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32" w:rsidRDefault="00237332">
      <w:pPr>
        <w:rPr>
          <w:rFonts w:ascii="Times New Roman" w:hAnsi="Times New Roman"/>
          <w:sz w:val="24"/>
          <w:szCs w:val="24"/>
          <w:lang w:eastAsia="ru-RU"/>
        </w:rPr>
      </w:pPr>
      <w:r w:rsidRPr="003062AE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29.25pt">
            <v:imagedata r:id="rId5" o:title=""/>
          </v:shape>
        </w:pict>
      </w:r>
    </w:p>
    <w:p w:rsidR="00237332" w:rsidRDefault="00237332" w:rsidP="009F37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37332" w:rsidRDefault="00237332" w:rsidP="009F37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37332" w:rsidRDefault="00237332" w:rsidP="009F37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pict>
          <v:shape id="_x0000_i1026" type="#_x0000_t75" style="width:431.25pt;height:498pt">
            <v:imagedata r:id="rId6" o:title=""/>
          </v:shape>
        </w:pict>
      </w: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674B4D">
        <w:rPr>
          <w:rStyle w:val="FontStyle16"/>
          <w:b w:val="0"/>
          <w:noProof/>
          <w:szCs w:val="16"/>
        </w:rPr>
        <w:pict>
          <v:shape id="Рисунок 5" o:spid="_x0000_i1027" type="#_x0000_t75" style="width:487.5pt;height:678.75pt;visibility:visible">
            <v:imagedata r:id="rId7" o:title=""/>
          </v:shape>
        </w:pict>
      </w: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Default="00237332" w:rsidP="009F37A3">
      <w:pPr>
        <w:spacing w:line="256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237332" w:rsidRPr="009F37A3" w:rsidRDefault="00237332" w:rsidP="00020E93">
      <w:pPr>
        <w:spacing w:line="256" w:lineRule="auto"/>
        <w:ind w:firstLine="567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9F37A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1 Цели освоения дисциплины  </w:t>
      </w:r>
    </w:p>
    <w:p w:rsidR="00237332" w:rsidRPr="009F37A3" w:rsidRDefault="00237332" w:rsidP="009F37A3">
      <w:pPr>
        <w:keepNext/>
        <w:widowControl w:val="0"/>
        <w:spacing w:before="240" w:after="12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9F37A3">
        <w:rPr>
          <w:rFonts w:ascii="Times New Roman" w:hAnsi="Times New Roman"/>
          <w:sz w:val="24"/>
          <w:szCs w:val="24"/>
          <w:lang w:eastAsia="ru-RU"/>
        </w:rPr>
        <w:t>Целью учебной дисциплины «Экономический анализ» является приобретение студентами знаний о принципах и методах экономического анализа хозяйственной деятельности предприятия с целью информационного обеспечения принятия оптимальных управленческих решений и повышения эффективности деятельности предприятия.</w:t>
      </w:r>
    </w:p>
    <w:p w:rsidR="00237332" w:rsidRPr="009F37A3" w:rsidRDefault="00237332" w:rsidP="009F37A3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9F37A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2 Место дисциплины в структуре образовательной программы </w:t>
      </w:r>
      <w:r w:rsidRPr="009F37A3">
        <w:rPr>
          <w:rFonts w:ascii="Times New Roman" w:hAnsi="Times New Roman"/>
          <w:b/>
          <w:iCs/>
          <w:sz w:val="24"/>
          <w:szCs w:val="24"/>
          <w:lang w:eastAsia="ru-RU"/>
        </w:rPr>
        <w:br/>
        <w:t xml:space="preserve">подготовки бакалавра </w:t>
      </w:r>
    </w:p>
    <w:p w:rsidR="00237332" w:rsidRPr="009F37A3" w:rsidRDefault="00237332" w:rsidP="009F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C00000"/>
          <w:sz w:val="24"/>
          <w:szCs w:val="24"/>
          <w:lang w:eastAsia="ru-RU"/>
        </w:rPr>
      </w:pPr>
      <w:r w:rsidRPr="009F37A3">
        <w:rPr>
          <w:rFonts w:ascii="Times New Roman" w:hAnsi="Times New Roman"/>
          <w:bCs/>
          <w:sz w:val="24"/>
          <w:szCs w:val="24"/>
          <w:lang w:eastAsia="ru-RU"/>
        </w:rPr>
        <w:t>Дисциплина «Экономический анализ» входит в блок обязательных дисциплин образовательной программы</w:t>
      </w:r>
      <w:r w:rsidRPr="009F37A3">
        <w:rPr>
          <w:rFonts w:ascii="Times New Roman" w:hAnsi="Times New Roman"/>
          <w:bCs/>
          <w:color w:val="C00000"/>
          <w:sz w:val="24"/>
          <w:szCs w:val="24"/>
          <w:lang w:eastAsia="ru-RU"/>
        </w:rPr>
        <w:t>.</w:t>
      </w:r>
    </w:p>
    <w:p w:rsidR="00237332" w:rsidRDefault="00237332" w:rsidP="00020E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F37A3">
        <w:rPr>
          <w:rFonts w:ascii="Times New Roman" w:hAnsi="Times New Roman"/>
          <w:bCs/>
          <w:sz w:val="24"/>
          <w:szCs w:val="24"/>
          <w:lang w:eastAsia="ru-RU"/>
        </w:rPr>
        <w:t>Для изучения дисциплины необходимы знания, умения, владения, сформированные в результате изучения курсов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9F37A3">
        <w:rPr>
          <w:rFonts w:ascii="Times New Roman" w:hAnsi="Times New Roman"/>
          <w:bCs/>
          <w:sz w:val="24"/>
          <w:szCs w:val="24"/>
          <w:lang w:eastAsia="ru-RU"/>
        </w:rPr>
        <w:t xml:space="preserve"> «Экономика организации», «Эконом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ическая теория», «Статистика», </w:t>
      </w:r>
      <w:r w:rsidRPr="009F37A3">
        <w:rPr>
          <w:rFonts w:ascii="Times New Roman" w:hAnsi="Times New Roman"/>
          <w:bCs/>
          <w:sz w:val="24"/>
          <w:szCs w:val="24"/>
          <w:lang w:eastAsia="ru-RU"/>
        </w:rPr>
        <w:t xml:space="preserve">«Бухгалтерский учет». Знания, умения, владения, полученные при изучении данной дисциплины, будут необходимы для изучения дисциплин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A95E46">
        <w:rPr>
          <w:rFonts w:ascii="Times New Roman" w:hAnsi="Times New Roman"/>
          <w:bCs/>
          <w:sz w:val="24"/>
          <w:szCs w:val="24"/>
          <w:lang w:eastAsia="ru-RU"/>
        </w:rPr>
        <w:t>Рынок ценных бумаг и фондовая биржа</w:t>
      </w:r>
      <w:r>
        <w:rPr>
          <w:rFonts w:ascii="Times New Roman" w:hAnsi="Times New Roman"/>
          <w:bCs/>
          <w:sz w:val="24"/>
          <w:szCs w:val="24"/>
          <w:lang w:eastAsia="ru-RU"/>
        </w:rPr>
        <w:t>», «</w:t>
      </w:r>
      <w:r w:rsidRPr="00A95E46">
        <w:rPr>
          <w:rFonts w:ascii="Times New Roman" w:hAnsi="Times New Roman"/>
          <w:bCs/>
          <w:sz w:val="24"/>
          <w:szCs w:val="24"/>
          <w:lang w:eastAsia="ru-RU"/>
        </w:rPr>
        <w:t>Фондовая биржа и её инструменты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9F37A3">
        <w:rPr>
          <w:rFonts w:ascii="Times New Roman" w:hAnsi="Times New Roman"/>
          <w:bCs/>
          <w:sz w:val="24"/>
          <w:szCs w:val="24"/>
          <w:lang w:eastAsia="ru-RU"/>
        </w:rPr>
        <w:t>, а также для прохождения производственной преддипломной практики и выполнения выпускной квалификационной работы.</w:t>
      </w:r>
    </w:p>
    <w:p w:rsidR="00237332" w:rsidRPr="009F37A3" w:rsidRDefault="00237332" w:rsidP="009F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37332" w:rsidRPr="004E03D8" w:rsidRDefault="00237332" w:rsidP="00174200">
      <w:pPr>
        <w:keepNext/>
        <w:widowControl w:val="0"/>
        <w:tabs>
          <w:tab w:val="left" w:pos="7250"/>
        </w:tabs>
        <w:spacing w:before="240" w:after="120" w:line="240" w:lineRule="auto"/>
        <w:ind w:left="567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iCs/>
          <w:sz w:val="24"/>
          <w:szCs w:val="24"/>
          <w:lang w:eastAsia="ru-RU"/>
        </w:rPr>
        <w:t xml:space="preserve">3 Компетенции обучающегося, формируемые в результате освоения </w:t>
      </w:r>
      <w:r w:rsidRPr="004E03D8">
        <w:rPr>
          <w:rFonts w:ascii="Times New Roman" w:hAnsi="Times New Roman"/>
          <w:b/>
          <w:iCs/>
          <w:sz w:val="24"/>
          <w:szCs w:val="24"/>
          <w:lang w:eastAsia="ru-RU"/>
        </w:rPr>
        <w:tab/>
      </w:r>
      <w:r w:rsidRPr="004E03D8">
        <w:rPr>
          <w:rFonts w:ascii="Times New Roman" w:hAnsi="Times New Roman"/>
          <w:b/>
          <w:iCs/>
          <w:sz w:val="24"/>
          <w:szCs w:val="24"/>
          <w:lang w:eastAsia="ru-RU"/>
        </w:rPr>
        <w:br/>
        <w:t>дисциплины и планируемые результаты обучения</w:t>
      </w: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E03D8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«Экономический анализ» обучающийся должен обладать следующими компетенциями:</w:t>
      </w: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4"/>
        <w:gridCol w:w="6667"/>
      </w:tblGrid>
      <w:tr w:rsidR="00237332" w:rsidRPr="00702C0B" w:rsidTr="00174200">
        <w:trPr>
          <w:trHeight w:val="883"/>
          <w:tblHeader/>
        </w:trPr>
        <w:tc>
          <w:tcPr>
            <w:tcW w:w="1517" w:type="pct"/>
            <w:vAlign w:val="center"/>
          </w:tcPr>
          <w:p w:rsidR="00237332" w:rsidRPr="00702C0B" w:rsidRDefault="00237332" w:rsidP="001742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Структурный </w:t>
            </w:r>
            <w:r w:rsidRPr="00702C0B">
              <w:rPr>
                <w:rFonts w:ascii="Times New Roman" w:hAnsi="Times New Roman"/>
                <w:sz w:val="24"/>
                <w:szCs w:val="24"/>
              </w:rPr>
              <w:br/>
              <w:t xml:space="preserve">элемент </w:t>
            </w:r>
            <w:r w:rsidRPr="00702C0B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3483" w:type="pct"/>
            <w:vAlign w:val="center"/>
          </w:tcPr>
          <w:p w:rsidR="00237332" w:rsidRPr="00702C0B" w:rsidRDefault="00237332" w:rsidP="001742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237332" w:rsidRPr="00702C0B" w:rsidTr="00174200">
        <w:tc>
          <w:tcPr>
            <w:tcW w:w="5000" w:type="pct"/>
            <w:gridSpan w:val="2"/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ОПК-2</w:t>
            </w:r>
            <w:r w:rsidRPr="00702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способен осуществлять сбор, анализ и обработку данных, необходимых для решения профессиональных задач</w:t>
            </w:r>
          </w:p>
        </w:tc>
      </w:tr>
      <w:tr w:rsidR="00237332" w:rsidRPr="00702C0B" w:rsidTr="00174200">
        <w:tc>
          <w:tcPr>
            <w:tcW w:w="1517" w:type="pct"/>
          </w:tcPr>
          <w:p w:rsidR="00237332" w:rsidRPr="00702C0B" w:rsidRDefault="00237332" w:rsidP="00174200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348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основные источники данных для проведения экономического анализа;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методы экономического анализа и принципы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обработки данных</w:t>
            </w: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основные нормативные материалы по организации и методике ведения экономического анализа;</w:t>
            </w:r>
          </w:p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- основные элементы бухгалтерской отчетности и их информационное содержание</w:t>
            </w:r>
          </w:p>
        </w:tc>
      </w:tr>
      <w:tr w:rsidR="00237332" w:rsidRPr="00702C0B" w:rsidTr="00174200">
        <w:tc>
          <w:tcPr>
            <w:tcW w:w="1517" w:type="pct"/>
          </w:tcPr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3483" w:type="pct"/>
          </w:tcPr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грамотно осуществлять сбор, анализ и обработку основных данных, необходимых для проведения </w:t>
            </w: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</w:tr>
      <w:tr w:rsidR="00237332" w:rsidRPr="00702C0B" w:rsidTr="00174200">
        <w:tc>
          <w:tcPr>
            <w:tcW w:w="1517" w:type="pct"/>
          </w:tcPr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3483" w:type="pct"/>
          </w:tcPr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основными способами, алгоритмами, технологиями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сбора, анализа и обработки базовых данных, необходимыми для проведения </w:t>
            </w: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</w:tr>
    </w:tbl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C00000"/>
          <w:sz w:val="24"/>
          <w:szCs w:val="24"/>
          <w:highlight w:val="yellow"/>
          <w:lang w:eastAsia="ru-RU"/>
        </w:rPr>
      </w:pPr>
    </w:p>
    <w:p w:rsidR="00237332" w:rsidRDefault="00237332" w:rsidP="00174200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lang w:eastAsia="ru-RU"/>
        </w:rPr>
        <w:sectPr w:rsidR="00237332" w:rsidSect="001742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7332" w:rsidRPr="004E03D8" w:rsidRDefault="00237332" w:rsidP="00174200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4 Структура и содержание дисциплины (модуля) </w:t>
      </w:r>
    </w:p>
    <w:p w:rsidR="00237332" w:rsidRPr="007C102D" w:rsidRDefault="00237332" w:rsidP="00174200">
      <w:pPr>
        <w:tabs>
          <w:tab w:val="left" w:pos="851"/>
        </w:tabs>
        <w:rPr>
          <w:rStyle w:val="FontStyle18"/>
          <w:b w:val="0"/>
          <w:bCs/>
          <w:sz w:val="24"/>
          <w:szCs w:val="24"/>
        </w:rPr>
      </w:pPr>
      <w:r w:rsidRPr="007C102D">
        <w:rPr>
          <w:rStyle w:val="FontStyle18"/>
          <w:b w:val="0"/>
          <w:bCs/>
          <w:sz w:val="24"/>
          <w:szCs w:val="24"/>
        </w:rPr>
        <w:t>Общая трудоемкость дисциплины составляет _4__ зачетных единиц __144__ акад. часов, в том числе:</w:t>
      </w:r>
    </w:p>
    <w:p w:rsidR="00237332" w:rsidRPr="007C102D" w:rsidRDefault="00237332" w:rsidP="00174200">
      <w:pPr>
        <w:tabs>
          <w:tab w:val="left" w:pos="851"/>
        </w:tabs>
        <w:spacing w:after="0"/>
        <w:rPr>
          <w:rStyle w:val="FontStyle18"/>
          <w:b w:val="0"/>
          <w:bCs/>
          <w:sz w:val="24"/>
          <w:szCs w:val="24"/>
        </w:rPr>
      </w:pPr>
      <w:r w:rsidRPr="007C102D">
        <w:rPr>
          <w:rStyle w:val="FontStyle18"/>
          <w:b w:val="0"/>
          <w:bCs/>
          <w:sz w:val="24"/>
          <w:szCs w:val="24"/>
        </w:rPr>
        <w:t>–</w:t>
      </w:r>
      <w:r w:rsidRPr="007C102D">
        <w:rPr>
          <w:rStyle w:val="FontStyle18"/>
          <w:b w:val="0"/>
          <w:bCs/>
          <w:sz w:val="24"/>
          <w:szCs w:val="24"/>
        </w:rPr>
        <w:tab/>
        <w:t>контактная работа – __</w:t>
      </w:r>
      <w:r>
        <w:rPr>
          <w:rStyle w:val="FontStyle18"/>
          <w:b w:val="0"/>
          <w:bCs/>
          <w:sz w:val="24"/>
          <w:szCs w:val="24"/>
        </w:rPr>
        <w:t>6,7</w:t>
      </w:r>
      <w:r w:rsidRPr="007C102D">
        <w:rPr>
          <w:rStyle w:val="FontStyle18"/>
          <w:b w:val="0"/>
          <w:bCs/>
          <w:sz w:val="24"/>
          <w:szCs w:val="24"/>
        </w:rPr>
        <w:t>___ акад. часов:</w:t>
      </w:r>
    </w:p>
    <w:p w:rsidR="00237332" w:rsidRPr="007C102D" w:rsidRDefault="00237332" w:rsidP="00174200">
      <w:pPr>
        <w:tabs>
          <w:tab w:val="left" w:pos="851"/>
          <w:tab w:val="left" w:pos="1134"/>
        </w:tabs>
        <w:spacing w:after="0"/>
        <w:rPr>
          <w:rStyle w:val="FontStyle18"/>
          <w:b w:val="0"/>
          <w:bCs/>
          <w:sz w:val="24"/>
          <w:szCs w:val="24"/>
        </w:rPr>
      </w:pPr>
      <w:r w:rsidRPr="007C102D">
        <w:rPr>
          <w:rStyle w:val="FontStyle18"/>
          <w:b w:val="0"/>
          <w:bCs/>
          <w:sz w:val="24"/>
          <w:szCs w:val="24"/>
        </w:rPr>
        <w:tab/>
        <w:t>–</w:t>
      </w:r>
      <w:r w:rsidRPr="007C102D">
        <w:rPr>
          <w:rStyle w:val="FontStyle18"/>
          <w:b w:val="0"/>
          <w:bCs/>
          <w:sz w:val="24"/>
          <w:szCs w:val="24"/>
        </w:rPr>
        <w:tab/>
        <w:t>аудиторная – __</w:t>
      </w:r>
      <w:r>
        <w:rPr>
          <w:rStyle w:val="FontStyle18"/>
          <w:b w:val="0"/>
          <w:bCs/>
          <w:sz w:val="24"/>
          <w:szCs w:val="24"/>
        </w:rPr>
        <w:t>6</w:t>
      </w:r>
      <w:r w:rsidRPr="007C102D">
        <w:rPr>
          <w:rStyle w:val="FontStyle18"/>
          <w:b w:val="0"/>
          <w:bCs/>
          <w:sz w:val="24"/>
          <w:szCs w:val="24"/>
        </w:rPr>
        <w:t>___ акад. часов;</w:t>
      </w:r>
    </w:p>
    <w:p w:rsidR="00237332" w:rsidRPr="007C102D" w:rsidRDefault="00237332" w:rsidP="00174200">
      <w:pPr>
        <w:tabs>
          <w:tab w:val="left" w:pos="851"/>
          <w:tab w:val="left" w:pos="1134"/>
        </w:tabs>
        <w:spacing w:after="0"/>
        <w:rPr>
          <w:rStyle w:val="FontStyle18"/>
          <w:b w:val="0"/>
          <w:bCs/>
          <w:sz w:val="24"/>
          <w:szCs w:val="24"/>
        </w:rPr>
      </w:pPr>
      <w:r>
        <w:rPr>
          <w:rStyle w:val="FontStyle18"/>
          <w:b w:val="0"/>
          <w:bCs/>
          <w:sz w:val="24"/>
          <w:szCs w:val="24"/>
        </w:rPr>
        <w:tab/>
        <w:t>–</w:t>
      </w:r>
      <w:r>
        <w:rPr>
          <w:rStyle w:val="FontStyle18"/>
          <w:b w:val="0"/>
          <w:bCs/>
          <w:sz w:val="24"/>
          <w:szCs w:val="24"/>
        </w:rPr>
        <w:tab/>
        <w:t>внеаудиторная – ___0,7</w:t>
      </w:r>
      <w:r w:rsidRPr="007C102D">
        <w:rPr>
          <w:rStyle w:val="FontStyle18"/>
          <w:b w:val="0"/>
          <w:bCs/>
          <w:sz w:val="24"/>
          <w:szCs w:val="24"/>
        </w:rPr>
        <w:t xml:space="preserve">__ акад. часов </w:t>
      </w:r>
    </w:p>
    <w:p w:rsidR="00237332" w:rsidRDefault="00237332" w:rsidP="00174200">
      <w:pPr>
        <w:tabs>
          <w:tab w:val="left" w:pos="851"/>
          <w:tab w:val="left" w:pos="1134"/>
        </w:tabs>
        <w:spacing w:after="0"/>
        <w:rPr>
          <w:rStyle w:val="FontStyle18"/>
          <w:b w:val="0"/>
          <w:bCs/>
          <w:sz w:val="24"/>
          <w:szCs w:val="24"/>
        </w:rPr>
      </w:pPr>
      <w:r>
        <w:rPr>
          <w:rStyle w:val="FontStyle18"/>
          <w:b w:val="0"/>
          <w:bCs/>
          <w:sz w:val="24"/>
          <w:szCs w:val="24"/>
        </w:rPr>
        <w:t>–</w:t>
      </w:r>
      <w:r>
        <w:rPr>
          <w:rStyle w:val="FontStyle18"/>
          <w:b w:val="0"/>
          <w:bCs/>
          <w:sz w:val="24"/>
          <w:szCs w:val="24"/>
        </w:rPr>
        <w:tab/>
        <w:t>самостоятельная работа – _  133,4</w:t>
      </w:r>
      <w:r w:rsidRPr="007C102D">
        <w:rPr>
          <w:rStyle w:val="FontStyle18"/>
          <w:b w:val="0"/>
          <w:bCs/>
          <w:sz w:val="24"/>
          <w:szCs w:val="24"/>
        </w:rPr>
        <w:t>__ акад. часов;</w:t>
      </w:r>
    </w:p>
    <w:p w:rsidR="00237332" w:rsidRDefault="00237332" w:rsidP="00174200">
      <w:pPr>
        <w:tabs>
          <w:tab w:val="left" w:pos="851"/>
          <w:tab w:val="left" w:pos="1134"/>
        </w:tabs>
        <w:spacing w:after="0"/>
        <w:rPr>
          <w:rStyle w:val="FontStyle18"/>
          <w:b w:val="0"/>
          <w:bCs/>
          <w:sz w:val="24"/>
          <w:szCs w:val="24"/>
        </w:rPr>
      </w:pPr>
      <w:r w:rsidRPr="00BA11D5">
        <w:rPr>
          <w:rStyle w:val="FontStyle18"/>
          <w:b w:val="0"/>
          <w:bCs/>
          <w:sz w:val="24"/>
          <w:szCs w:val="24"/>
        </w:rPr>
        <w:t>–</w:t>
      </w:r>
      <w:r w:rsidRPr="00BA11D5">
        <w:rPr>
          <w:rStyle w:val="FontStyle18"/>
          <w:b w:val="0"/>
          <w:bCs/>
          <w:sz w:val="24"/>
          <w:szCs w:val="24"/>
        </w:rPr>
        <w:tab/>
        <w:t>подготовка к зачету – 3,9 акад. часа</w:t>
      </w:r>
      <w:r w:rsidRPr="00BA11D5">
        <w:rPr>
          <w:rStyle w:val="FontStyle18"/>
          <w:b w:val="0"/>
          <w:bCs/>
          <w:i/>
          <w:color w:val="C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62"/>
        <w:gridCol w:w="653"/>
        <w:gridCol w:w="946"/>
        <w:gridCol w:w="850"/>
        <w:gridCol w:w="993"/>
        <w:gridCol w:w="1134"/>
        <w:gridCol w:w="3402"/>
        <w:gridCol w:w="1699"/>
        <w:gridCol w:w="1711"/>
      </w:tblGrid>
      <w:tr w:rsidR="00237332" w:rsidRPr="00702C0B" w:rsidTr="00174200">
        <w:trPr>
          <w:cantSplit/>
          <w:trHeight w:val="1917"/>
        </w:trPr>
        <w:tc>
          <w:tcPr>
            <w:tcW w:w="1113" w:type="pct"/>
            <w:vMerge w:val="restart"/>
            <w:vAlign w:val="center"/>
          </w:tcPr>
          <w:p w:rsidR="00237332" w:rsidRPr="005A77C8" w:rsidRDefault="00237332" w:rsidP="00174200">
            <w:pPr>
              <w:pStyle w:val="Style12"/>
              <w:widowControl/>
              <w:jc w:val="center"/>
              <w:rPr>
                <w:rStyle w:val="FontStyle31"/>
              </w:rPr>
            </w:pPr>
            <w:r w:rsidRPr="005A77C8">
              <w:rPr>
                <w:rStyle w:val="FontStyle31"/>
              </w:rPr>
              <w:t>Раздел/ тема</w:t>
            </w:r>
          </w:p>
          <w:p w:rsidR="00237332" w:rsidRPr="005A77C8" w:rsidRDefault="00237332" w:rsidP="00174200">
            <w:pPr>
              <w:pStyle w:val="Style12"/>
              <w:widowControl/>
              <w:jc w:val="center"/>
              <w:rPr>
                <w:rStyle w:val="FontStyle31"/>
              </w:rPr>
            </w:pPr>
            <w:r w:rsidRPr="005A77C8">
              <w:rPr>
                <w:rStyle w:val="FontStyle31"/>
              </w:rPr>
              <w:t>дисциплины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237332" w:rsidRPr="005A77C8" w:rsidRDefault="00237332" w:rsidP="0017420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iCs/>
                <w:sz w:val="24"/>
              </w:rPr>
            </w:pPr>
            <w:r>
              <w:rPr>
                <w:rStyle w:val="FontStyle25"/>
                <w:i w:val="0"/>
                <w:iCs/>
                <w:sz w:val="24"/>
              </w:rPr>
              <w:t>Курс</w:t>
            </w:r>
          </w:p>
        </w:tc>
        <w:tc>
          <w:tcPr>
            <w:tcW w:w="952" w:type="pct"/>
            <w:gridSpan w:val="3"/>
            <w:vAlign w:val="center"/>
          </w:tcPr>
          <w:p w:rsidR="00237332" w:rsidRPr="005A77C8" w:rsidRDefault="00237332" w:rsidP="00174200">
            <w:pPr>
              <w:pStyle w:val="Style8"/>
              <w:widowControl/>
              <w:jc w:val="center"/>
              <w:rPr>
                <w:rStyle w:val="FontStyle31"/>
              </w:rPr>
            </w:pPr>
            <w:r w:rsidRPr="005A77C8">
              <w:rPr>
                <w:rStyle w:val="FontStyle31"/>
              </w:rPr>
              <w:t xml:space="preserve">Аудиторная </w:t>
            </w:r>
            <w:r w:rsidRPr="005A77C8">
              <w:rPr>
                <w:rStyle w:val="FontStyle31"/>
              </w:rPr>
              <w:br/>
              <w:t xml:space="preserve">контактная работа </w:t>
            </w:r>
            <w:r w:rsidRPr="005A77C8">
              <w:rPr>
                <w:rStyle w:val="FontStyle31"/>
              </w:rPr>
              <w:br/>
              <w:t>(в акад. часах)</w:t>
            </w:r>
          </w:p>
        </w:tc>
        <w:tc>
          <w:tcPr>
            <w:tcW w:w="387" w:type="pct"/>
            <w:vMerge w:val="restart"/>
            <w:textDirection w:val="btLr"/>
            <w:vAlign w:val="center"/>
          </w:tcPr>
          <w:p w:rsidR="00237332" w:rsidRPr="005A77C8" w:rsidRDefault="00237332" w:rsidP="00174200">
            <w:pPr>
              <w:pStyle w:val="Style8"/>
              <w:widowControl/>
              <w:ind w:left="113" w:right="113"/>
              <w:jc w:val="center"/>
              <w:rPr>
                <w:rStyle w:val="FontStyle32"/>
                <w:i w:val="0"/>
                <w:iCs/>
                <w:sz w:val="24"/>
              </w:rPr>
            </w:pPr>
            <w:r w:rsidRPr="005A77C8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61" w:type="pct"/>
            <w:vMerge w:val="restart"/>
            <w:vAlign w:val="center"/>
          </w:tcPr>
          <w:p w:rsidR="00237332" w:rsidRPr="005A77C8" w:rsidRDefault="00237332" w:rsidP="00174200">
            <w:pPr>
              <w:pStyle w:val="Style8"/>
              <w:widowControl/>
              <w:ind w:left="-40"/>
              <w:jc w:val="center"/>
              <w:rPr>
                <w:rStyle w:val="FontStyle31"/>
              </w:rPr>
            </w:pPr>
            <w:r w:rsidRPr="005A77C8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5A77C8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580" w:type="pct"/>
            <w:vMerge w:val="restart"/>
            <w:vAlign w:val="center"/>
          </w:tcPr>
          <w:p w:rsidR="00237332" w:rsidRPr="005A77C8" w:rsidRDefault="00237332" w:rsidP="00174200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sz w:val="24"/>
              </w:rPr>
            </w:pPr>
            <w:r w:rsidRPr="005A77C8">
              <w:rPr>
                <w:rStyle w:val="FontStyle31"/>
              </w:rPr>
              <w:t xml:space="preserve">Форма текущего контроля успеваемости и </w:t>
            </w:r>
            <w:r w:rsidRPr="005A77C8">
              <w:rPr>
                <w:rStyle w:val="FontStyle31"/>
              </w:rPr>
              <w:br/>
              <w:t>промежуточной аттестации</w:t>
            </w:r>
          </w:p>
        </w:tc>
        <w:tc>
          <w:tcPr>
            <w:tcW w:w="584" w:type="pct"/>
            <w:vMerge w:val="restart"/>
            <w:textDirection w:val="btLr"/>
            <w:vAlign w:val="center"/>
          </w:tcPr>
          <w:p w:rsidR="00237332" w:rsidRPr="005A77C8" w:rsidRDefault="00237332" w:rsidP="00174200">
            <w:pPr>
              <w:pStyle w:val="Style8"/>
              <w:widowControl/>
              <w:ind w:left="-40" w:right="113"/>
              <w:jc w:val="center"/>
              <w:rPr>
                <w:rStyle w:val="FontStyle31"/>
              </w:rPr>
            </w:pPr>
            <w:r w:rsidRPr="005A77C8">
              <w:rPr>
                <w:rStyle w:val="FontStyle31"/>
              </w:rPr>
              <w:t xml:space="preserve">Код и структурный </w:t>
            </w:r>
            <w:r w:rsidRPr="005A77C8">
              <w:rPr>
                <w:rStyle w:val="FontStyle31"/>
              </w:rPr>
              <w:br/>
              <w:t xml:space="preserve">элемент </w:t>
            </w:r>
            <w:r w:rsidRPr="005A77C8">
              <w:rPr>
                <w:rStyle w:val="FontStyle31"/>
              </w:rPr>
              <w:br/>
              <w:t>компетенции</w:t>
            </w:r>
          </w:p>
        </w:tc>
      </w:tr>
      <w:tr w:rsidR="00237332" w:rsidRPr="00702C0B" w:rsidTr="00174200">
        <w:trPr>
          <w:trHeight w:val="1122"/>
        </w:trPr>
        <w:tc>
          <w:tcPr>
            <w:tcW w:w="1113" w:type="pct"/>
            <w:vMerge/>
          </w:tcPr>
          <w:p w:rsidR="00237332" w:rsidRPr="00E97AFF" w:rsidRDefault="00237332" w:rsidP="00174200">
            <w:pPr>
              <w:pStyle w:val="Style14"/>
              <w:widowControl/>
            </w:pPr>
          </w:p>
        </w:tc>
        <w:tc>
          <w:tcPr>
            <w:tcW w:w="223" w:type="pct"/>
            <w:vMerge/>
          </w:tcPr>
          <w:p w:rsidR="00237332" w:rsidRPr="00E97AFF" w:rsidRDefault="00237332" w:rsidP="00174200">
            <w:pPr>
              <w:pStyle w:val="Style14"/>
              <w:widowControl/>
            </w:pPr>
          </w:p>
        </w:tc>
        <w:tc>
          <w:tcPr>
            <w:tcW w:w="323" w:type="pct"/>
            <w:textDirection w:val="btLr"/>
            <w:vAlign w:val="center"/>
          </w:tcPr>
          <w:p w:rsidR="00237332" w:rsidRPr="009705F6" w:rsidRDefault="00237332" w:rsidP="00174200">
            <w:pPr>
              <w:pStyle w:val="Style14"/>
              <w:widowControl/>
              <w:ind w:firstLine="0"/>
              <w:jc w:val="center"/>
            </w:pPr>
            <w:r w:rsidRPr="009705F6"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237332" w:rsidRPr="009705F6" w:rsidRDefault="00237332" w:rsidP="00174200">
            <w:pPr>
              <w:pStyle w:val="Style14"/>
              <w:widowControl/>
              <w:ind w:firstLine="0"/>
              <w:jc w:val="center"/>
            </w:pPr>
            <w:r w:rsidRPr="009705F6">
              <w:t>лаборат.</w:t>
            </w:r>
          </w:p>
          <w:p w:rsidR="00237332" w:rsidRPr="009705F6" w:rsidRDefault="00237332" w:rsidP="00174200">
            <w:pPr>
              <w:pStyle w:val="Style14"/>
              <w:widowControl/>
              <w:ind w:firstLine="0"/>
              <w:jc w:val="center"/>
            </w:pPr>
            <w:r w:rsidRPr="009705F6">
              <w:t>занятия</w:t>
            </w:r>
          </w:p>
        </w:tc>
        <w:tc>
          <w:tcPr>
            <w:tcW w:w="339" w:type="pct"/>
            <w:textDirection w:val="btLr"/>
            <w:vAlign w:val="center"/>
          </w:tcPr>
          <w:p w:rsidR="00237332" w:rsidRPr="009705F6" w:rsidRDefault="00237332" w:rsidP="00174200">
            <w:pPr>
              <w:pStyle w:val="Style14"/>
              <w:widowControl/>
              <w:ind w:firstLine="0"/>
              <w:jc w:val="center"/>
            </w:pPr>
            <w:r w:rsidRPr="009705F6">
              <w:t>практич. занятия</w:t>
            </w:r>
          </w:p>
        </w:tc>
        <w:tc>
          <w:tcPr>
            <w:tcW w:w="387" w:type="pct"/>
            <w:vMerge/>
          </w:tcPr>
          <w:p w:rsidR="00237332" w:rsidRPr="00E97AFF" w:rsidRDefault="00237332" w:rsidP="00174200">
            <w:pPr>
              <w:pStyle w:val="Style14"/>
              <w:widowControl/>
            </w:pPr>
          </w:p>
        </w:tc>
        <w:tc>
          <w:tcPr>
            <w:tcW w:w="1161" w:type="pct"/>
            <w:vMerge/>
          </w:tcPr>
          <w:p w:rsidR="00237332" w:rsidRPr="00702C0B" w:rsidRDefault="00237332" w:rsidP="00174200"/>
        </w:tc>
        <w:tc>
          <w:tcPr>
            <w:tcW w:w="580" w:type="pct"/>
            <w:vMerge/>
          </w:tcPr>
          <w:p w:rsidR="00237332" w:rsidRPr="00702C0B" w:rsidRDefault="00237332" w:rsidP="00174200"/>
        </w:tc>
        <w:tc>
          <w:tcPr>
            <w:tcW w:w="584" w:type="pct"/>
            <w:vMerge/>
          </w:tcPr>
          <w:p w:rsidR="00237332" w:rsidRPr="00702C0B" w:rsidRDefault="00237332" w:rsidP="00174200"/>
        </w:tc>
      </w:tr>
      <w:tr w:rsidR="00237332" w:rsidRPr="00702C0B" w:rsidTr="00174200">
        <w:trPr>
          <w:trHeight w:val="422"/>
        </w:trPr>
        <w:tc>
          <w:tcPr>
            <w:tcW w:w="1113" w:type="pct"/>
          </w:tcPr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702C0B">
              <w:rPr>
                <w:rFonts w:ascii="Times New Roman" w:hAnsi="Times New Roman"/>
                <w:i/>
                <w:vanish/>
                <w:sz w:val="24"/>
                <w:szCs w:val="24"/>
                <w:lang w:eastAsia="ru-RU"/>
              </w:rPr>
              <w:t>РТ</w:t>
            </w: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ема 1 Теория экономического анализа</w:t>
            </w: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Понятие, цель, задачи и содержание экономического анализа </w:t>
            </w:r>
          </w:p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аналитической работы на предприятии</w:t>
            </w:r>
          </w:p>
        </w:tc>
        <w:tc>
          <w:tcPr>
            <w:tcW w:w="223" w:type="pct"/>
          </w:tcPr>
          <w:p w:rsidR="00237332" w:rsidRPr="00702C0B" w:rsidRDefault="00237332" w:rsidP="00174200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2(2И)</w:t>
            </w:r>
          </w:p>
        </w:tc>
        <w:tc>
          <w:tcPr>
            <w:tcW w:w="29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237332" w:rsidRPr="00702C0B" w:rsidRDefault="00237332" w:rsidP="00174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1" w:type="pct"/>
          </w:tcPr>
          <w:p w:rsidR="00237332" w:rsidRPr="00702C0B" w:rsidRDefault="00237332" w:rsidP="00174200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Повторение лекционного материала. Расчетно-аналитические задания.</w:t>
            </w:r>
          </w:p>
        </w:tc>
        <w:tc>
          <w:tcPr>
            <w:tcW w:w="580" w:type="pct"/>
          </w:tcPr>
          <w:p w:rsidR="00237332" w:rsidRPr="00702C0B" w:rsidRDefault="00237332" w:rsidP="00174200">
            <w:pPr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Опрос, тесты, защита домашних заданий. </w:t>
            </w:r>
          </w:p>
        </w:tc>
        <w:tc>
          <w:tcPr>
            <w:tcW w:w="584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ОПК-2 зув</w:t>
            </w:r>
          </w:p>
        </w:tc>
      </w:tr>
      <w:tr w:rsidR="00237332" w:rsidRPr="00702C0B" w:rsidTr="00174200">
        <w:trPr>
          <w:trHeight w:val="499"/>
        </w:trPr>
        <w:tc>
          <w:tcPr>
            <w:tcW w:w="1113" w:type="pct"/>
          </w:tcPr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Тема 2 Анализ результатов хозяйственной деятельности </w:t>
            </w:r>
          </w:p>
          <w:p w:rsidR="00237332" w:rsidRPr="00702C0B" w:rsidRDefault="00237332" w:rsidP="00174200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Анализ производства и реализации продукции</w:t>
            </w: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332" w:rsidRPr="00702C0B" w:rsidRDefault="00237332" w:rsidP="00174200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Анализ влияния факторов на изменение объема производства. </w:t>
            </w:r>
          </w:p>
          <w:p w:rsidR="00237332" w:rsidRPr="00702C0B" w:rsidRDefault="00237332" w:rsidP="00174200">
            <w:pPr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Анализ затрат</w:t>
            </w:r>
          </w:p>
        </w:tc>
        <w:tc>
          <w:tcPr>
            <w:tcW w:w="2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2(2И)</w:t>
            </w:r>
          </w:p>
        </w:tc>
        <w:tc>
          <w:tcPr>
            <w:tcW w:w="29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61" w:type="pct"/>
          </w:tcPr>
          <w:p w:rsidR="00237332" w:rsidRPr="00702C0B" w:rsidRDefault="00237332" w:rsidP="00174200">
            <w:pPr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лекционного материала. Письменное домашнее задание.</w:t>
            </w:r>
          </w:p>
        </w:tc>
        <w:tc>
          <w:tcPr>
            <w:tcW w:w="580" w:type="pct"/>
          </w:tcPr>
          <w:p w:rsidR="00237332" w:rsidRPr="00702C0B" w:rsidRDefault="00237332" w:rsidP="00174200">
            <w:pPr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Опрос, тесты, отчет по расчетному заданию. </w:t>
            </w:r>
          </w:p>
        </w:tc>
        <w:tc>
          <w:tcPr>
            <w:tcW w:w="584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ОПК-2 зув</w:t>
            </w:r>
          </w:p>
        </w:tc>
      </w:tr>
      <w:tr w:rsidR="00237332" w:rsidRPr="00702C0B" w:rsidTr="00174200">
        <w:trPr>
          <w:trHeight w:val="499"/>
        </w:trPr>
        <w:tc>
          <w:tcPr>
            <w:tcW w:w="1113" w:type="pct"/>
          </w:tcPr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 по разделу1</w:t>
            </w:r>
          </w:p>
        </w:tc>
        <w:tc>
          <w:tcPr>
            <w:tcW w:w="2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4(4И)</w:t>
            </w:r>
          </w:p>
        </w:tc>
        <w:tc>
          <w:tcPr>
            <w:tcW w:w="29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161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237332" w:rsidRPr="00702C0B" w:rsidRDefault="00237332" w:rsidP="00174200">
            <w:pPr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37332" w:rsidRPr="00702C0B" w:rsidTr="00174200">
        <w:trPr>
          <w:trHeight w:val="499"/>
        </w:trPr>
        <w:tc>
          <w:tcPr>
            <w:tcW w:w="1113" w:type="pct"/>
          </w:tcPr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Тема 3 Методика финансового анализа 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Понятие финансового анализа, методы и источники информации 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Анализ финансового состояния 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Анализ финансовых результатов 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Анализ деловой активности и эффективности</w:t>
            </w:r>
          </w:p>
        </w:tc>
        <w:tc>
          <w:tcPr>
            <w:tcW w:w="2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2(2И)</w:t>
            </w:r>
          </w:p>
        </w:tc>
        <w:tc>
          <w:tcPr>
            <w:tcW w:w="387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1" w:type="pct"/>
          </w:tcPr>
          <w:p w:rsidR="00237332" w:rsidRPr="00702C0B" w:rsidRDefault="00237332" w:rsidP="00174200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Повторение лекционного материала. Расчетно-аналитические задания.</w:t>
            </w:r>
          </w:p>
        </w:tc>
        <w:tc>
          <w:tcPr>
            <w:tcW w:w="580" w:type="pct"/>
          </w:tcPr>
          <w:p w:rsidR="00237332" w:rsidRPr="00702C0B" w:rsidRDefault="00237332" w:rsidP="00D73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Опрос, тесты, защита домашних заданий</w:t>
            </w:r>
          </w:p>
        </w:tc>
        <w:tc>
          <w:tcPr>
            <w:tcW w:w="584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ОПК-2 зув</w:t>
            </w:r>
          </w:p>
        </w:tc>
      </w:tr>
      <w:tr w:rsidR="00237332" w:rsidRPr="00702C0B" w:rsidTr="00174200">
        <w:trPr>
          <w:trHeight w:val="499"/>
        </w:trPr>
        <w:tc>
          <w:tcPr>
            <w:tcW w:w="1113" w:type="pct"/>
          </w:tcPr>
          <w:p w:rsidR="00237332" w:rsidRPr="00702C0B" w:rsidRDefault="00237332" w:rsidP="001742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 по разделу2</w:t>
            </w:r>
          </w:p>
        </w:tc>
        <w:tc>
          <w:tcPr>
            <w:tcW w:w="2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2(2И)</w:t>
            </w:r>
          </w:p>
        </w:tc>
        <w:tc>
          <w:tcPr>
            <w:tcW w:w="387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61" w:type="pct"/>
          </w:tcPr>
          <w:p w:rsidR="00237332" w:rsidRPr="00702C0B" w:rsidRDefault="00237332" w:rsidP="001742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4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7332" w:rsidRPr="00702C0B" w:rsidTr="00174200">
        <w:trPr>
          <w:trHeight w:val="499"/>
        </w:trPr>
        <w:tc>
          <w:tcPr>
            <w:tcW w:w="111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2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4(4И)</w:t>
            </w:r>
          </w:p>
        </w:tc>
        <w:tc>
          <w:tcPr>
            <w:tcW w:w="290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2(2И)</w:t>
            </w:r>
          </w:p>
        </w:tc>
        <w:tc>
          <w:tcPr>
            <w:tcW w:w="387" w:type="pct"/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133,4</w:t>
            </w:r>
          </w:p>
        </w:tc>
        <w:tc>
          <w:tcPr>
            <w:tcW w:w="1161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237332" w:rsidRPr="00702C0B" w:rsidRDefault="00237332" w:rsidP="00D73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584" w:type="pct"/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ОПК-2 зув</w:t>
            </w:r>
          </w:p>
        </w:tc>
      </w:tr>
    </w:tbl>
    <w:p w:rsidR="00237332" w:rsidRDefault="00237332" w:rsidP="00174200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  <w:szCs w:val="24"/>
        </w:rPr>
      </w:pPr>
    </w:p>
    <w:p w:rsidR="00237332" w:rsidRPr="00C17915" w:rsidRDefault="00237332" w:rsidP="00174200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  <w:szCs w:val="24"/>
        </w:rPr>
      </w:pP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C00000"/>
          <w:sz w:val="24"/>
          <w:szCs w:val="24"/>
          <w:lang w:eastAsia="ru-RU"/>
        </w:rPr>
      </w:pPr>
    </w:p>
    <w:p w:rsidR="00237332" w:rsidRPr="004E03D8" w:rsidRDefault="00237332" w:rsidP="0017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37332" w:rsidRDefault="00237332" w:rsidP="00174200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  <w:sectPr w:rsidR="00237332" w:rsidSect="001742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37332" w:rsidRPr="004E03D8" w:rsidRDefault="00237332" w:rsidP="00174200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iCs/>
          <w:sz w:val="24"/>
          <w:szCs w:val="24"/>
          <w:lang w:eastAsia="ru-RU"/>
        </w:rPr>
        <w:t>5 Образовательные и информационные технологии</w:t>
      </w:r>
    </w:p>
    <w:p w:rsidR="00237332" w:rsidRDefault="00237332" w:rsidP="00174200">
      <w:pPr>
        <w:keepNext/>
        <w:widowControl w:val="0"/>
        <w:spacing w:before="240" w:after="120" w:line="240" w:lineRule="auto"/>
        <w:ind w:firstLine="567"/>
        <w:jc w:val="both"/>
        <w:outlineLvl w:val="0"/>
        <w:rPr>
          <w:rFonts w:ascii="Times New Roman" w:hAnsi="Times New Roman"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В соответствии с требованиями ФГОС по направлению подготовки реализация компетентностного подхода при изучении дисциплины «Экономический анализ» предусматривает широкое использование в учебном процессе активных и интерактивных форм проведения занятий (деловых игр, разбор конкретных</w:t>
      </w:r>
      <w:r w:rsidRPr="004E03D8">
        <w:rPr>
          <w:rFonts w:ascii="Times New Roman" w:hAnsi="Times New Roman"/>
          <w:kern w:val="2"/>
          <w:sz w:val="24"/>
          <w:szCs w:val="24"/>
        </w:rPr>
        <w:t xml:space="preserve"> ситуаций, решение практических задач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 xml:space="preserve">) в </w:t>
      </w:r>
      <w:r w:rsidRPr="004E03D8">
        <w:rPr>
          <w:rFonts w:ascii="Times New Roman" w:hAnsi="Times New Roman"/>
          <w:kern w:val="2"/>
          <w:sz w:val="24"/>
          <w:szCs w:val="24"/>
        </w:rPr>
        <w:t xml:space="preserve">сочетании 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>с вне</w:t>
      </w:r>
      <w:r w:rsidRPr="004E03D8">
        <w:rPr>
          <w:rFonts w:ascii="Times New Roman" w:hAnsi="Times New Roman"/>
          <w:kern w:val="2"/>
          <w:sz w:val="24"/>
          <w:szCs w:val="24"/>
        </w:rPr>
        <w:t xml:space="preserve">аудиторной работой 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 xml:space="preserve">с </w:t>
      </w:r>
      <w:r w:rsidRPr="004E03D8">
        <w:rPr>
          <w:rFonts w:ascii="Times New Roman" w:hAnsi="Times New Roman"/>
          <w:kern w:val="2"/>
          <w:sz w:val="24"/>
          <w:szCs w:val="24"/>
        </w:rPr>
        <w:t xml:space="preserve">целью 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 xml:space="preserve">формирования </w:t>
      </w:r>
      <w:r w:rsidRPr="004E03D8">
        <w:rPr>
          <w:rFonts w:ascii="Times New Roman" w:hAnsi="Times New Roman"/>
          <w:kern w:val="2"/>
          <w:sz w:val="24"/>
          <w:szCs w:val="24"/>
        </w:rPr>
        <w:t xml:space="preserve">и развития 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>профес</w:t>
      </w:r>
      <w:r w:rsidRPr="004E03D8">
        <w:rPr>
          <w:rFonts w:ascii="Times New Roman" w:hAnsi="Times New Roman"/>
          <w:kern w:val="2"/>
          <w:sz w:val="24"/>
          <w:szCs w:val="24"/>
        </w:rPr>
        <w:t xml:space="preserve">сиональных 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 xml:space="preserve">навыков </w:t>
      </w:r>
      <w:r w:rsidRPr="004E03D8">
        <w:rPr>
          <w:rFonts w:ascii="Times New Roman" w:hAnsi="Times New Roman"/>
          <w:kern w:val="2"/>
          <w:sz w:val="24"/>
          <w:szCs w:val="24"/>
        </w:rPr>
        <w:t>обучающихся.</w:t>
      </w:r>
    </w:p>
    <w:p w:rsidR="00237332" w:rsidRPr="004E03D8" w:rsidRDefault="00237332" w:rsidP="00174200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iCs/>
          <w:sz w:val="24"/>
          <w:szCs w:val="24"/>
          <w:lang w:eastAsia="ru-RU"/>
        </w:rPr>
        <w:t>6 Учебно-методическое обеспечение самостоятельной работы обучающихся</w:t>
      </w: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E03D8">
        <w:rPr>
          <w:rFonts w:ascii="Times New Roman" w:hAnsi="Times New Roman"/>
          <w:i/>
          <w:sz w:val="24"/>
          <w:szCs w:val="24"/>
          <w:lang w:eastAsia="ru-RU"/>
        </w:rPr>
        <w:t>Структура оценочных средств для проведения текущего контроля:</w:t>
      </w: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C00000"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sz w:val="24"/>
          <w:szCs w:val="24"/>
          <w:lang w:eastAsia="ru-RU"/>
        </w:rPr>
        <w:t>Перечень вопросов для подготовки к практически занятиям</w:t>
      </w:r>
    </w:p>
    <w:p w:rsidR="00237332" w:rsidRPr="004E03D8" w:rsidRDefault="00237332" w:rsidP="0017420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iCs/>
          <w:sz w:val="24"/>
          <w:szCs w:val="24"/>
          <w:lang w:eastAsia="ru-RU"/>
        </w:rPr>
        <w:tab/>
      </w:r>
    </w:p>
    <w:p w:rsidR="00237332" w:rsidRPr="004E03D8" w:rsidRDefault="00237332" w:rsidP="00174200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sz w:val="24"/>
          <w:szCs w:val="24"/>
          <w:lang w:eastAsia="ru-RU"/>
        </w:rPr>
        <w:t>1.1.Тема Понятие, цель, задачи и содержание</w:t>
      </w:r>
    </w:p>
    <w:p w:rsidR="00237332" w:rsidRPr="004E03D8" w:rsidRDefault="00237332" w:rsidP="00174200">
      <w:pPr>
        <w:spacing w:after="0" w:line="240" w:lineRule="auto"/>
        <w:outlineLvl w:val="0"/>
        <w:rPr>
          <w:lang w:eastAsia="ru-RU"/>
        </w:rPr>
      </w:pP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понимается под экономическим анализом?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научные основы экономического анализа?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В чем состоит различие макро- и микроэкономического анализа?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Какова роль анализа в управлении предприятием и повышении эффективности его деятельности?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задачи анализа хозяйственной деятельности?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Каково содержание анализа хозяйственной деятельности как науки?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является предметом анализа хозяйственной деятельности?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является объектом анализа хозяйственной деятельности?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left" w:pos="306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основные виды экономического анализа?</w:t>
      </w:r>
    </w:p>
    <w:p w:rsidR="00237332" w:rsidRPr="004E03D8" w:rsidRDefault="00237332" w:rsidP="00174200">
      <w:pPr>
        <w:numPr>
          <w:ilvl w:val="0"/>
          <w:numId w:val="1"/>
        </w:numPr>
        <w:tabs>
          <w:tab w:val="clear" w:pos="1260"/>
          <w:tab w:val="left" w:pos="-100"/>
          <w:tab w:val="num" w:pos="900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В чем принципиальное отличие перспективного и ретроспективного анализа?</w:t>
      </w:r>
    </w:p>
    <w:p w:rsidR="00237332" w:rsidRPr="004E03D8" w:rsidRDefault="00237332" w:rsidP="00174200">
      <w:pPr>
        <w:tabs>
          <w:tab w:val="left" w:pos="-100"/>
        </w:tabs>
        <w:suppressAutoHyphens/>
        <w:spacing w:after="0" w:line="240" w:lineRule="auto"/>
        <w:outlineLvl w:val="0"/>
        <w:rPr>
          <w:sz w:val="28"/>
          <w:szCs w:val="28"/>
        </w:rPr>
      </w:pPr>
    </w:p>
    <w:p w:rsidR="00237332" w:rsidRPr="004E03D8" w:rsidRDefault="00237332" w:rsidP="00174200">
      <w:pPr>
        <w:tabs>
          <w:tab w:val="left" w:pos="-100"/>
        </w:tabs>
        <w:suppressAutoHyphens/>
        <w:spacing w:after="0" w:line="240" w:lineRule="auto"/>
        <w:outlineLvl w:val="0"/>
        <w:rPr>
          <w:sz w:val="28"/>
          <w:szCs w:val="28"/>
        </w:rPr>
      </w:pPr>
    </w:p>
    <w:p w:rsidR="00237332" w:rsidRPr="004E03D8" w:rsidRDefault="00237332" w:rsidP="00174200">
      <w:pPr>
        <w:numPr>
          <w:ilvl w:val="1"/>
          <w:numId w:val="2"/>
        </w:numPr>
        <w:tabs>
          <w:tab w:val="left" w:pos="-100"/>
        </w:tabs>
        <w:suppressAutoHyphens/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sz w:val="24"/>
          <w:szCs w:val="24"/>
          <w:lang w:eastAsia="ru-RU"/>
        </w:rPr>
        <w:t>Тема Организация аналитической работы на предприятии</w:t>
      </w:r>
    </w:p>
    <w:p w:rsidR="00237332" w:rsidRPr="004E03D8" w:rsidRDefault="00237332" w:rsidP="00174200">
      <w:pPr>
        <w:tabs>
          <w:tab w:val="left" w:pos="-100"/>
        </w:tabs>
        <w:suppressAutoHyphens/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237332" w:rsidRPr="004E03D8" w:rsidRDefault="00237332" w:rsidP="001742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Каковы этапы организации аналитической работы на предприятии?</w:t>
      </w:r>
    </w:p>
    <w:p w:rsidR="00237332" w:rsidRPr="004E03D8" w:rsidRDefault="00237332" w:rsidP="001742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представляет собой план аналитической работы на предприятии?</w:t>
      </w:r>
    </w:p>
    <w:p w:rsidR="00237332" w:rsidRPr="004E03D8" w:rsidRDefault="00237332" w:rsidP="001742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относится к нормативно-плановой, учетной и внеучетной информации?</w:t>
      </w:r>
    </w:p>
    <w:p w:rsidR="00237332" w:rsidRPr="004E03D8" w:rsidRDefault="00237332" w:rsidP="001742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оформляются результаты анализа? </w:t>
      </w:r>
    </w:p>
    <w:p w:rsidR="00237332" w:rsidRPr="004E03D8" w:rsidRDefault="00237332" w:rsidP="001742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Какие признаки положены в основу классификации показателей, применяемых в анализе?</w:t>
      </w:r>
    </w:p>
    <w:p w:rsidR="00237332" w:rsidRPr="004E03D8" w:rsidRDefault="00237332" w:rsidP="0017420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представляет собой методика анализа хозяйственной деятельности?</w:t>
      </w:r>
    </w:p>
    <w:p w:rsidR="00237332" w:rsidRPr="004E03D8" w:rsidRDefault="00237332" w:rsidP="00174200">
      <w:pPr>
        <w:spacing w:after="0" w:line="240" w:lineRule="auto"/>
        <w:outlineLvl w:val="0"/>
        <w:rPr>
          <w:sz w:val="28"/>
          <w:szCs w:val="28"/>
        </w:rPr>
      </w:pPr>
    </w:p>
    <w:p w:rsidR="00237332" w:rsidRPr="004E03D8" w:rsidRDefault="00237332" w:rsidP="00174200">
      <w:pPr>
        <w:widowControl w:val="0"/>
        <w:numPr>
          <w:ilvl w:val="1"/>
          <w:numId w:val="4"/>
        </w:numPr>
        <w:tabs>
          <w:tab w:val="left" w:pos="0"/>
          <w:tab w:val="right" w:pos="9639"/>
        </w:tabs>
        <w:suppressAutoHyphens/>
        <w:spacing w:after="0" w:line="240" w:lineRule="auto"/>
        <w:ind w:right="-284"/>
        <w:contextualSpacing/>
        <w:rPr>
          <w:rFonts w:ascii="Times New Roman" w:hAnsi="Times New Roman"/>
          <w:b/>
          <w:kern w:val="2"/>
          <w:sz w:val="24"/>
          <w:szCs w:val="24"/>
        </w:rPr>
      </w:pPr>
      <w:r w:rsidRPr="004E03D8">
        <w:rPr>
          <w:rFonts w:ascii="Times New Roman" w:hAnsi="Times New Roman"/>
          <w:b/>
          <w:kern w:val="2"/>
          <w:sz w:val="24"/>
          <w:szCs w:val="24"/>
        </w:rPr>
        <w:t>Тема</w:t>
      </w:r>
      <w:r w:rsidRPr="004E03D8">
        <w:rPr>
          <w:rFonts w:ascii="Times New Roman" w:hAnsi="Times New Roman"/>
          <w:b/>
          <w:bCs/>
          <w:kern w:val="2"/>
          <w:sz w:val="24"/>
          <w:szCs w:val="24"/>
        </w:rPr>
        <w:t xml:space="preserve"> Анализ производства и реализации продукции</w:t>
      </w:r>
    </w:p>
    <w:p w:rsidR="00237332" w:rsidRPr="004E03D8" w:rsidRDefault="00237332" w:rsidP="00174200">
      <w:pPr>
        <w:widowControl w:val="0"/>
        <w:tabs>
          <w:tab w:val="left" w:pos="0"/>
          <w:tab w:val="right" w:pos="9639"/>
        </w:tabs>
        <w:suppressAutoHyphens/>
        <w:spacing w:after="0" w:line="240" w:lineRule="auto"/>
        <w:ind w:left="927" w:right="-284"/>
        <w:contextualSpacing/>
        <w:rPr>
          <w:rFonts w:ascii="Times New Roman" w:hAnsi="Times New Roman"/>
          <w:b/>
          <w:kern w:val="2"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Каковы цели и задачи анализа производства и реализации продукции?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Приведите формулу, отражающую взаимосвязь валовой и товарной продукции.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Перечислите факторы формирования объема продаж.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Дайте определение ассортимента. Чем ассортимент отличается от структуры и номенклатуры продукции?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могут повлиять на изменение объема продукции, её состава по структуре и ассортименту?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Что понимается под экстенсивными факторами увеличения выпуска товарной продукции?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Способы расчета влияния экстенсивных и интенсивных факторов на объем продукции. 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Перечислите показатели качества продукции.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На какие стоимостные показатели оказывает влияние изменение качества продукции?</w:t>
      </w:r>
    </w:p>
    <w:p w:rsidR="00237332" w:rsidRPr="004E03D8" w:rsidRDefault="00237332" w:rsidP="00174200">
      <w:pPr>
        <w:keepNext/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 оценить конкурентоспособность продукции?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numPr>
          <w:ilvl w:val="1"/>
          <w:numId w:val="4"/>
        </w:num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Тема Анализ влияния факторов на изменение объема производства.</w:t>
      </w:r>
    </w:p>
    <w:p w:rsidR="00237332" w:rsidRPr="004E03D8" w:rsidRDefault="00237332" w:rsidP="00174200">
      <w:pPr>
        <w:keepNext/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содержание источников информации для анализа трудовых ресурсов.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можно оценивать обеспеченность предприятия кадрами?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Назовите виды фондов рабочего времени и охарактеризуйте их взаимосвязь.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Каковы способы расчета показателей использования рабочего времени?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Назовите виды потерь рабочего времени и определите причины их возникновения.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Назовите способы расчета и содержание обобщающих и частных показателей производительности труда.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Дайте характеристику факторам, влияющим на уровень и динамику производительности труда.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Каким образом можно оценить влияния производительности труда на объем продукции?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определить эффективность расходования средств заработной платы?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Охарактеризуйте резервы роста производительности труда.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источники информации можно использовать для проведения внешнего и внутреннего анализа основных производственных фондов?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Приведите расчет и дайте экономическое содержание обобщающих показателей использования основных производственных фондов.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факторы, влияющие на показатели эффективности использования основных производственных фондов.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Опишите варианты факторных моделей фондоотдачи.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резервы увеличения фондоотдачи. 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Какие существуют методы расчета потребности и оценки обеспеченности предприятия материальными ресурсами?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Каково влияние состояния обеспеченности материальными ресурсами на результаты деятельности предприятия?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Дайте характеристику обобщающих и частных показателей использования материальных ресурсов.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Выделите факторы, влияющие на общую материалоотдачу.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Охарактеризуйте зависимость результатов деятельности (объема продукции, себестоимости) от состояния обеспеченности и использования материальных ресурсов.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С какой целью проводят анализ дебиторской задолженности?</w:t>
      </w:r>
    </w:p>
    <w:p w:rsidR="00237332" w:rsidRPr="004E03D8" w:rsidRDefault="00237332" w:rsidP="00174200">
      <w:pPr>
        <w:keepNext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Каким образом можно определить оптимальную величину денежных средств на расчетном счете и в кассе организации?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Тема</w:t>
      </w:r>
      <w:r w:rsidRPr="004E03D8">
        <w:rPr>
          <w:rFonts w:ascii="Times New Roman" w:hAnsi="Times New Roman"/>
          <w:b/>
          <w:bCs/>
          <w:sz w:val="24"/>
          <w:szCs w:val="24"/>
        </w:rPr>
        <w:t xml:space="preserve"> Анализ затрат </w:t>
      </w:r>
    </w:p>
    <w:p w:rsidR="00237332" w:rsidRPr="004E03D8" w:rsidRDefault="00237332" w:rsidP="00174200">
      <w:pPr>
        <w:keepNext/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уровень и динамику затрат и себестоимости продукции?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показатели используются при анализе общей величины и динамики затрат?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Опишите алгоритм расчетов при факторном анализе уровня и динамики затрат на рубль продукции.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Опишите методику факторного анализа себестоимости единицы продукции.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величину прямых материальных затрат в составе себестоимости?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варианты факторных моделей можно использовать при анализе прямых материальных затрат?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величину прямых трудовых затрат в составе себестоимости?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варианты факторных моделей можно использовать при анализе прямых трудовых затрат?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резервы возможной экономии материальных и трудовых затрат.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состав накладных расходов.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Каковы особенности анализа накладных расходов в составе себестоимости?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Какие факторы влияют на величину накладных расходов? </w:t>
      </w:r>
    </w:p>
    <w:p w:rsidR="00237332" w:rsidRPr="004E03D8" w:rsidRDefault="00237332" w:rsidP="00174200">
      <w:pPr>
        <w:keepNext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Определите основные резервы экономии накладных расходов 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Default="00237332" w:rsidP="00174200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3.1. Понятие финансового анализа, методы и источники информации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Какова цель и задачи финансового анализа?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основные источники информационного обеспечения финансового анализа?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аналитические возможности бухгалтерского баланса?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Дайте определение активов баланса. Какие основные аналитические группировки активов вам известны?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Дайте определение обязательств организации. Какие аналитические группировки обязательств вам известны?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такое накопленный и инвестированный капитал?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Какие комплексные статьи затрат включаются в форму №2 «Отчет о прибылях и убытках»?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Какие направления деятельности организации выделены в форме №4 «Отчет о движении денежных средств»?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left" w:pos="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Какие методы используются для диагностики финансового состояния?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Какова методика проведения предварительной оценки финансового состояния предприятия?</w:t>
      </w:r>
    </w:p>
    <w:p w:rsidR="00237332" w:rsidRPr="004E03D8" w:rsidRDefault="00237332" w:rsidP="00174200">
      <w:pPr>
        <w:numPr>
          <w:ilvl w:val="0"/>
          <w:numId w:val="8"/>
        </w:numPr>
        <w:tabs>
          <w:tab w:val="clear" w:pos="1460"/>
          <w:tab w:val="num" w:pos="426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признаки удовлетворительности баланса?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3.2 Анализ финансового состояния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понимается под ликвидностью организации?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понимается под ликвидностью баланса?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условия абсолютной ликвидности?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условия текущей ликвидности?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условия перспективной ликвидности?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условия общей (комплексной) ликвидности?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Какие из обязательств организации относятся к наиболее срочным?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Какие из активов организации относятся к наиболее ликвидным?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С помощью каких коэффициентов оценивается ликвидность и платежеспособность?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понимается под финансовой устойчивостью организации?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является внешним признаком финансовой устойчивостью?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понимается под платежеспособностью организации?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Что понимается под кредитоспособностью организации?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параметры оценки финансовой устойчивости?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типы финансовой устойчивости?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 определяется обеспеченность запасов источниками их формирования?</w:t>
      </w:r>
    </w:p>
    <w:p w:rsidR="00237332" w:rsidRPr="004E03D8" w:rsidRDefault="00237332" w:rsidP="00174200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Каковы относительные показатели финансовой устойчивости?</w:t>
      </w:r>
    </w:p>
    <w:p w:rsidR="00237332" w:rsidRPr="004E03D8" w:rsidRDefault="00237332" w:rsidP="00174200">
      <w:pPr>
        <w:keepNext/>
        <w:widowControl w:val="0"/>
        <w:tabs>
          <w:tab w:val="left" w:pos="85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3.3. Анализ финансовых результатов деятельности предприятия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источники информации для анализа финансовых результатов.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Какое значение имеет анализ состава прибыли организации в динамике?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Дайте характеристику факторов, влияющих на прибыль организации.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определяется прибыль от продаж по данным отчета о финансовых результатах?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Как проводится анализ влияния на прибыль от продаж в условиях многономенклатурной деятельности: объема продукции, цен на нее, структурных сдвигов в составе продукции, себестоимости реализации, ставок и тарифов на услуги и прочих факторов?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Что входит в состав прочих финансовых результатов?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 xml:space="preserve">Охарактеризуйте причины изменения прочих финансовых результатов. 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Перечислите общие принципы классификации затрат и правила их использования.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Что лежит в основе расчета точки безубыточности.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Назовите основные этапы проведения маржинального анализа.</w:t>
      </w:r>
    </w:p>
    <w:p w:rsidR="00237332" w:rsidRPr="004E03D8" w:rsidRDefault="00237332" w:rsidP="00174200">
      <w:pPr>
        <w:keepNext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outlineLvl w:val="0"/>
        <w:rPr>
          <w:rFonts w:ascii="Times New Roman" w:hAnsi="Times New Roman"/>
          <w:sz w:val="24"/>
          <w:szCs w:val="24"/>
        </w:rPr>
      </w:pPr>
      <w:r w:rsidRPr="004E03D8">
        <w:rPr>
          <w:rFonts w:ascii="Times New Roman" w:hAnsi="Times New Roman"/>
          <w:sz w:val="24"/>
          <w:szCs w:val="24"/>
        </w:rPr>
        <w:t>Приведите примеры использования маржинального анализа, принятие управленческих решений</w:t>
      </w:r>
    </w:p>
    <w:p w:rsidR="00237332" w:rsidRPr="004E03D8" w:rsidRDefault="00237332" w:rsidP="00174200">
      <w:pPr>
        <w:keepNext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E03D8">
        <w:rPr>
          <w:rFonts w:ascii="Times New Roman" w:hAnsi="Times New Roman"/>
          <w:b/>
          <w:sz w:val="24"/>
          <w:szCs w:val="24"/>
        </w:rPr>
        <w:t>3.4. Анализ деловой активности и эффективности</w:t>
      </w:r>
    </w:p>
    <w:p w:rsidR="00237332" w:rsidRPr="004E03D8" w:rsidRDefault="00237332" w:rsidP="00174200">
      <w:pPr>
        <w:keepNext/>
        <w:widowControl w:val="0"/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237332" w:rsidRPr="004E03D8" w:rsidRDefault="00237332" w:rsidP="00174200">
      <w:pPr>
        <w:suppressAutoHyphens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1. Каковы критерии деловой активности организации?</w:t>
      </w:r>
    </w:p>
    <w:p w:rsidR="00237332" w:rsidRPr="004E03D8" w:rsidRDefault="00237332" w:rsidP="00174200">
      <w:pPr>
        <w:suppressAutoHyphens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2. Каковы показатели деловой активности организации?</w:t>
      </w:r>
    </w:p>
    <w:p w:rsidR="00237332" w:rsidRPr="004E03D8" w:rsidRDefault="00237332" w:rsidP="00174200">
      <w:pPr>
        <w:suppressAutoHyphens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4E03D8">
        <w:rPr>
          <w:rFonts w:ascii="Times New Roman" w:hAnsi="Times New Roman"/>
          <w:sz w:val="24"/>
          <w:szCs w:val="24"/>
          <w:lang w:eastAsia="ar-SA"/>
        </w:rPr>
        <w:t>3.  Назовите показатели эффективности деятельности организации.</w:t>
      </w:r>
    </w:p>
    <w:p w:rsidR="00237332" w:rsidRPr="004E03D8" w:rsidRDefault="00237332" w:rsidP="001742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7332" w:rsidRPr="004E03D8" w:rsidRDefault="00237332" w:rsidP="00174200">
      <w:pPr>
        <w:keepNext/>
        <w:widowControl w:val="0"/>
        <w:spacing w:after="0" w:line="240" w:lineRule="auto"/>
        <w:ind w:left="720"/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237332" w:rsidRPr="004E03D8" w:rsidRDefault="00237332" w:rsidP="00174200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i/>
          <w:iCs/>
          <w:sz w:val="24"/>
          <w:szCs w:val="24"/>
          <w:lang w:eastAsia="ru-RU"/>
        </w:rPr>
        <w:t>Тесты</w:t>
      </w:r>
    </w:p>
    <w:p w:rsidR="00237332" w:rsidRPr="004E03D8" w:rsidRDefault="00237332" w:rsidP="00174200">
      <w:pPr>
        <w:widowControl w:val="0"/>
        <w:numPr>
          <w:ilvl w:val="0"/>
          <w:numId w:val="18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При анализе выполнения плана по выпуску продукции получилось, что валовая продукция больше товарной. О чем это неравенство говорит?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увеличились остатки незавершенного производства;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уменьшились остатки незавершенного производства;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уменьшились остатки нереализованной продукции;</w:t>
      </w:r>
    </w:p>
    <w:p w:rsidR="00237332" w:rsidRPr="004E03D8" w:rsidRDefault="00237332" w:rsidP="0017420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г) увеличились остатки нереализованной продукции.</w:t>
      </w:r>
    </w:p>
    <w:p w:rsidR="00237332" w:rsidRPr="004E03D8" w:rsidRDefault="00237332" w:rsidP="0017420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2. Оценка выполнения плана по ассортименту может проводиться несколькими способами, выберите правильный.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способ цепных подстановок;              б) способ наименьшего числа;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способ наивысшего процента;            г) способ среднего коэффициента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3.  Что анализируют в структуре основных фондов?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а) коэффициент выбытия основных фондов  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коэффициент износа основных фондов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коэффициент обновления основных средств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г) активную и пассивную часть основных фондов.</w:t>
      </w:r>
    </w:p>
    <w:p w:rsidR="00237332" w:rsidRPr="004E03D8" w:rsidRDefault="00237332" w:rsidP="0017420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4. Приведен расчет изменения фондоотдачи</w:t>
      </w:r>
    </w:p>
    <w:tbl>
      <w:tblPr>
        <w:tblW w:w="0" w:type="auto"/>
        <w:tblLook w:val="00A0"/>
      </w:tblPr>
      <w:tblGrid>
        <w:gridCol w:w="3966"/>
        <w:gridCol w:w="1179"/>
        <w:gridCol w:w="1192"/>
        <w:gridCol w:w="1472"/>
        <w:gridCol w:w="1762"/>
      </w:tblGrid>
      <w:tr w:rsidR="00237332" w:rsidRPr="00702C0B" w:rsidTr="001742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Отклонения</w:t>
            </w:r>
          </w:p>
        </w:tc>
      </w:tr>
      <w:tr w:rsidR="00237332" w:rsidRPr="00702C0B" w:rsidTr="00174200"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прошлый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абсолютные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относительные</w:t>
            </w:r>
          </w:p>
        </w:tc>
      </w:tr>
      <w:tr w:rsidR="00237332" w:rsidRPr="00702C0B" w:rsidTr="001742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Валовый выпуск продукции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109262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120642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+11380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10,4%</w:t>
            </w:r>
          </w:p>
        </w:tc>
      </w:tr>
      <w:tr w:rsidR="00237332" w:rsidRPr="00702C0B" w:rsidTr="001742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Среднегодовая стоимость основных фондов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48635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52373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+3738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7,7%</w:t>
            </w:r>
          </w:p>
        </w:tc>
      </w:tr>
      <w:tr w:rsidR="00237332" w:rsidRPr="00702C0B" w:rsidTr="001742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Фондоотдача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+ 0,05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2,22%</w:t>
            </w:r>
          </w:p>
        </w:tc>
      </w:tr>
    </w:tbl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За счет чего произошло повышение фондоотдачи?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уменьшение среднегодовой стоимости основных фондов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увеличение среднегодовой стоимости основных фондов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увеличение объема продукции.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5. Оцените, как влияет на материальные затраты увеличение доли материалоемких изделий: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а) материальные затраты увеличиваются;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б) материальные затраты снижаются;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в) материальные затраты не меняются.</w:t>
      </w:r>
    </w:p>
    <w:p w:rsidR="00237332" w:rsidRPr="004E03D8" w:rsidRDefault="00237332" w:rsidP="00174200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6. Установите, какая зависимость между стоимостью материальных затрат и нормой расхода материалов на единицу продукции:</w:t>
      </w:r>
    </w:p>
    <w:p w:rsidR="00237332" w:rsidRPr="004E03D8" w:rsidRDefault="00237332" w:rsidP="00174200">
      <w:pPr>
        <w:widowControl w:val="0"/>
        <w:tabs>
          <w:tab w:val="left" w:pos="3000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а) прямая;</w:t>
      </w:r>
      <w:r w:rsidRPr="004E03D8">
        <w:rPr>
          <w:rFonts w:ascii="Times New Roman" w:hAnsi="Times New Roman"/>
          <w:bCs/>
          <w:kern w:val="2"/>
          <w:sz w:val="24"/>
          <w:szCs w:val="24"/>
        </w:rPr>
        <w:tab/>
        <w:t>б) обратная;                      в) нет зависимости.</w:t>
      </w:r>
    </w:p>
    <w:p w:rsidR="00237332" w:rsidRPr="004E03D8" w:rsidRDefault="00237332" w:rsidP="001742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7. Выберите правильный ответ: целодневные простои влияют на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среднегодовую выработку              б) среднедневную выработку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среднечасовую выработку               г) нет правильного ответа.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E03D8">
        <w:rPr>
          <w:rFonts w:ascii="Times New Roman" w:hAnsi="Times New Roman"/>
          <w:bCs/>
          <w:kern w:val="2"/>
          <w:sz w:val="24"/>
          <w:szCs w:val="24"/>
        </w:rPr>
        <w:t>8. Если доля заработной платы уменьшается, а доля амортизационных отчислений увеличивается, то это свидетельствует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о повышении производительности труда, за счет роста технического уровня предприятия;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о понижении квалификации, о росте брака;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об уменьшении производительности труда;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г) о повышении квалификации.</w:t>
      </w:r>
    </w:p>
    <w:p w:rsidR="00237332" w:rsidRPr="004E03D8" w:rsidRDefault="00237332" w:rsidP="001742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9. На уровень затрат на 1 руб. товарной продукции влияют следующие факторы: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структура и ассортимент продукции, себестоимость единицы изделия, оптовая цена единицы продукции;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сокращение материалоемкости продукции, совершенствование системы сбыта;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изменение оптовых цен;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г) изменение учетных цен.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10. При факторном анализе изменения общей суммы затрат учитывают влияние следующих факторов: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структура продукции;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общая сумма переменных расходов;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уровень переменных расходов на единицу продукции;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г) удельные постоянные расходы.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11. В состав годовой бухгалтерской отчетности включаются: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бухгалтерский баланс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сведения о численности, заработной плате и движении работников;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отчет о прибылях и убытках;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г) аудиторское заключение;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д) отчет о движении денежных средств;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12. Бухгалтерский баланс характеризует: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финансовое положение организации по состоянию на отчетную дату;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активы и обязательства организации, поступившие или погашенные в течение отчетного периода;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равенство актива и пассива на 1-е число отчетного периода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13.Актив баланса включает в себя…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внеоборотные активы и запасы;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внеоборотные и оборотные активы;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внеоборотные активы и собственный капитал;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14. Задачами финансового анализа являются: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оценка выполнения плана реализации продукции с учетом поставок;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характеристика имущества предприятия, источников средств;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выявление возможностей оптимизации величины себестоимости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15. Агрегирование баланса осуществляется…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вычитанием средних арифметических сумм;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объединением в группы однородных статей;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исключением регулирующих статей.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16. Уменьшение валюты баланса …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а) является свидетельством положительного финансового состояния организации;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является свидетельством неблагоприятного финансового состояния;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не означает изменения финансового состояния предприятия.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17. Иммобилизация капитала характеризуется превышением…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величины собственного капитала над заемным;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стоимости внеоборотных активов над стоимостью собственного капитала;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стоимости внеоборотных активов над стоимостью оборотных активов.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18. Финансовую устойчивость определяют исходя из: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собственных средств и оборотных активов;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заемных средств и оборотных активов;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собственных и заемных средств.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19. Для анализа финансовой устойчивости используются показатели.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рентабельность продаж;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коэффициент независимости;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коэффициент текущей ликвидности.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20. Рентабельность продукции определяется отношением…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а) балансовой прибыли к объему реализованной продукции;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б) прибыли от продажи продукции, товаров и услуг к выручке от реализации (без НДС и акцизов);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в) отношением валовой прибыли к средней стоимости активов предприятия;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i/>
          <w:sz w:val="24"/>
          <w:szCs w:val="24"/>
          <w:lang w:eastAsia="ru-RU"/>
        </w:rPr>
        <w:t>Методические рекомендации для подготовки к практическим занятиям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Подготовка студентов к практическим занятиям по данной дисциплине предполагает: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- самостоятельный поиск ответов и необходимой информации по предложенным вопросам;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- изучение теоретического и лекционного материала, а также основной и дополнительной литературы при подготовке к занятиям, научным дискуссиям, написании докладов;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- самостоятельное изучение отдельных вопросов, не рассматриваемых на лекциях;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- подготовка к контрольным работам по темам, предусмотренным программой данного курса;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- выполнение индивидуальных заданий для КСР по отдельным темам дисциплины, представленным в методической разработке.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Алгоритм подготовки студентов к практическим занятиям: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1 этап – поиск в литературе и изучение теоретического материала на предложенные преподавателем темы и вопросы;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2 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3 этап – составление плана ответа на каждый вопрос или алгоритма решения задачи.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7332" w:rsidRPr="00A049BE" w:rsidRDefault="00237332" w:rsidP="001742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A049BE">
        <w:rPr>
          <w:rFonts w:ascii="Times New Roman" w:hAnsi="Times New Roman"/>
          <w:b/>
          <w:sz w:val="24"/>
          <w:szCs w:val="24"/>
        </w:rPr>
        <w:t xml:space="preserve">7 Оценочные средства для проведения промежуточной аттестации </w:t>
      </w:r>
    </w:p>
    <w:p w:rsidR="00237332" w:rsidRPr="00A049BE" w:rsidRDefault="00237332" w:rsidP="0017420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37332" w:rsidRPr="00A049BE" w:rsidRDefault="00237332" w:rsidP="001742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49BE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5"/>
        <w:gridCol w:w="158"/>
        <w:gridCol w:w="1739"/>
        <w:gridCol w:w="193"/>
        <w:gridCol w:w="7532"/>
      </w:tblGrid>
      <w:tr w:rsidR="00237332" w:rsidRPr="00702C0B" w:rsidTr="00174200">
        <w:trPr>
          <w:trHeight w:val="753"/>
        </w:trPr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7332" w:rsidRPr="00702C0B" w:rsidRDefault="00237332" w:rsidP="00174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702C0B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7332" w:rsidRPr="00702C0B" w:rsidRDefault="00237332" w:rsidP="00174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4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7332" w:rsidRPr="00702C0B" w:rsidRDefault="00237332" w:rsidP="001742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237332" w:rsidRPr="00702C0B" w:rsidTr="00174200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ОПК-2 -   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237332" w:rsidRPr="00702C0B" w:rsidTr="00174200">
        <w:trPr>
          <w:trHeight w:val="225"/>
        </w:trPr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основные источники данных для проведения экономического анализа;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методы экономического анализа и принципы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обработки данных</w:t>
            </w: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237332" w:rsidRPr="00702C0B" w:rsidRDefault="00237332" w:rsidP="00174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основные нормативные материалы по организации и методике ведения экономического анализа;</w:t>
            </w:r>
          </w:p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- основные элементы бухгалтерской отчетности и их информационное содержание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экономического анализа.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анализа хозяйственной деятельности.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аналитической работы на предприятии (организационные формы и исполнители анализа).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Информационное обеспечение аналитической работы.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объема, ассортимента и структуры продукции.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качества произведенной продукции.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ритмичности производства.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отгрузки и реализации продукции.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обеспеченности предприятия рабочей силой и ее использования.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производительности труда.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заработной платы.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обеспеченности предприятия основными средствами, показатели движения и технического состояния основных фондов.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эффективности использования основных фондов.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использования материальных ресурсов.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динамики, структуры и показателей эффективности использования оборотных средств организации.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Методика анализа дебиторской задолженности.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Задачи и показатели анализа себестоимости продукции. Анализ полной себестоимости товарной продукции.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затрат на рубль товарной продукции.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Задачи и показатели анализа финансовых результатов деятельности предприятия.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состава и динамики прибыли предприятия.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рентабельности деятельности предприятия.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Понятие, значение и методы анализа финансового состояния предприятия.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оценка динамика финансового состояния предприятия с помощью агрегированного аналитического баланса.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ликвидности и платежеспособности.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финансовой устойчивости предприятия.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 деловой активности и эффективности.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Рейтинговая оценка финансового состояния.</w:t>
            </w:r>
          </w:p>
        </w:tc>
      </w:tr>
      <w:tr w:rsidR="00237332" w:rsidRPr="00702C0B" w:rsidTr="00174200">
        <w:trPr>
          <w:trHeight w:val="258"/>
        </w:trPr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грамотно осуществлять сбор, анализ и обработку основных данных, необходимых для проведения </w:t>
            </w: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7332" w:rsidRPr="00702C0B" w:rsidRDefault="00237332" w:rsidP="00174200">
            <w:pPr>
              <w:keepNext/>
              <w:widowControl w:val="0"/>
              <w:spacing w:before="240" w:after="120" w:line="240" w:lineRule="auto"/>
              <w:jc w:val="both"/>
              <w:outlineLvl w:val="0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Тесты</w:t>
            </w:r>
          </w:p>
          <w:p w:rsidR="00237332" w:rsidRPr="00702C0B" w:rsidRDefault="00237332" w:rsidP="00174200">
            <w:pPr>
              <w:widowControl w:val="0"/>
              <w:numPr>
                <w:ilvl w:val="0"/>
                <w:numId w:val="2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При анализе выполнения плана по выпуску продукции получилось, что валовая продукция больше товарной. О чем это неравенство говорит?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увеличились остатки незавершенного производства;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уменьшились остатки незавершенного производства;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уменьшились остатки нереализованной продукции;</w:t>
            </w:r>
          </w:p>
          <w:p w:rsidR="00237332" w:rsidRPr="00702C0B" w:rsidRDefault="00237332" w:rsidP="0017420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г) увеличились остатки нереализованной продукции.</w:t>
            </w:r>
          </w:p>
          <w:p w:rsidR="00237332" w:rsidRPr="00702C0B" w:rsidRDefault="00237332" w:rsidP="0017420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2. Оценка выполнения плана по ассортименту может проводиться несколькими способами, выберите правильный.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способ цепных подстановок;              б) способ наименьшего числа;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способ наивысшего процента;            г) способ среднего коэффициента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3.  Что анализируют в структуре основных фондов?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коэффициент выбытия основных фондов   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коэффициент износа основных фондов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коэффициент обновления основных средств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г) активную и пассивную часть основных фондов.</w:t>
            </w:r>
          </w:p>
          <w:p w:rsidR="00237332" w:rsidRPr="00702C0B" w:rsidRDefault="00237332" w:rsidP="00174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4. Приведен расчет изменения фондоотдачи</w:t>
            </w:r>
          </w:p>
          <w:tbl>
            <w:tblPr>
              <w:tblW w:w="0" w:type="auto"/>
              <w:tblLook w:val="00A0"/>
            </w:tblPr>
            <w:tblGrid>
              <w:gridCol w:w="1751"/>
              <w:gridCol w:w="1179"/>
              <w:gridCol w:w="1192"/>
              <w:gridCol w:w="1472"/>
              <w:gridCol w:w="1762"/>
            </w:tblGrid>
            <w:tr w:rsidR="00237332" w:rsidRPr="00702C0B" w:rsidTr="00174200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Фактически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Отклонения</w:t>
                  </w:r>
                </w:p>
              </w:tc>
            </w:tr>
            <w:tr w:rsidR="00237332" w:rsidRPr="00702C0B" w:rsidTr="00174200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прошлый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отчетный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абсолютные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относительные</w:t>
                  </w:r>
                </w:p>
              </w:tc>
            </w:tr>
            <w:tr w:rsidR="00237332" w:rsidRPr="00702C0B" w:rsidTr="00174200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Валовый выпуск продукции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109262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120642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+11380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10,4%</w:t>
                  </w:r>
                </w:p>
              </w:tc>
            </w:tr>
            <w:tr w:rsidR="00237332" w:rsidRPr="00702C0B" w:rsidTr="00174200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Среднегодовая стоимость основных фондов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48635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52373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+3738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7,7%</w:t>
                  </w:r>
                </w:p>
              </w:tc>
            </w:tr>
            <w:tr w:rsidR="00237332" w:rsidRPr="00702C0B" w:rsidTr="00174200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Фондоотдача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2,25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2,30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+ 0,05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332" w:rsidRPr="00702C0B" w:rsidRDefault="00237332" w:rsidP="001742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02C0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2,22%</w:t>
                  </w:r>
                </w:p>
              </w:tc>
            </w:tr>
          </w:tbl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За счет чего произошло повышение фондоотдачи?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уменьшение среднегодовой стоимости основных фондов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увеличение среднегодовой стоимости основных фондов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увеличение объема продукции.</w:t>
            </w:r>
          </w:p>
          <w:p w:rsidR="00237332" w:rsidRPr="00702C0B" w:rsidRDefault="00237332" w:rsidP="001742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5. Оцените, как влияет на материальные затраты увеличение доли материалоемких изделий:</w:t>
            </w:r>
          </w:p>
          <w:p w:rsidR="00237332" w:rsidRPr="00702C0B" w:rsidRDefault="00237332" w:rsidP="001742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а) материальные затраты увеличиваются;</w:t>
            </w:r>
          </w:p>
          <w:p w:rsidR="00237332" w:rsidRPr="00702C0B" w:rsidRDefault="00237332" w:rsidP="001742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б) материальные затраты снижаются;</w:t>
            </w:r>
          </w:p>
          <w:p w:rsidR="00237332" w:rsidRPr="00702C0B" w:rsidRDefault="00237332" w:rsidP="001742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в) материальные затраты не меняются.</w:t>
            </w:r>
          </w:p>
          <w:p w:rsidR="00237332" w:rsidRPr="00702C0B" w:rsidRDefault="00237332" w:rsidP="00174200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6. Установите, какая зависимость между стоимостью материальных затрат и нормой расхода материалов на единицу продукции:</w:t>
            </w:r>
          </w:p>
          <w:p w:rsidR="00237332" w:rsidRPr="00702C0B" w:rsidRDefault="00237332" w:rsidP="00174200">
            <w:pPr>
              <w:widowControl w:val="0"/>
              <w:tabs>
                <w:tab w:val="left" w:pos="3000"/>
              </w:tabs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а) прямая;</w:t>
            </w: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ab/>
              <w:t>б) обратная;                      в) нет зависимости.</w:t>
            </w:r>
          </w:p>
          <w:p w:rsidR="00237332" w:rsidRPr="00702C0B" w:rsidRDefault="00237332" w:rsidP="001742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7. Выберите правильный ответ: целодневные простои влияют на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среднегодовую выработку              б) среднедневную выработку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среднечасовую выработку               г) нет правильного ответа.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37332" w:rsidRPr="00702C0B" w:rsidRDefault="00237332" w:rsidP="00174200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8. Если доля заработной платы уменьшается, а доля амортизационных отчислений увеличивается, то это свидетельствует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о повышении производительности труда, за счет роста технического уровня предприятия;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о понижении квалификации, о росте брака;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об уменьшении производительности труда;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г) о повышении квалификации.</w:t>
            </w:r>
          </w:p>
          <w:p w:rsidR="00237332" w:rsidRPr="00702C0B" w:rsidRDefault="00237332" w:rsidP="001742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9. На уровень затрат на 1 руб. товарной продукции влияют следующие факторы: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структура и ассортимент продукции, себестоимость единицы изделия, оптовая цена единицы продукции;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сокращение материалоемкости продукции, совершенствование системы сбыта;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изменение оптовых цен;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г) изменение учетных цен.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10. При факторном анализе изменения общей суммы затрат учитывают влияние следующих факторов: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структура продукции;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общая сумма переменных расходов;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уровень переменных расходов на единицу продукции;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г) удельные постоянные расходы.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11. В состав годовой бухгалтерской отчетности включаются: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бухгалтерский баланс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сведения о численности, заработной плате и движении работников;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отчет о прибылях и убытках;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г) аудиторское заключение;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д) отчет о движении денежных средств;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12. Бухгалтерский баланс характеризует: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финансовое положение организации по состоянию на отчетную дату;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активы и обязательства организации, поступившие или погашенные в течение отчетного периода;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равенство актива и пассива на 1-е число отчетного периода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13.Актив баланса включает в себя…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внеоборотные активы и запасы;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внеоборотные и оборотные активы;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внеоборотные активы и собственный капитал;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14. Задачами финансового анализа являются: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оценка выполнения плана реализации продукции с учетом поставок;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характеристика имущества предприятия, источников средств;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выявление возможностей оптимизации величины себестоимости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15. Агрегирование баланса осуществляется…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вычитанием средних арифметических сумм;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объединением в группы однородных статей;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исключением регулирующих статей.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16. Уменьшение валюты баланса …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является свидетельством положительного финансового состояния организации; 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является свидетельством неблагоприятного финансового состояния;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не означает изменения финансового состояния предприятия.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17. Иммобилизация капитала характеризуется превышением…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величины собственного капитала над заемным;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стоимости внеоборотных активов над стоимостью собственного капитала;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стоимости внеоборотных активов над стоимостью оборотных активов.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18. Финансовую устойчивость определяют исходя из: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собственных средств и оборотных активов;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заемных средств и оборотных активов;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собственных и заемных средств.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19. Для анализа финансовой устойчивости используются показатели.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рентабельность продаж;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коэффициент независимости;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коэффициент текущей ликвидности.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20. Рентабельность продукции определяется отношением…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а) балансовой прибыли к объему реализованной продукции;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б) прибыли от продажи продукции, товаров и услуг к выручке от реализации (без НДС и акцизов);</w:t>
            </w:r>
          </w:p>
          <w:p w:rsidR="00237332" w:rsidRPr="00702C0B" w:rsidRDefault="00237332" w:rsidP="0017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lang w:eastAsia="ru-RU"/>
              </w:rPr>
              <w:t>в) отношением валовой прибыли к средней стоимости активов предприятия;</w:t>
            </w:r>
          </w:p>
        </w:tc>
      </w:tr>
      <w:tr w:rsidR="00237332" w:rsidRPr="00702C0B" w:rsidTr="00174200">
        <w:trPr>
          <w:trHeight w:val="446"/>
        </w:trPr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84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7332" w:rsidRPr="00702C0B" w:rsidRDefault="00237332" w:rsidP="00174200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основными способами, алгоритмами, технологиями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сбора, анализа и обработки базовых данных, необходимыми для проведения </w:t>
            </w:r>
            <w:r w:rsidRPr="00702C0B">
              <w:rPr>
                <w:rFonts w:ascii="Times New Roman" w:hAnsi="Times New Roman"/>
                <w:bCs/>
                <w:sz w:val="24"/>
                <w:szCs w:val="24"/>
              </w:rPr>
              <w:t>экономического анализа</w:t>
            </w:r>
          </w:p>
        </w:tc>
        <w:tc>
          <w:tcPr>
            <w:tcW w:w="3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7332" w:rsidRPr="00702C0B" w:rsidRDefault="00237332" w:rsidP="00174200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u w:val="single"/>
              </w:rPr>
              <w:t>Задача №1</w:t>
            </w:r>
          </w:p>
          <w:p w:rsidR="00237332" w:rsidRPr="00702C0B" w:rsidRDefault="00237332" w:rsidP="00174200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На основании данных отчета о финансовых результатах (приложение Б) провести анализ финансовых результатов организации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ОАО «Автомобильный завод УРАЛ»</w:t>
            </w: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за период с 2013 по 2014 гг. Выполнить факторный анализ показателя «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Чистая прибыль</w:t>
            </w:r>
            <w:r w:rsidRPr="00702C0B">
              <w:rPr>
                <w:rFonts w:ascii="Times New Roman" w:hAnsi="Times New Roman"/>
                <w:sz w:val="24"/>
                <w:szCs w:val="24"/>
              </w:rPr>
              <w:t>» за 2014 год. Сделать выводы.</w:t>
            </w:r>
          </w:p>
          <w:p w:rsidR="00237332" w:rsidRPr="00702C0B" w:rsidRDefault="00237332" w:rsidP="00174200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2C0B">
              <w:rPr>
                <w:rFonts w:ascii="Times New Roman" w:hAnsi="Times New Roman"/>
                <w:sz w:val="24"/>
                <w:szCs w:val="24"/>
                <w:u w:val="single"/>
              </w:rPr>
              <w:t>Задача №2</w:t>
            </w:r>
          </w:p>
          <w:p w:rsidR="00237332" w:rsidRPr="00702C0B" w:rsidRDefault="00237332" w:rsidP="00174200">
            <w:pPr>
              <w:spacing w:before="60" w:after="6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На основании данных бухгалтерского баланса и отчета о финансовых результатах (приложения А и Б) провести анализ показателей рентабельности организации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ОАО «Автомобильный завод УРАЛ»</w:t>
            </w: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за период с 2013 по 2014 гг. Сделать выводы.</w:t>
            </w:r>
          </w:p>
          <w:p w:rsidR="00237332" w:rsidRPr="00702C0B" w:rsidRDefault="00237332" w:rsidP="0017420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16DD">
        <w:rPr>
          <w:rFonts w:ascii="Times New Roman" w:hAnsi="Times New Roman"/>
          <w:sz w:val="24"/>
          <w:szCs w:val="24"/>
        </w:rPr>
        <w:t>приложения А</w:t>
      </w: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62AE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4" o:spid="_x0000_i1028" type="#_x0000_t75" style="width:294pt;height:465pt;visibility:visible">
            <v:imagedata r:id="rId8" o:title=""/>
          </v:shape>
        </w:pict>
      </w: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6DD">
        <w:rPr>
          <w:rFonts w:ascii="Times New Roman" w:hAnsi="Times New Roman"/>
          <w:sz w:val="24"/>
          <w:szCs w:val="24"/>
        </w:rPr>
        <w:t>приложение Б</w:t>
      </w:r>
    </w:p>
    <w:p w:rsidR="00237332" w:rsidRPr="004008B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062AE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0" o:spid="_x0000_i1029" type="#_x0000_t75" style="width:312.75pt;height:354pt;visibility:visible">
            <v:imagedata r:id="rId9" o:title=""/>
          </v:shape>
        </w:pict>
      </w: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37332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37332" w:rsidRPr="00A049BE" w:rsidRDefault="00237332" w:rsidP="001742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49BE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237332" w:rsidRPr="00A049BE" w:rsidRDefault="00237332" w:rsidP="00174200">
      <w:pPr>
        <w:tabs>
          <w:tab w:val="left" w:pos="851"/>
        </w:tabs>
        <w:spacing w:line="240" w:lineRule="auto"/>
        <w:rPr>
          <w:rStyle w:val="FontStyle20"/>
          <w:sz w:val="24"/>
          <w:szCs w:val="24"/>
        </w:rPr>
      </w:pPr>
      <w:r w:rsidRPr="00A049BE">
        <w:rPr>
          <w:rStyle w:val="FontStyle20"/>
          <w:sz w:val="24"/>
          <w:szCs w:val="24"/>
        </w:rPr>
        <w:t>Промежуточная аттестация по дисциплине «</w:t>
      </w:r>
      <w:r>
        <w:rPr>
          <w:rStyle w:val="FontStyle20"/>
          <w:sz w:val="24"/>
          <w:szCs w:val="24"/>
        </w:rPr>
        <w:t>Экономический анализ</w:t>
      </w:r>
      <w:r w:rsidRPr="00A049BE">
        <w:rPr>
          <w:rStyle w:val="FontStyle20"/>
          <w:sz w:val="24"/>
          <w:szCs w:val="24"/>
        </w:rPr>
        <w:t>» 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</w:t>
      </w:r>
      <w:r>
        <w:rPr>
          <w:rStyle w:val="FontStyle20"/>
          <w:sz w:val="24"/>
          <w:szCs w:val="24"/>
        </w:rPr>
        <w:t xml:space="preserve"> с оценкой</w:t>
      </w:r>
      <w:r w:rsidRPr="00A049BE">
        <w:rPr>
          <w:rStyle w:val="FontStyle20"/>
          <w:sz w:val="24"/>
          <w:szCs w:val="24"/>
        </w:rPr>
        <w:t>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i/>
          <w:sz w:val="24"/>
          <w:szCs w:val="24"/>
          <w:lang w:eastAsia="ru-RU"/>
        </w:rPr>
        <w:t>Критерии оценки: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4E03D8">
        <w:rPr>
          <w:rFonts w:ascii="Times New Roman" w:hAnsi="Times New Roman"/>
          <w:kern w:val="2"/>
          <w:sz w:val="24"/>
          <w:szCs w:val="24"/>
        </w:rPr>
        <w:t>– на оценку «отлично» – студент должен показать высокий уровень знаний не только на среднем и продвинутом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4E03D8">
        <w:rPr>
          <w:rFonts w:ascii="Times New Roman" w:hAnsi="Times New Roman"/>
          <w:kern w:val="2"/>
          <w:sz w:val="24"/>
          <w:szCs w:val="24"/>
        </w:rPr>
        <w:t>– на оценку «хорошо» – студент должен показать знания не только на среднем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4E03D8">
        <w:rPr>
          <w:rFonts w:ascii="Times New Roman" w:hAnsi="Times New Roman"/>
          <w:kern w:val="2"/>
          <w:sz w:val="24"/>
          <w:szCs w:val="24"/>
        </w:rPr>
        <w:t>– на оценку «удовлетворительно» – студент должен показать знания на пороговом уровне воспроизведения и объяснения информации, интеллектуальные навыки решения простых задач;</w:t>
      </w:r>
    </w:p>
    <w:p w:rsidR="00237332" w:rsidRPr="004E03D8" w:rsidRDefault="00237332" w:rsidP="00174200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4E03D8">
        <w:rPr>
          <w:rFonts w:ascii="Times New Roman" w:hAnsi="Times New Roman"/>
          <w:kern w:val="2"/>
          <w:sz w:val="24"/>
          <w:szCs w:val="24"/>
        </w:rPr>
        <w:t>– на оценку «неудовлетворительно» – студент не может показать знания на пороговом уровне воспроизведения и объяснения информации, не может показать интеллектуальные навыки решения простых задач.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03D8">
        <w:rPr>
          <w:rFonts w:ascii="Times New Roman" w:hAnsi="Times New Roman"/>
          <w:b/>
          <w:sz w:val="24"/>
          <w:szCs w:val="24"/>
          <w:lang w:eastAsia="ru-RU"/>
        </w:rPr>
        <w:t>Методические указания по подготовке к зачету с оценкой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ab/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Приступая к изучению данной дисциплины, студенты должны ознакомиться с рабочей программой, учебной, научной и методической литературой, имеющейся в библиотеке университета и методическом кабинете кафедры, зарегистрироваться на сайтах электронных образовательных ресурсов, получить в библиотеке рекомендованные учебники и учебно-методические пособия. Помимо учебной, научной литературы студентами должны активно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использоваться хрестоматии – сборники текстов, иллюстрирующих содержание учебника, а также словари, справочники, нормативно-законодательные акты и другие ресурсы. При подготовке к практическим занятиям, зачетам, экзаменам следует в полной мере использовать академический курс учебника, рекомендованного преподавателем. 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Студентам рекомендуется самостоятельно выполнять доклады, рефераты индивидуальные письменные задания и упражнения, предлагаемые при подготовке к практическим занятиям. Работа, связанная с решением этих задач и упражнений, представляет собой вид интеллектуальной практической деятельности. Она способствует выработке умения и привычки делать что-либо правильно, а также закреплению навыков и знаний по проблеме.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>Тестирование ориентировано в целом на проверку блоков проблем, способствует систематизации изученного материала, проверке качества его усвоения. Серьезная и методически грамотно организованная работа по подготовке к практическим занятиям, написанию письменных работ значительно облегчит подготовку к зачетам. Основными функциями зачета и экзамена являются: обучающая, оценочная и воспитательная. Зачеты и экзамен позволяют выработать ответственность, трудолюбие, принципиальность. При подготовке к зачету и экзамену, студент повторяет ранее изученный материал. В этот период сыграют большую роль правильно подготовленные заранее записи и конспекты, порешённые задачи</w:t>
      </w:r>
    </w:p>
    <w:p w:rsidR="00237332" w:rsidRPr="004E03D8" w:rsidRDefault="00237332" w:rsidP="00174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D8">
        <w:rPr>
          <w:rFonts w:ascii="Times New Roman" w:hAnsi="Times New Roman"/>
          <w:sz w:val="24"/>
          <w:szCs w:val="24"/>
          <w:lang w:eastAsia="ru-RU"/>
        </w:rPr>
        <w:t xml:space="preserve">Студенту останется лишь повторить пройденное, учесть, что было пропущено, восполнить пробелы при подготовке к практическим занятиям, закрепить </w:t>
      </w:r>
      <w:r w:rsidRPr="004E03D8">
        <w:rPr>
          <w:rFonts w:ascii="Times New Roman" w:hAnsi="Times New Roman"/>
          <w:sz w:val="24"/>
          <w:szCs w:val="24"/>
          <w:lang w:eastAsia="ru-RU"/>
        </w:rPr>
        <w:tab/>
        <w:t>ранее изученный материал.</w:t>
      </w:r>
    </w:p>
    <w:p w:rsidR="00237332" w:rsidRDefault="00237332" w:rsidP="00020E93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8 </w:t>
      </w:r>
      <w:r>
        <w:rPr>
          <w:rFonts w:ascii="Times New Roman" w:hAnsi="Times New Roman"/>
          <w:b/>
          <w:iCs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</w:t>
      </w:r>
    </w:p>
    <w:p w:rsidR="00237332" w:rsidRDefault="00237332" w:rsidP="006F7F5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237332" w:rsidRPr="007579A3" w:rsidRDefault="00237332" w:rsidP="006F7F59">
      <w:pPr>
        <w:spacing w:after="0" w:line="240" w:lineRule="auto"/>
        <w:ind w:firstLine="567"/>
        <w:jc w:val="both"/>
        <w:rPr>
          <w:sz w:val="24"/>
          <w:szCs w:val="24"/>
        </w:rPr>
      </w:pPr>
      <w:r w:rsidRPr="007579A3">
        <w:rPr>
          <w:rFonts w:ascii="Times New Roman" w:hAnsi="Times New Roman"/>
          <w:color w:val="000000"/>
          <w:sz w:val="24"/>
          <w:szCs w:val="24"/>
        </w:rPr>
        <w:t>1.Кобелева,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В.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Анализ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финансово-хозяйственной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деятельности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коммерческих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организаций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учеб.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пособие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/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И.В.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Кобелева,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Н.С.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Ивашина.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2-е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изд.,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перераб.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доп.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Москва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ИНФРА-М,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2019.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292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с.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(Высшее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образование: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Бакалавриат).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978-5-16-014469-6.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Текст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электронный.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hyperlink r:id="rId10" w:history="1">
        <w:r w:rsidRPr="005234B6">
          <w:rPr>
            <w:rStyle w:val="Hyperlink"/>
            <w:rFonts w:ascii="Times New Roman" w:hAnsi="Times New Roman"/>
            <w:sz w:val="24"/>
            <w:szCs w:val="24"/>
          </w:rPr>
          <w:t>https://znanium.com/read?id=339635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0E7">
        <w:rPr>
          <w:rFonts w:ascii="Times New Roman" w:hAnsi="Times New Roman"/>
          <w:color w:val="000000"/>
          <w:sz w:val="24"/>
          <w:szCs w:val="24"/>
        </w:rPr>
        <w:t>(дата обращения: 01.09.2020)</w:t>
      </w:r>
      <w:r w:rsidRPr="007579A3">
        <w:t xml:space="preserve"> </w:t>
      </w:r>
    </w:p>
    <w:p w:rsidR="00237332" w:rsidRPr="007579A3" w:rsidRDefault="00237332" w:rsidP="006F7F59">
      <w:pPr>
        <w:spacing w:after="0" w:line="240" w:lineRule="auto"/>
        <w:ind w:firstLine="567"/>
        <w:jc w:val="both"/>
        <w:rPr>
          <w:sz w:val="24"/>
          <w:szCs w:val="24"/>
        </w:rPr>
      </w:pPr>
      <w:r w:rsidRPr="007579A3">
        <w:rPr>
          <w:rFonts w:ascii="Times New Roman" w:hAnsi="Times New Roman"/>
          <w:color w:val="000000"/>
          <w:sz w:val="24"/>
          <w:szCs w:val="24"/>
        </w:rPr>
        <w:t>2.Савицкая,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Г.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В.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Экономический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анализ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учебник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/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Г.В.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Савицкая.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15-е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изд.,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испр.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доп.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Москва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ИНФРА-М,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2019.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587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с.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(Высшее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образование: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Бакалавриат).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978-5-16-014849-6.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Текст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электронный.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hyperlink r:id="rId11" w:history="1">
        <w:r w:rsidRPr="005234B6">
          <w:rPr>
            <w:rStyle w:val="Hyperlink"/>
            <w:rFonts w:ascii="Times New Roman" w:hAnsi="Times New Roman"/>
            <w:sz w:val="24"/>
            <w:szCs w:val="24"/>
          </w:rPr>
          <w:t>https://znanium.com/read?id=344493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79A3">
        <w:t xml:space="preserve"> </w:t>
      </w:r>
      <w:r w:rsidRPr="00F420E7">
        <w:rPr>
          <w:rFonts w:ascii="Times New Roman" w:hAnsi="Times New Roman"/>
          <w:sz w:val="24"/>
        </w:rPr>
        <w:t>(дата обращения: 01.09.2020)</w:t>
      </w:r>
    </w:p>
    <w:p w:rsidR="00237332" w:rsidRDefault="00237332" w:rsidP="006F7F5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37332" w:rsidRDefault="00237332" w:rsidP="006F7F59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  <w:gridCol w:w="31"/>
      </w:tblGrid>
      <w:tr w:rsidR="00237332" w:rsidRPr="00702C0B" w:rsidTr="00001F4D">
        <w:trPr>
          <w:gridAfter w:val="1"/>
          <w:wAfter w:w="31" w:type="dxa"/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37332" w:rsidRPr="00702C0B" w:rsidRDefault="00237332" w:rsidP="00F420E7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1.Шеремет,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финансово-хозяйственной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Шеремет.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2-е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доп.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ИНФРА-М,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(Высшее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Бакалавриат).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978-5-16-012181-9.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02C0B">
              <w:t xml:space="preserve"> </w:t>
            </w:r>
          </w:p>
        </w:tc>
      </w:tr>
      <w:tr w:rsidR="00237332" w:rsidRPr="00702C0B" w:rsidTr="0002152F">
        <w:trPr>
          <w:trHeight w:hRule="exact" w:val="5541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37332" w:rsidRPr="00702C0B" w:rsidRDefault="00237332" w:rsidP="0002152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02C0B">
              <w:br w:type="page"/>
            </w:r>
            <w:hyperlink r:id="rId12" w:history="1">
              <w:r w:rsidRPr="00702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https://znanium.com/read?id=327955</w:t>
              </w:r>
            </w:hyperlink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(дата обращения: 01.09.2020)</w:t>
            </w:r>
          </w:p>
          <w:p w:rsidR="00237332" w:rsidRPr="00702C0B" w:rsidRDefault="00237332" w:rsidP="0002152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2.Чернышева,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Ю.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финансово-хозяйственной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(организации)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Ю.Г.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Чернышева.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ИНФРА-М,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Доп.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ресурс;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http://new.znanium.com].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(Высшее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Бакалавриат).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978-5-16-012750-7.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02C0B">
              <w:t xml:space="preserve"> </w:t>
            </w:r>
            <w:hyperlink r:id="rId13" w:history="1">
              <w:r w:rsidRPr="00702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https://znanium.com/read?id=336544</w:t>
              </w:r>
            </w:hyperlink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sz w:val="24"/>
              </w:rPr>
              <w:t>(дата обращения: 01.09.2020)</w:t>
            </w:r>
          </w:p>
          <w:p w:rsidR="00237332" w:rsidRPr="00702C0B" w:rsidRDefault="00237332" w:rsidP="0002152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3.Анализ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финансово-хозяйственной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ред.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А.П.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Гарнова.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ИНФРА-М,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Доп.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материалы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[Электронный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ресурс;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https://new.znanium.com].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(Высшее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Бакалавриат).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978-5-16-009995-8.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02C0B">
              <w:t xml:space="preserve"> </w:t>
            </w:r>
            <w:hyperlink r:id="rId14" w:history="1">
              <w:r w:rsidRPr="00702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https://znanium.com/read?id=302942</w:t>
              </w:r>
            </w:hyperlink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(дата обращения: 01.09.2020)</w:t>
            </w:r>
            <w:r w:rsidRPr="00702C0B">
              <w:t xml:space="preserve"> </w:t>
            </w:r>
          </w:p>
          <w:p w:rsidR="00237332" w:rsidRPr="00702C0B" w:rsidRDefault="00237332" w:rsidP="0002152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4.Абдукаримов,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Т.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Финансово-экономический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хозяйственной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коммерческих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(анализ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деловой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активности)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учеб.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И.Т.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Абдукаримов,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М.В.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Беспалов.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ИНФРА-М,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(Высшее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Бакалавриат).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978-5-16-005165-9.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02C0B">
              <w:t xml:space="preserve"> </w:t>
            </w:r>
            <w:hyperlink r:id="rId15" w:history="1">
              <w:r w:rsidRPr="00702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https://znanium.com/read?id=333489</w:t>
              </w:r>
            </w:hyperlink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(дата обращения: 01.09.2020)</w:t>
            </w:r>
            <w:r w:rsidRPr="00702C0B">
              <w:t xml:space="preserve"> </w:t>
            </w:r>
          </w:p>
          <w:p w:rsidR="00237332" w:rsidRPr="00702C0B" w:rsidRDefault="00237332" w:rsidP="0002152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5.Куприянова,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Куприянова.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ИНФРА-М,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2020.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(Высшее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Бакалавриат).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978-5-16-016300-0.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2C0B">
              <w:t xml:space="preserve"> </w:t>
            </w:r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702C0B">
              <w:t xml:space="preserve"> </w:t>
            </w:r>
            <w:hyperlink r:id="rId16" w:history="1">
              <w:r w:rsidRPr="00702C0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https://znanium.com/read?id=359128</w:t>
              </w:r>
            </w:hyperlink>
            <w:r w:rsidRPr="00702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(дата обращения: 01.09.2020)</w:t>
            </w:r>
            <w:r w:rsidRPr="00702C0B">
              <w:t xml:space="preserve"> </w:t>
            </w:r>
          </w:p>
          <w:p w:rsidR="00237332" w:rsidRPr="00702C0B" w:rsidRDefault="00237332" w:rsidP="0002152F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237332" w:rsidRDefault="00237332" w:rsidP="004D3C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в) Методические указания:</w:t>
      </w:r>
    </w:p>
    <w:p w:rsidR="00237332" w:rsidRPr="007579A3" w:rsidRDefault="00237332" w:rsidP="004D3C9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7579A3">
        <w:rPr>
          <w:rFonts w:ascii="Times New Roman" w:hAnsi="Times New Roman"/>
          <w:color w:val="000000"/>
          <w:sz w:val="24"/>
          <w:szCs w:val="24"/>
        </w:rPr>
        <w:t>Куприянова,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Л.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М.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Экономический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анализ: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практикум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учеб.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пособие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/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Л.М.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Куприянова,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Е.В.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Никифорова,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О.В.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Шнайдер.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Москва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ИНФРА-М,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2019.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172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с.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—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(Высшее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образование: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Бакалавриат).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ISBN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978-5-16-014288-3.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Текст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электронный.</w:t>
      </w:r>
      <w:r w:rsidRPr="007579A3">
        <w:t xml:space="preserve"> </w:t>
      </w:r>
      <w:r w:rsidRPr="007579A3">
        <w:rPr>
          <w:rFonts w:ascii="Times New Roman" w:hAnsi="Times New Roman"/>
          <w:color w:val="000000"/>
          <w:sz w:val="24"/>
          <w:szCs w:val="24"/>
        </w:rPr>
        <w:t>-</w:t>
      </w:r>
      <w:r w:rsidRPr="007579A3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7579A3">
        <w:rPr>
          <w:rFonts w:ascii="Times New Roman" w:hAnsi="Times New Roman"/>
          <w:color w:val="000000"/>
          <w:sz w:val="24"/>
          <w:szCs w:val="24"/>
        </w:rPr>
        <w:t>:</w:t>
      </w:r>
      <w:r w:rsidRPr="007579A3">
        <w:t xml:space="preserve"> </w:t>
      </w:r>
      <w:hyperlink r:id="rId17" w:history="1">
        <w:r w:rsidRPr="005234B6">
          <w:rPr>
            <w:rStyle w:val="Hyperlink"/>
            <w:rFonts w:ascii="Times New Roman" w:hAnsi="Times New Roman"/>
            <w:sz w:val="24"/>
            <w:szCs w:val="24"/>
          </w:rPr>
          <w:t>https://znanium.com/read?id=341443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20E7">
        <w:rPr>
          <w:rFonts w:ascii="Times New Roman" w:hAnsi="Times New Roman"/>
          <w:color w:val="000000"/>
          <w:sz w:val="24"/>
          <w:szCs w:val="24"/>
        </w:rPr>
        <w:t>(дата обращения: 01.09.2020)</w:t>
      </w:r>
      <w:r w:rsidRPr="007579A3">
        <w:t xml:space="preserve"> </w:t>
      </w:r>
    </w:p>
    <w:p w:rsidR="00237332" w:rsidRDefault="00237332" w:rsidP="004D3C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ru-RU"/>
        </w:rPr>
      </w:pPr>
    </w:p>
    <w:p w:rsidR="00237332" w:rsidRDefault="00237332" w:rsidP="004D3C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г) Программное обеспечение и Интернет-ресурсы: </w:t>
      </w:r>
    </w:p>
    <w:p w:rsidR="00237332" w:rsidRDefault="00237332" w:rsidP="004D3C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Программное обеспечение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3754"/>
        <w:gridCol w:w="2761"/>
      </w:tblGrid>
      <w:tr w:rsidR="00237332" w:rsidRPr="00702C0B" w:rsidTr="00702C0B">
        <w:trPr>
          <w:trHeight w:val="537"/>
        </w:trPr>
        <w:tc>
          <w:tcPr>
            <w:tcW w:w="2835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754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2761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237332" w:rsidRPr="00702C0B" w:rsidTr="00702C0B">
        <w:tc>
          <w:tcPr>
            <w:tcW w:w="2835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MS Windows 7</w:t>
            </w:r>
          </w:p>
        </w:tc>
        <w:tc>
          <w:tcPr>
            <w:tcW w:w="3754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Д-757-17 от 27.06.2017 </w:t>
            </w:r>
          </w:p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Д-593-16 от 20.05.2016</w:t>
            </w:r>
          </w:p>
        </w:tc>
        <w:tc>
          <w:tcPr>
            <w:tcW w:w="2761" w:type="dxa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27.07.2018</w:t>
            </w:r>
          </w:p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20.05.2017</w:t>
            </w:r>
          </w:p>
        </w:tc>
      </w:tr>
      <w:tr w:rsidR="00237332" w:rsidRPr="00702C0B" w:rsidTr="00702C0B">
        <w:tc>
          <w:tcPr>
            <w:tcW w:w="2835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MS Office 2007</w:t>
            </w:r>
          </w:p>
        </w:tc>
        <w:tc>
          <w:tcPr>
            <w:tcW w:w="3754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2761" w:type="dxa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37332" w:rsidRPr="00702C0B" w:rsidTr="00702C0B">
        <w:tc>
          <w:tcPr>
            <w:tcW w:w="2835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FAR Manager</w:t>
            </w:r>
          </w:p>
        </w:tc>
        <w:tc>
          <w:tcPr>
            <w:tcW w:w="3754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61" w:type="dxa"/>
          </w:tcPr>
          <w:p w:rsidR="00237332" w:rsidRPr="00702C0B" w:rsidRDefault="00237332" w:rsidP="00702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37332" w:rsidRPr="00702C0B" w:rsidTr="00702C0B">
        <w:tc>
          <w:tcPr>
            <w:tcW w:w="2835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754" w:type="dxa"/>
            <w:vAlign w:val="center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61" w:type="dxa"/>
          </w:tcPr>
          <w:p w:rsidR="00237332" w:rsidRPr="00702C0B" w:rsidRDefault="00237332" w:rsidP="00702C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237332" w:rsidRDefault="00237332" w:rsidP="0002152F">
      <w:pPr>
        <w:pStyle w:val="Style8"/>
        <w:widowControl/>
        <w:tabs>
          <w:tab w:val="left" w:pos="993"/>
        </w:tabs>
        <w:rPr>
          <w:rStyle w:val="FontStyle21"/>
          <w:b/>
          <w:color w:val="000000"/>
          <w:sz w:val="24"/>
        </w:rPr>
      </w:pPr>
    </w:p>
    <w:p w:rsidR="00237332" w:rsidRDefault="00237332" w:rsidP="00020E93">
      <w:pPr>
        <w:pStyle w:val="Style8"/>
        <w:widowControl/>
        <w:rPr>
          <w:rStyle w:val="FontStyle15"/>
          <w:bCs/>
          <w:szCs w:val="18"/>
        </w:rPr>
      </w:pPr>
    </w:p>
    <w:p w:rsidR="00237332" w:rsidRPr="0002152F" w:rsidRDefault="00237332" w:rsidP="006F7F59">
      <w:pPr>
        <w:pStyle w:val="Style8"/>
        <w:widowControl/>
        <w:ind w:firstLine="567"/>
        <w:rPr>
          <w:rStyle w:val="FontStyle21"/>
          <w:sz w:val="24"/>
        </w:rPr>
      </w:pPr>
      <w:r w:rsidRPr="0002152F">
        <w:rPr>
          <w:rStyle w:val="FontStyle15"/>
          <w:bCs/>
          <w:sz w:val="24"/>
        </w:rPr>
        <w:t>Интернет ресурсы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ресурсам. - URL: </w:t>
      </w:r>
      <w:hyperlink r:id="rId18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http://window.edu.ru/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полнотекстовых журналов Springer Journals. – Режим доступа: </w:t>
      </w:r>
      <w:hyperlink r:id="rId19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http://link.springer.com/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справочных изданий по всем отраслям знаний SpringerReference. – Режим доступа: </w:t>
      </w:r>
      <w:hyperlink r:id="rId20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http://www.springer.com/references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science». – Режим доступа: </w:t>
      </w:r>
      <w:hyperlink r:id="rId21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http://webofscience.com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237332" w:rsidRPr="00C006C1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«Scopus». – Режим доступа: </w:t>
      </w:r>
      <w:hyperlink r:id="rId22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http://scopus.com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237332" w:rsidRPr="00C006C1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3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https://elibrary.ru/project_risc.asp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, регистрация по логину и паролю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Поисковая система Академия Google (Google Scholar). - URL: </w:t>
      </w:r>
      <w:hyperlink r:id="rId24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https://scholar.google.ru/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 </w:t>
      </w:r>
      <w:r w:rsidRPr="00763288">
        <w:rPr>
          <w:rFonts w:ascii="Times New Roman" w:hAnsi="Times New Roman"/>
          <w:bCs/>
          <w:sz w:val="24"/>
          <w:szCs w:val="24"/>
        </w:rPr>
        <w:tab/>
      </w:r>
    </w:p>
    <w:p w:rsidR="00237332" w:rsidRPr="00C006C1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Российская Госуд</w:t>
      </w:r>
      <w:r>
        <w:rPr>
          <w:rFonts w:ascii="Times New Roman" w:hAnsi="Times New Roman"/>
          <w:bCs/>
          <w:sz w:val="24"/>
          <w:szCs w:val="24"/>
        </w:rPr>
        <w:t xml:space="preserve">арственная библиотека. Каталоги. – Режим обращения: </w:t>
      </w:r>
      <w:hyperlink r:id="rId25" w:history="1">
        <w:r w:rsidRPr="0071342A">
          <w:rPr>
            <w:rStyle w:val="Hyperlink"/>
            <w:rFonts w:ascii="Times New Roman" w:hAnsi="Times New Roman"/>
            <w:bCs/>
            <w:sz w:val="24"/>
            <w:szCs w:val="24"/>
          </w:rPr>
          <w:t>https://www.rsl.ru/ru/4readers/catalogues/</w:t>
        </w:r>
      </w:hyperlink>
      <w:r>
        <w:rPr>
          <w:rFonts w:ascii="Times New Roman" w:hAnsi="Times New Roman"/>
          <w:bCs/>
          <w:sz w:val="24"/>
          <w:szCs w:val="24"/>
        </w:rPr>
        <w:t xml:space="preserve"> , свободный доступ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Университетская информационная система РОССИЯ. – Режим доступа: </w:t>
      </w:r>
      <w:hyperlink r:id="rId26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https://uisrussia.msu.ru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Федеральный образовательный портал – Экономика. Социология.  Менеджмент. – Режим доступа: </w:t>
      </w:r>
      <w:hyperlink r:id="rId27" w:history="1">
        <w:r w:rsidRPr="00763288">
          <w:rPr>
            <w:rStyle w:val="Hyperlink"/>
            <w:rFonts w:ascii="Times New Roman" w:hAnsi="Times New Roman"/>
            <w:bCs/>
            <w:sz w:val="24"/>
            <w:szCs w:val="24"/>
          </w:rPr>
          <w:t>http://ecsocman.hse.ru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237332" w:rsidRPr="00763288" w:rsidRDefault="00237332" w:rsidP="006F7F59">
      <w:pPr>
        <w:pStyle w:val="ListParagraph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Электронная база периодических изданий East View Information Services, ООО «ИВИС»</w:t>
      </w:r>
      <w:r>
        <w:rPr>
          <w:rFonts w:ascii="Times New Roman" w:hAnsi="Times New Roman"/>
          <w:bCs/>
          <w:sz w:val="24"/>
          <w:szCs w:val="24"/>
        </w:rPr>
        <w:t>. – Режим доступа:</w:t>
      </w:r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hyperlink r:id="rId28" w:history="1">
        <w:r w:rsidRPr="0071342A">
          <w:rPr>
            <w:rStyle w:val="Hyperlink"/>
            <w:rFonts w:ascii="Times New Roman" w:hAnsi="Times New Roman"/>
            <w:bCs/>
            <w:sz w:val="24"/>
            <w:szCs w:val="24"/>
          </w:rPr>
          <w:t>https://dlib.eastview.com/</w:t>
        </w:r>
      </w:hyperlink>
      <w:r>
        <w:rPr>
          <w:rFonts w:ascii="Times New Roman" w:hAnsi="Times New Roman"/>
          <w:bCs/>
          <w:sz w:val="24"/>
          <w:szCs w:val="24"/>
        </w:rPr>
        <w:t xml:space="preserve"> , </w:t>
      </w:r>
      <w:r w:rsidRPr="00763288">
        <w:rPr>
          <w:rFonts w:ascii="Times New Roman" w:hAnsi="Times New Roman"/>
          <w:bCs/>
          <w:sz w:val="24"/>
          <w:szCs w:val="24"/>
        </w:rPr>
        <w:t xml:space="preserve">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  <w:r>
        <w:rPr>
          <w:rFonts w:ascii="Times New Roman" w:hAnsi="Times New Roman"/>
          <w:bCs/>
          <w:sz w:val="24"/>
          <w:szCs w:val="24"/>
        </w:rPr>
        <w:t>, с внешней сети по логину и паролю</w:t>
      </w:r>
    </w:p>
    <w:p w:rsidR="00237332" w:rsidRPr="00C006C1" w:rsidRDefault="00237332" w:rsidP="006F7F59">
      <w:pPr>
        <w:pStyle w:val="ListParagraph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Электронные ресурсы </w:t>
      </w:r>
      <w:r>
        <w:rPr>
          <w:rFonts w:ascii="Times New Roman" w:hAnsi="Times New Roman"/>
          <w:bCs/>
          <w:sz w:val="24"/>
          <w:szCs w:val="24"/>
        </w:rPr>
        <w:t xml:space="preserve">библиотеки МГТУ им. Г.И. Носова. – Режим обращения: </w:t>
      </w:r>
      <w:hyperlink r:id="rId29" w:history="1">
        <w:r w:rsidRPr="0071342A">
          <w:rPr>
            <w:rStyle w:val="Hyperlink"/>
            <w:rFonts w:ascii="Times New Roman" w:hAnsi="Times New Roman"/>
            <w:bCs/>
            <w:sz w:val="24"/>
            <w:szCs w:val="24"/>
          </w:rPr>
          <w:t>http://magtu.ru:8085/marcweb2/Default.asp</w:t>
        </w:r>
      </w:hyperlink>
      <w:r>
        <w:rPr>
          <w:rFonts w:ascii="Times New Roman" w:hAnsi="Times New Roman"/>
          <w:bCs/>
          <w:sz w:val="24"/>
          <w:szCs w:val="24"/>
        </w:rPr>
        <w:t>, вход с внешней сети по логину и паролю</w:t>
      </w:r>
    </w:p>
    <w:p w:rsidR="00237332" w:rsidRDefault="00237332" w:rsidP="006F7F59">
      <w:pPr>
        <w:spacing w:after="0"/>
        <w:ind w:firstLine="567"/>
        <w:rPr>
          <w:rStyle w:val="FontStyle21"/>
          <w:i/>
          <w:color w:val="C00000"/>
          <w:sz w:val="24"/>
          <w:szCs w:val="24"/>
        </w:rPr>
      </w:pPr>
    </w:p>
    <w:p w:rsidR="00237332" w:rsidRDefault="00237332" w:rsidP="00020E93">
      <w:pPr>
        <w:spacing w:after="0"/>
        <w:ind w:firstLine="426"/>
        <w:rPr>
          <w:rStyle w:val="FontStyle14"/>
          <w:color w:val="000000"/>
          <w:sz w:val="24"/>
          <w:szCs w:val="24"/>
          <w:shd w:val="clear" w:color="auto" w:fill="FFFFFF"/>
        </w:rPr>
      </w:pPr>
      <w:r>
        <w:rPr>
          <w:rStyle w:val="FontStyle14"/>
          <w:bCs/>
          <w:sz w:val="24"/>
          <w:szCs w:val="24"/>
        </w:rPr>
        <w:t>9 Материально-техническое обеспечение дисциплины (модуля)</w:t>
      </w:r>
    </w:p>
    <w:p w:rsidR="00237332" w:rsidRDefault="00237332" w:rsidP="00020E93">
      <w:pPr>
        <w:spacing w:after="0"/>
      </w:pPr>
      <w:r>
        <w:rPr>
          <w:rFonts w:ascii="Times New Roman" w:hAnsi="Times New Roman"/>
          <w:color w:val="000000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237332" w:rsidRPr="00702C0B" w:rsidTr="00001F4D">
        <w:trPr>
          <w:tblHeader/>
        </w:trPr>
        <w:tc>
          <w:tcPr>
            <w:tcW w:w="1928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237332" w:rsidRPr="00702C0B" w:rsidTr="00001F4D">
        <w:tc>
          <w:tcPr>
            <w:tcW w:w="1928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</w:tc>
      </w:tr>
      <w:tr w:rsidR="00237332" w:rsidRPr="00702C0B" w:rsidTr="00001F4D">
        <w:tc>
          <w:tcPr>
            <w:tcW w:w="1928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237332" w:rsidRPr="00702C0B" w:rsidRDefault="00237332" w:rsidP="00001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237332" w:rsidRPr="00702C0B" w:rsidTr="00001F4D">
        <w:tc>
          <w:tcPr>
            <w:tcW w:w="1928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702C0B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702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C0B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702C0B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37332" w:rsidRPr="00702C0B" w:rsidTr="00001F4D">
        <w:tc>
          <w:tcPr>
            <w:tcW w:w="1928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237332" w:rsidRPr="00702C0B" w:rsidRDefault="00237332" w:rsidP="00001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C0B">
              <w:rPr>
                <w:rFonts w:ascii="Times New Roman" w:hAnsi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237332" w:rsidRDefault="00237332" w:rsidP="000D0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332" w:rsidRDefault="00237332" w:rsidP="00902729">
      <w:pPr>
        <w:widowControl w:val="0"/>
        <w:tabs>
          <w:tab w:val="left" w:pos="7305"/>
          <w:tab w:val="left" w:pos="7920"/>
        </w:tabs>
        <w:autoSpaceDE w:val="0"/>
        <w:autoSpaceDN w:val="0"/>
        <w:adjustRightInd w:val="0"/>
        <w:spacing w:after="0" w:line="240" w:lineRule="auto"/>
        <w:ind w:left="1080"/>
        <w:jc w:val="both"/>
      </w:pPr>
    </w:p>
    <w:sectPr w:rsidR="00237332" w:rsidSect="00FE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cs="Times New Roman"/>
      </w:rPr>
    </w:lvl>
  </w:abstractNum>
  <w:abstractNum w:abstractNumId="2">
    <w:nsid w:val="00000010"/>
    <w:multiLevelType w:val="multilevel"/>
    <w:tmpl w:val="FD787E56"/>
    <w:name w:val="WW8Num1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3">
    <w:nsid w:val="03CF575F"/>
    <w:multiLevelType w:val="hybridMultilevel"/>
    <w:tmpl w:val="4B1E3D90"/>
    <w:lvl w:ilvl="0" w:tplc="61EAA3CC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DC763E"/>
    <w:multiLevelType w:val="hybridMultilevel"/>
    <w:tmpl w:val="0D18CA86"/>
    <w:lvl w:ilvl="0" w:tplc="5B4CD5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041E9E"/>
    <w:multiLevelType w:val="hybridMultilevel"/>
    <w:tmpl w:val="8D20721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0CD63203"/>
    <w:multiLevelType w:val="hybridMultilevel"/>
    <w:tmpl w:val="A4F4A590"/>
    <w:lvl w:ilvl="0" w:tplc="C1602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116733"/>
    <w:multiLevelType w:val="hybridMultilevel"/>
    <w:tmpl w:val="CDE44C0C"/>
    <w:lvl w:ilvl="0" w:tplc="D0388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695068"/>
    <w:multiLevelType w:val="multilevel"/>
    <w:tmpl w:val="306AD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cs="Times New Roman"/>
      </w:rPr>
    </w:lvl>
  </w:abstractNum>
  <w:abstractNum w:abstractNumId="9">
    <w:nsid w:val="42167BDC"/>
    <w:multiLevelType w:val="hybridMultilevel"/>
    <w:tmpl w:val="DBCA9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502B4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D20594"/>
    <w:multiLevelType w:val="singleLevel"/>
    <w:tmpl w:val="07187200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442C1AE3"/>
    <w:multiLevelType w:val="hybridMultilevel"/>
    <w:tmpl w:val="4A6213B6"/>
    <w:lvl w:ilvl="0" w:tplc="561C098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CB0ACE"/>
    <w:multiLevelType w:val="hybridMultilevel"/>
    <w:tmpl w:val="5D70135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14B3C"/>
    <w:multiLevelType w:val="hybridMultilevel"/>
    <w:tmpl w:val="E0969B3E"/>
    <w:lvl w:ilvl="0" w:tplc="285011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44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15">
    <w:nsid w:val="5AC870C8"/>
    <w:multiLevelType w:val="singleLevel"/>
    <w:tmpl w:val="07187200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6">
    <w:nsid w:val="63237D2A"/>
    <w:multiLevelType w:val="hybridMultilevel"/>
    <w:tmpl w:val="08AE5C96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7">
    <w:nsid w:val="68AD0EF5"/>
    <w:multiLevelType w:val="hybridMultilevel"/>
    <w:tmpl w:val="A156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2200974"/>
    <w:multiLevelType w:val="hybridMultilevel"/>
    <w:tmpl w:val="4086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903F7"/>
    <w:multiLevelType w:val="multilevel"/>
    <w:tmpl w:val="1264D9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cs="Times New Roman"/>
      </w:rPr>
    </w:lvl>
  </w:abstractNum>
  <w:abstractNum w:abstractNumId="20">
    <w:nsid w:val="78BE533B"/>
    <w:multiLevelType w:val="multilevel"/>
    <w:tmpl w:val="72AA7D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21">
    <w:nsid w:val="79D662BE"/>
    <w:multiLevelType w:val="hybridMultilevel"/>
    <w:tmpl w:val="E056DA68"/>
    <w:lvl w:ilvl="0" w:tplc="3856C89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4D2E12"/>
    <w:multiLevelType w:val="hybridMultilevel"/>
    <w:tmpl w:val="A156E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5"/>
    <w:lvlOverride w:ilvl="0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"/>
  </w:num>
  <w:num w:numId="23">
    <w:abstractNumId w:val="18"/>
  </w:num>
  <w:num w:numId="24">
    <w:abstractNumId w:val="10"/>
  </w:num>
  <w:num w:numId="25">
    <w:abstractNumId w:val="17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DC1"/>
    <w:rsid w:val="00001F4D"/>
    <w:rsid w:val="00020E93"/>
    <w:rsid w:val="0002152F"/>
    <w:rsid w:val="00035ABE"/>
    <w:rsid w:val="000D0C4E"/>
    <w:rsid w:val="00155002"/>
    <w:rsid w:val="00174200"/>
    <w:rsid w:val="001D70EB"/>
    <w:rsid w:val="001F415E"/>
    <w:rsid w:val="00237332"/>
    <w:rsid w:val="003062AE"/>
    <w:rsid w:val="003930EE"/>
    <w:rsid w:val="003A6D33"/>
    <w:rsid w:val="004008B8"/>
    <w:rsid w:val="00421E33"/>
    <w:rsid w:val="004D3C91"/>
    <w:rsid w:val="004E03D8"/>
    <w:rsid w:val="004E1601"/>
    <w:rsid w:val="005234B6"/>
    <w:rsid w:val="005A77C8"/>
    <w:rsid w:val="005F6E6A"/>
    <w:rsid w:val="00616D71"/>
    <w:rsid w:val="00674B4D"/>
    <w:rsid w:val="006916DD"/>
    <w:rsid w:val="006F7F59"/>
    <w:rsid w:val="00702C0B"/>
    <w:rsid w:val="0071342A"/>
    <w:rsid w:val="007579A3"/>
    <w:rsid w:val="00763288"/>
    <w:rsid w:val="007C102D"/>
    <w:rsid w:val="007F0977"/>
    <w:rsid w:val="00813920"/>
    <w:rsid w:val="00815F34"/>
    <w:rsid w:val="008162E3"/>
    <w:rsid w:val="008556BF"/>
    <w:rsid w:val="00856D54"/>
    <w:rsid w:val="008E3A89"/>
    <w:rsid w:val="00902729"/>
    <w:rsid w:val="00914448"/>
    <w:rsid w:val="009705F6"/>
    <w:rsid w:val="009B5D0E"/>
    <w:rsid w:val="009D6B7C"/>
    <w:rsid w:val="009E2623"/>
    <w:rsid w:val="009F0BEF"/>
    <w:rsid w:val="009F37A3"/>
    <w:rsid w:val="00A049BE"/>
    <w:rsid w:val="00A676E9"/>
    <w:rsid w:val="00A95E46"/>
    <w:rsid w:val="00A977FB"/>
    <w:rsid w:val="00B37EB3"/>
    <w:rsid w:val="00B95BC1"/>
    <w:rsid w:val="00BA11D5"/>
    <w:rsid w:val="00C006C1"/>
    <w:rsid w:val="00C1527E"/>
    <w:rsid w:val="00C17915"/>
    <w:rsid w:val="00C75FC3"/>
    <w:rsid w:val="00C86279"/>
    <w:rsid w:val="00D4069F"/>
    <w:rsid w:val="00D73D74"/>
    <w:rsid w:val="00DE4A93"/>
    <w:rsid w:val="00DE685C"/>
    <w:rsid w:val="00E97AFF"/>
    <w:rsid w:val="00EF7236"/>
    <w:rsid w:val="00F0765B"/>
    <w:rsid w:val="00F420E7"/>
    <w:rsid w:val="00FB1DC1"/>
    <w:rsid w:val="00FE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A4"/>
    <w:pPr>
      <w:spacing w:after="160" w:line="259" w:lineRule="auto"/>
    </w:pPr>
    <w:rPr>
      <w:lang w:eastAsia="en-US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9F37A3"/>
    <w:pPr>
      <w:keepNext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Arial" w:eastAsia="SimSun" w:hAnsi="Arial" w:cs="Tahoma"/>
      <w:b/>
      <w:bCs/>
      <w:i/>
      <w:i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37A3"/>
    <w:rPr>
      <w:rFonts w:ascii="Arial" w:eastAsia="SimSun" w:hAnsi="Arial" w:cs="Tahoma"/>
      <w:b/>
      <w:bCs/>
      <w:i/>
      <w:i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9F37A3"/>
    <w:pPr>
      <w:spacing w:after="120" w:line="254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37A3"/>
    <w:rPr>
      <w:rFonts w:cs="Times New Roman"/>
    </w:rPr>
  </w:style>
  <w:style w:type="character" w:styleId="Hyperlink">
    <w:name w:val="Hyperlink"/>
    <w:basedOn w:val="DefaultParagraphFont"/>
    <w:uiPriority w:val="99"/>
    <w:rsid w:val="009F37A3"/>
    <w:rPr>
      <w:rFonts w:cs="Times New Roman"/>
      <w:color w:val="0563C1"/>
      <w:u w:val="single"/>
    </w:rPr>
  </w:style>
  <w:style w:type="character" w:customStyle="1" w:styleId="FootnoteTextChar">
    <w:name w:val="Footnote Text Char"/>
    <w:uiPriority w:val="99"/>
    <w:semiHidden/>
    <w:locked/>
    <w:rsid w:val="009F37A3"/>
    <w:rPr>
      <w:rFonts w:ascii="Times New Roman" w:hAnsi="Times New Roman"/>
      <w:sz w:val="20"/>
      <w:lang w:eastAsia="ru-RU"/>
    </w:rPr>
  </w:style>
  <w:style w:type="paragraph" w:styleId="FootnoteText">
    <w:name w:val="footnote text"/>
    <w:basedOn w:val="Normal"/>
    <w:link w:val="FootnoteTextChar1"/>
    <w:uiPriority w:val="99"/>
    <w:semiHidden/>
    <w:rsid w:val="009F37A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3062AE"/>
    <w:rPr>
      <w:rFonts w:cs="Times New Roman"/>
      <w:sz w:val="20"/>
      <w:szCs w:val="20"/>
      <w:lang w:eastAsia="en-US"/>
    </w:rPr>
  </w:style>
  <w:style w:type="character" w:customStyle="1" w:styleId="1">
    <w:name w:val="Текст сноски Знак1"/>
    <w:basedOn w:val="DefaultParagraphFont"/>
    <w:uiPriority w:val="99"/>
    <w:semiHidden/>
    <w:rsid w:val="009F37A3"/>
    <w:rPr>
      <w:rFonts w:cs="Times New Roman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9F37A3"/>
    <w:rPr>
      <w:sz w:val="20"/>
    </w:rPr>
  </w:style>
  <w:style w:type="paragraph" w:styleId="CommentText">
    <w:name w:val="annotation text"/>
    <w:basedOn w:val="Normal"/>
    <w:link w:val="CommentTextChar1"/>
    <w:uiPriority w:val="99"/>
    <w:semiHidden/>
    <w:rsid w:val="009F37A3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062AE"/>
    <w:rPr>
      <w:rFonts w:cs="Times New Roman"/>
      <w:sz w:val="20"/>
      <w:szCs w:val="20"/>
      <w:lang w:eastAsia="en-US"/>
    </w:rPr>
  </w:style>
  <w:style w:type="character" w:customStyle="1" w:styleId="10">
    <w:name w:val="Текст примечания Знак1"/>
    <w:basedOn w:val="DefaultParagraphFont"/>
    <w:uiPriority w:val="99"/>
    <w:semiHidden/>
    <w:rsid w:val="009F37A3"/>
    <w:rPr>
      <w:rFonts w:cs="Times New Roman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F37A3"/>
  </w:style>
  <w:style w:type="paragraph" w:styleId="BodyTextIndent">
    <w:name w:val="Body Text Indent"/>
    <w:basedOn w:val="Normal"/>
    <w:link w:val="BodyTextIndentChar1"/>
    <w:uiPriority w:val="99"/>
    <w:semiHidden/>
    <w:rsid w:val="009F37A3"/>
    <w:pPr>
      <w:spacing w:after="120" w:line="254" w:lineRule="auto"/>
      <w:ind w:left="283"/>
    </w:pPr>
    <w:rPr>
      <w:sz w:val="20"/>
      <w:szCs w:val="20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3062AE"/>
    <w:rPr>
      <w:rFonts w:cs="Times New Roman"/>
      <w:lang w:eastAsia="en-US"/>
    </w:rPr>
  </w:style>
  <w:style w:type="character" w:customStyle="1" w:styleId="11">
    <w:name w:val="Основной текст с отступом Знак1"/>
    <w:basedOn w:val="DefaultParagraphFont"/>
    <w:uiPriority w:val="99"/>
    <w:semiHidden/>
    <w:rsid w:val="009F37A3"/>
    <w:rPr>
      <w:rFonts w:cs="Times New Roman"/>
    </w:rPr>
  </w:style>
  <w:style w:type="character" w:customStyle="1" w:styleId="BodyText2Char">
    <w:name w:val="Body Text 2 Char"/>
    <w:uiPriority w:val="99"/>
    <w:semiHidden/>
    <w:locked/>
    <w:rsid w:val="009F37A3"/>
  </w:style>
  <w:style w:type="paragraph" w:styleId="BodyText2">
    <w:name w:val="Body Text 2"/>
    <w:basedOn w:val="Normal"/>
    <w:link w:val="BodyText2Char1"/>
    <w:uiPriority w:val="99"/>
    <w:semiHidden/>
    <w:rsid w:val="009F37A3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3062AE"/>
    <w:rPr>
      <w:rFonts w:cs="Times New Roman"/>
      <w:lang w:eastAsia="en-US"/>
    </w:rPr>
  </w:style>
  <w:style w:type="character" w:customStyle="1" w:styleId="21">
    <w:name w:val="Основной текст 2 Знак1"/>
    <w:basedOn w:val="DefaultParagraphFont"/>
    <w:uiPriority w:val="99"/>
    <w:semiHidden/>
    <w:rsid w:val="009F37A3"/>
    <w:rPr>
      <w:rFonts w:cs="Times New Roman"/>
    </w:rPr>
  </w:style>
  <w:style w:type="character" w:customStyle="1" w:styleId="CommentSubjectChar">
    <w:name w:val="Comment Subject Char"/>
    <w:uiPriority w:val="99"/>
    <w:semiHidden/>
    <w:locked/>
    <w:rsid w:val="009F37A3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F37A3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3062AE"/>
    <w:rPr>
      <w:rFonts w:cs="Times New Roman"/>
      <w:b/>
      <w:bCs/>
      <w:szCs w:val="20"/>
      <w:lang w:eastAsia="en-US"/>
    </w:rPr>
  </w:style>
  <w:style w:type="character" w:customStyle="1" w:styleId="12">
    <w:name w:val="Тема примечания Знак1"/>
    <w:basedOn w:val="10"/>
    <w:uiPriority w:val="99"/>
    <w:semiHidden/>
    <w:rsid w:val="009F37A3"/>
    <w:rPr>
      <w:b/>
      <w:bCs/>
    </w:rPr>
  </w:style>
  <w:style w:type="character" w:customStyle="1" w:styleId="BalloonTextChar">
    <w:name w:val="Balloon Text Char"/>
    <w:uiPriority w:val="99"/>
    <w:semiHidden/>
    <w:locked/>
    <w:rsid w:val="009F37A3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F37A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062AE"/>
    <w:rPr>
      <w:rFonts w:ascii="Times New Roman" w:hAnsi="Times New Roman" w:cs="Times New Roman"/>
      <w:sz w:val="2"/>
      <w:lang w:eastAsia="en-US"/>
    </w:rPr>
  </w:style>
  <w:style w:type="character" w:customStyle="1" w:styleId="13">
    <w:name w:val="Текст выноски Знак1"/>
    <w:basedOn w:val="DefaultParagraphFont"/>
    <w:uiPriority w:val="99"/>
    <w:semiHidden/>
    <w:rsid w:val="009F37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9F37A3"/>
    <w:pPr>
      <w:spacing w:line="254" w:lineRule="auto"/>
      <w:ind w:left="720"/>
      <w:contextualSpacing/>
    </w:pPr>
  </w:style>
  <w:style w:type="paragraph" w:customStyle="1" w:styleId="Style14">
    <w:name w:val="Style14"/>
    <w:basedOn w:val="Normal"/>
    <w:uiPriority w:val="99"/>
    <w:rsid w:val="009F37A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Для таблиц"/>
    <w:basedOn w:val="Normal"/>
    <w:uiPriority w:val="99"/>
    <w:rsid w:val="009F37A3"/>
    <w:pPr>
      <w:suppressAutoHyphens/>
      <w:spacing w:after="0" w:line="24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Style16">
    <w:name w:val="Style16"/>
    <w:basedOn w:val="Normal"/>
    <w:uiPriority w:val="99"/>
    <w:rsid w:val="009F37A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F37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31">
    <w:name w:val="Font Style31"/>
    <w:basedOn w:val="DefaultParagraphFont"/>
    <w:uiPriority w:val="99"/>
    <w:rsid w:val="009F37A3"/>
    <w:rPr>
      <w:rFonts w:ascii="Georgia" w:hAnsi="Georgia" w:cs="Georgia"/>
      <w:sz w:val="12"/>
      <w:szCs w:val="12"/>
    </w:rPr>
  </w:style>
  <w:style w:type="character" w:customStyle="1" w:styleId="FontStyle20">
    <w:name w:val="Font Style20"/>
    <w:basedOn w:val="DefaultParagraphFont"/>
    <w:uiPriority w:val="99"/>
    <w:rsid w:val="009F37A3"/>
    <w:rPr>
      <w:rFonts w:ascii="Georgia" w:hAnsi="Georgia" w:cs="Georgia"/>
      <w:sz w:val="12"/>
      <w:szCs w:val="12"/>
    </w:rPr>
  </w:style>
  <w:style w:type="character" w:customStyle="1" w:styleId="FontStyle28">
    <w:name w:val="Font Style28"/>
    <w:basedOn w:val="DefaultParagraphFont"/>
    <w:uiPriority w:val="99"/>
    <w:rsid w:val="009F37A3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0">
    <w:name w:val="Font Style30"/>
    <w:basedOn w:val="DefaultParagraphFont"/>
    <w:uiPriority w:val="99"/>
    <w:rsid w:val="009F37A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basedOn w:val="DefaultParagraphFont"/>
    <w:uiPriority w:val="99"/>
    <w:rsid w:val="009F37A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DefaultParagraphFont"/>
    <w:uiPriority w:val="99"/>
    <w:rsid w:val="009F37A3"/>
    <w:rPr>
      <w:rFonts w:ascii="Times New Roman" w:hAnsi="Times New Roman" w:cs="Times New Roman"/>
      <w:b/>
      <w:bCs/>
      <w:sz w:val="12"/>
      <w:szCs w:val="12"/>
    </w:rPr>
  </w:style>
  <w:style w:type="table" w:styleId="TableGrid">
    <w:name w:val="Table Grid"/>
    <w:basedOn w:val="TableNormal"/>
    <w:uiPriority w:val="99"/>
    <w:rsid w:val="009F37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"/>
    <w:uiPriority w:val="99"/>
    <w:rsid w:val="009F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F37A3"/>
    <w:pPr>
      <w:ind w:firstLine="397"/>
      <w:jc w:val="both"/>
    </w:pPr>
    <w:rPr>
      <w:rFonts w:ascii="Times New Roman" w:eastAsia="Times New Roman" w:hAnsi="Times New Roman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rsid w:val="009F37A3"/>
    <w:rPr>
      <w:rFonts w:cs="Times New Roman"/>
      <w:color w:val="954F72"/>
      <w:u w:val="single"/>
    </w:rPr>
  </w:style>
  <w:style w:type="character" w:customStyle="1" w:styleId="FontStyle18">
    <w:name w:val="Font Style18"/>
    <w:uiPriority w:val="99"/>
    <w:rsid w:val="00174200"/>
    <w:rPr>
      <w:rFonts w:ascii="Times New Roman" w:hAnsi="Times New Roman"/>
      <w:b/>
      <w:sz w:val="10"/>
    </w:rPr>
  </w:style>
  <w:style w:type="paragraph" w:customStyle="1" w:styleId="Style3">
    <w:name w:val="Style3"/>
    <w:basedOn w:val="Normal"/>
    <w:uiPriority w:val="99"/>
    <w:rsid w:val="00174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174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174200"/>
    <w:rPr>
      <w:rFonts w:ascii="Times New Roman" w:hAnsi="Times New Roman"/>
      <w:i/>
      <w:sz w:val="12"/>
    </w:rPr>
  </w:style>
  <w:style w:type="paragraph" w:customStyle="1" w:styleId="Style12">
    <w:name w:val="Style12"/>
    <w:basedOn w:val="Normal"/>
    <w:uiPriority w:val="99"/>
    <w:rsid w:val="00174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174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174200"/>
    <w:rPr>
      <w:rFonts w:ascii="Times New Roman" w:hAnsi="Times New Roman"/>
      <w:i/>
      <w:sz w:val="12"/>
    </w:rPr>
  </w:style>
  <w:style w:type="paragraph" w:styleId="NormalWeb">
    <w:name w:val="Normal (Web)"/>
    <w:basedOn w:val="Normal"/>
    <w:uiPriority w:val="99"/>
    <w:rsid w:val="00174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Normal"/>
    <w:uiPriority w:val="99"/>
    <w:rsid w:val="0017420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902729"/>
    <w:rPr>
      <w:rFonts w:cs="Times New Roman"/>
      <w:b/>
      <w:bCs/>
    </w:rPr>
  </w:style>
  <w:style w:type="paragraph" w:customStyle="1" w:styleId="14">
    <w:name w:val="Абзац списка1"/>
    <w:basedOn w:val="Normal"/>
    <w:uiPriority w:val="99"/>
    <w:rsid w:val="00902729"/>
    <w:pPr>
      <w:ind w:left="720"/>
      <w:contextualSpacing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020E9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20E93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020E93"/>
    <w:rPr>
      <w:rFonts w:ascii="Times New Roman" w:hAnsi="Times New Roman"/>
      <w:b/>
      <w:sz w:val="18"/>
    </w:rPr>
  </w:style>
  <w:style w:type="character" w:customStyle="1" w:styleId="FontStyle21">
    <w:name w:val="Font Style21"/>
    <w:uiPriority w:val="99"/>
    <w:rsid w:val="00020E93"/>
    <w:rPr>
      <w:rFonts w:ascii="Times New Roman" w:hAnsi="Times New Roman"/>
      <w:sz w:val="12"/>
    </w:rPr>
  </w:style>
  <w:style w:type="character" w:customStyle="1" w:styleId="FontStyle16">
    <w:name w:val="Font Style16"/>
    <w:uiPriority w:val="99"/>
    <w:rsid w:val="00D4069F"/>
    <w:rPr>
      <w:rFonts w:ascii="Times New Roman" w:hAnsi="Times New Roman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znanium.com/read?id=336544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znanium.com/read?id=327955" TargetMode="External"/><Relationship Id="rId17" Type="http://schemas.openxmlformats.org/officeDocument/2006/relationships/hyperlink" Target="https://znanium.com/read?id=341443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359128" TargetMode="External"/><Relationship Id="rId20" Type="http://schemas.openxmlformats.org/officeDocument/2006/relationships/hyperlink" Target="http://www.springer.com/references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44493" TargetMode="External"/><Relationship Id="rId24" Type="http://schemas.openxmlformats.org/officeDocument/2006/relationships/hyperlink" Target="https://scholar.google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nanium.com/read?id=333489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s://dlib.eastview.com/" TargetMode="External"/><Relationship Id="rId10" Type="http://schemas.openxmlformats.org/officeDocument/2006/relationships/hyperlink" Target="https://znanium.com/read?id=339635" TargetMode="External"/><Relationship Id="rId19" Type="http://schemas.openxmlformats.org/officeDocument/2006/relationships/hyperlink" Target="http://link.springer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https://znanium.com/read?id=302942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hyperlink" Target="http://ecsocman.hs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21</Pages>
  <Words>5383</Words>
  <Characters>30687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кобелев</dc:creator>
  <cp:keywords/>
  <dc:description/>
  <cp:lastModifiedBy>Lera</cp:lastModifiedBy>
  <cp:revision>10</cp:revision>
  <cp:lastPrinted>2016-10-27T09:20:00Z</cp:lastPrinted>
  <dcterms:created xsi:type="dcterms:W3CDTF">2020-11-03T02:56:00Z</dcterms:created>
  <dcterms:modified xsi:type="dcterms:W3CDTF">2020-12-20T11:13:00Z</dcterms:modified>
</cp:coreProperties>
</file>