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362" w:rsidRDefault="000769E4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69E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6.4pt;height:629.4pt;visibility:visible">
            <v:imagedata r:id="rId8" o:title=""/>
          </v:shape>
        </w:pict>
      </w:r>
    </w:p>
    <w:p w:rsidR="00462362" w:rsidRDefault="00462362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362" w:rsidRDefault="00462362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362" w:rsidRDefault="00462362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362" w:rsidRDefault="004E25FA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69E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pict>
          <v:shape id="Рисунок 2" o:spid="_x0000_i1026" type="#_x0000_t75" style="width:446.4pt;height:629.4pt;visibility:visible">
            <v:imagedata r:id="rId9" o:title=""/>
          </v:shape>
        </w:pict>
      </w:r>
    </w:p>
    <w:p w:rsidR="00462362" w:rsidRDefault="00462362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362" w:rsidRDefault="00462362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362" w:rsidRDefault="004E25FA" w:rsidP="00176D7D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5165" cy="8151495"/>
            <wp:effectExtent l="19050" t="0" r="6985" b="0"/>
            <wp:docPr id="5" name="Рисунок 5" descr="C:\Users\ee.harchenko\Desktop\ilovepdf_pages-to-jpg\ЛистХим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e.harchenko\Desktop\ilovepdf_pages-to-jpg\ЛистХим2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62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462362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7F717E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F717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462362" w:rsidRPr="007F717E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A7143">
        <w:rPr>
          <w:rFonts w:ascii="Times New Roman" w:hAnsi="Times New Roman" w:cs="Times New Roman"/>
          <w:spacing w:val="14"/>
          <w:sz w:val="24"/>
          <w:szCs w:val="24"/>
          <w:lang w:eastAsia="ru-RU"/>
        </w:rPr>
        <w:t>Целями освоения дисциплины «</w:t>
      </w:r>
      <w:r w:rsidRPr="007A7143">
        <w:rPr>
          <w:rFonts w:ascii="Times New Roman" w:hAnsi="Times New Roman" w:cs="Times New Roman"/>
          <w:sz w:val="24"/>
          <w:szCs w:val="24"/>
          <w:lang w:eastAsia="ru-RU"/>
        </w:rPr>
        <w:t>История химии и химической технологии»</w:t>
      </w:r>
      <w:r w:rsidR="004E25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A7143">
        <w:rPr>
          <w:rFonts w:ascii="Times New Roman" w:hAnsi="Times New Roman" w:cs="Times New Roman"/>
          <w:sz w:val="24"/>
          <w:szCs w:val="24"/>
          <w:lang w:eastAsia="ru-RU"/>
        </w:rPr>
        <w:t xml:space="preserve">являются: </w:t>
      </w: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  <w:lang w:eastAsia="ru-RU"/>
        </w:rPr>
      </w:pPr>
      <w:r w:rsidRPr="007A714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7A7143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расширение кругозора </w:t>
      </w:r>
      <w:proofErr w:type="gramStart"/>
      <w:r w:rsidRPr="007A7143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обучающихся</w:t>
      </w:r>
      <w:proofErr w:type="gramEnd"/>
      <w:r w:rsidRPr="007A7143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в области </w:t>
      </w:r>
      <w:r w:rsidRPr="007A7143">
        <w:rPr>
          <w:rFonts w:ascii="Times New Roman" w:hAnsi="Times New Roman" w:cs="Times New Roman"/>
          <w:spacing w:val="1"/>
          <w:sz w:val="24"/>
          <w:szCs w:val="24"/>
          <w:lang w:eastAsia="ru-RU"/>
        </w:rPr>
        <w:t>естественно - научной и гуманитарной подготовки;</w:t>
      </w: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  <w:lang w:eastAsia="ru-RU"/>
        </w:rPr>
      </w:pPr>
      <w:r w:rsidRPr="007A7143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- </w:t>
      </w:r>
      <w:r w:rsidRPr="007A7143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закрепление основных представлений химии и химической технологии в историческом </w:t>
      </w:r>
      <w:r w:rsidRPr="007A7143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аспекте; </w:t>
      </w: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A7143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- знакомство с наиболее </w:t>
      </w:r>
      <w:r w:rsidRPr="007A7143">
        <w:rPr>
          <w:rFonts w:ascii="Times New Roman" w:hAnsi="Times New Roman" w:cs="Times New Roman"/>
          <w:sz w:val="24"/>
          <w:szCs w:val="24"/>
          <w:lang w:eastAsia="ru-RU"/>
        </w:rPr>
        <w:t xml:space="preserve">яркими представителями химической науки; </w:t>
      </w: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A7143">
        <w:rPr>
          <w:rFonts w:ascii="Times New Roman" w:hAnsi="Times New Roman" w:cs="Times New Roman"/>
          <w:sz w:val="24"/>
          <w:szCs w:val="24"/>
          <w:lang w:eastAsia="ru-RU"/>
        </w:rPr>
        <w:t xml:space="preserve">- познание диалектики </w:t>
      </w:r>
      <w:r w:rsidRPr="007A7143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развития основополагающих идей этой науки, связь науки с </w:t>
      </w:r>
      <w:r w:rsidRPr="007A7143">
        <w:rPr>
          <w:rFonts w:ascii="Times New Roman" w:hAnsi="Times New Roman" w:cs="Times New Roman"/>
          <w:sz w:val="24"/>
          <w:szCs w:val="24"/>
          <w:lang w:eastAsia="ru-RU"/>
        </w:rPr>
        <w:t xml:space="preserve">технологией, практической деятельностью общества; </w:t>
      </w: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A7143">
        <w:rPr>
          <w:rFonts w:ascii="Times New Roman" w:hAnsi="Times New Roman" w:cs="Times New Roman"/>
          <w:sz w:val="24"/>
          <w:szCs w:val="24"/>
          <w:lang w:eastAsia="ru-RU"/>
        </w:rPr>
        <w:t xml:space="preserve">- формирование химических понятий во времени и в пространстве; </w:t>
      </w: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A7143">
        <w:rPr>
          <w:rFonts w:ascii="Times New Roman" w:hAnsi="Times New Roman" w:cs="Times New Roman"/>
          <w:sz w:val="24"/>
          <w:szCs w:val="24"/>
          <w:lang w:eastAsia="ru-RU"/>
        </w:rPr>
        <w:t>- создание картины миры в целом в ее химическом аспекте.</w:t>
      </w:r>
    </w:p>
    <w:p w:rsidR="00462362" w:rsidRPr="007A7143" w:rsidRDefault="00462362" w:rsidP="007A71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176D7D" w:rsidRDefault="00462362" w:rsidP="00176D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76D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 Место дисциплины в структуре образовательной программы подготовки бакалавра </w:t>
      </w:r>
    </w:p>
    <w:p w:rsidR="00462362" w:rsidRPr="00176D7D" w:rsidRDefault="00462362" w:rsidP="00176D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7F717E" w:rsidRDefault="00462362" w:rsidP="00176D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6D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Дисциплина </w:t>
      </w:r>
      <w:r w:rsidRPr="00176D7D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7F717E">
        <w:rPr>
          <w:rFonts w:ascii="Times New Roman" w:hAnsi="Times New Roman" w:cs="Times New Roman"/>
          <w:sz w:val="24"/>
          <w:szCs w:val="24"/>
          <w:lang w:eastAsia="ru-RU"/>
        </w:rPr>
        <w:t xml:space="preserve">История химии и химической технологии» </w:t>
      </w:r>
      <w:r w:rsidRPr="00176D7D">
        <w:rPr>
          <w:rFonts w:ascii="Times New Roman" w:hAnsi="Times New Roman" w:cs="Times New Roman"/>
          <w:sz w:val="24"/>
          <w:szCs w:val="24"/>
          <w:lang w:eastAsia="ru-RU"/>
        </w:rPr>
        <w:t>входит в вариативную часть обязательных дисциплин блока 1 образовательной программы.</w:t>
      </w:r>
    </w:p>
    <w:p w:rsidR="00462362" w:rsidRPr="00176D7D" w:rsidRDefault="00462362" w:rsidP="00176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6D7D">
        <w:rPr>
          <w:rFonts w:ascii="Times New Roman" w:hAnsi="Times New Roman" w:cs="Times New Roman"/>
          <w:sz w:val="24"/>
          <w:szCs w:val="24"/>
          <w:lang w:eastAsia="ru-RU"/>
        </w:rPr>
        <w:t xml:space="preserve">Для изучения дисциплины необходимы знания (умения, навыки), сформированные в результате изучения дисциплин: Химия, </w:t>
      </w:r>
      <w:r w:rsidRPr="003F1B30">
        <w:rPr>
          <w:rFonts w:ascii="Times New Roman" w:hAnsi="Times New Roman" w:cs="Times New Roman"/>
          <w:sz w:val="24"/>
          <w:szCs w:val="24"/>
          <w:lang w:eastAsia="ru-RU"/>
        </w:rPr>
        <w:t>Общая и неорганическая химия; Культурология и межкультурное взаимодействие</w:t>
      </w:r>
      <w:r w:rsidRPr="00176D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62362" w:rsidRPr="00176D7D" w:rsidRDefault="00462362" w:rsidP="00176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6D7D">
        <w:rPr>
          <w:rFonts w:ascii="Times New Roman" w:hAnsi="Times New Roman" w:cs="Times New Roman"/>
          <w:sz w:val="24"/>
          <w:szCs w:val="24"/>
          <w:lang w:eastAsia="ru-RU"/>
        </w:rPr>
        <w:t xml:space="preserve">Дисциплины </w:t>
      </w:r>
      <w:r w:rsidRPr="003F1B30">
        <w:rPr>
          <w:rFonts w:ascii="Times New Roman" w:hAnsi="Times New Roman" w:cs="Times New Roman"/>
          <w:sz w:val="24"/>
          <w:szCs w:val="24"/>
          <w:lang w:eastAsia="ru-RU"/>
        </w:rPr>
        <w:t>Введение в направление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  </w:t>
      </w:r>
      <w:r w:rsidRPr="003F1B30">
        <w:rPr>
          <w:rFonts w:ascii="Times New Roman" w:hAnsi="Times New Roman" w:cs="Times New Roman"/>
          <w:sz w:val="24"/>
          <w:szCs w:val="24"/>
          <w:lang w:eastAsia="ru-RU"/>
        </w:rPr>
        <w:t>Философия; Физическая химия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(2 курс)</w:t>
      </w:r>
      <w:r w:rsidRPr="003F1B30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Pr="00176D7D">
        <w:rPr>
          <w:rFonts w:ascii="Times New Roman" w:hAnsi="Times New Roman" w:cs="Times New Roman"/>
          <w:sz w:val="24"/>
          <w:szCs w:val="24"/>
          <w:lang w:eastAsia="ru-RU"/>
        </w:rPr>
        <w:t xml:space="preserve">изучаются параллельно с  дисциплиной «История химии и химической технологии». </w:t>
      </w:r>
    </w:p>
    <w:p w:rsidR="00462362" w:rsidRPr="00176D7D" w:rsidRDefault="00462362" w:rsidP="00176D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6D7D">
        <w:rPr>
          <w:rFonts w:ascii="Times New Roman" w:hAnsi="Times New Roman" w:cs="Times New Roman"/>
          <w:sz w:val="24"/>
          <w:szCs w:val="24"/>
          <w:lang w:eastAsia="ru-RU"/>
        </w:rPr>
        <w:t xml:space="preserve">Знания (умения, навыки), полученные при изучении данной дисциплины будут необходимы для изучения последующих дисциплин: Органическая химия </w:t>
      </w:r>
      <w:proofErr w:type="gramStart"/>
      <w:r w:rsidRPr="00176D7D">
        <w:rPr>
          <w:rFonts w:ascii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176D7D">
        <w:rPr>
          <w:rFonts w:ascii="Times New Roman" w:hAnsi="Times New Roman" w:cs="Times New Roman"/>
          <w:sz w:val="24"/>
          <w:szCs w:val="24"/>
          <w:lang w:eastAsia="ru-RU"/>
        </w:rPr>
        <w:t>.2; Общая химическая технология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(3 курс)</w:t>
      </w:r>
      <w:r w:rsidRPr="00176D7D">
        <w:rPr>
          <w:rFonts w:ascii="Times New Roman" w:hAnsi="Times New Roman" w:cs="Times New Roman"/>
          <w:sz w:val="24"/>
          <w:szCs w:val="24"/>
          <w:lang w:eastAsia="ru-RU"/>
        </w:rPr>
        <w:t>; Органическая химия; Физическая химия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(3 курс)</w:t>
      </w:r>
      <w:r w:rsidRPr="00176D7D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176D7D">
        <w:rPr>
          <w:rFonts w:ascii="Times New Roman" w:hAnsi="Times New Roman" w:cs="Times New Roman"/>
          <w:sz w:val="24"/>
          <w:szCs w:val="24"/>
          <w:lang w:eastAsia="ru-RU"/>
        </w:rPr>
        <w:t>тандартизация, метрология и подтверждение соответствия.</w:t>
      </w:r>
    </w:p>
    <w:p w:rsidR="00462362" w:rsidRPr="00176D7D" w:rsidRDefault="00462362" w:rsidP="00176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176D7D" w:rsidRDefault="00462362" w:rsidP="00176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717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proofErr w:type="spellStart"/>
      <w:proofErr w:type="gramStart"/>
      <w:r w:rsidRPr="007F717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дисци-плины</w:t>
      </w:r>
      <w:proofErr w:type="spellEnd"/>
      <w:proofErr w:type="gramEnd"/>
      <w:r w:rsidRPr="007F717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планируемые результаты обучения</w:t>
      </w:r>
    </w:p>
    <w:p w:rsidR="00462362" w:rsidRPr="00176D7D" w:rsidRDefault="00462362" w:rsidP="00176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D52B16" w:rsidRDefault="00462362" w:rsidP="00D52B1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52B16">
        <w:rPr>
          <w:rFonts w:ascii="Times New Roman" w:hAnsi="Times New Roman" w:cs="Times New Roman"/>
          <w:sz w:val="24"/>
          <w:szCs w:val="24"/>
          <w:lang w:eastAsia="ru-RU"/>
        </w:rPr>
        <w:t>В результате освоения дисциплины «История химии и химической технологии» обучающийся должен обладать следующими компетенциями:</w:t>
      </w:r>
    </w:p>
    <w:p w:rsidR="00462362" w:rsidRPr="00D52B16" w:rsidRDefault="00462362" w:rsidP="00D52B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29"/>
        <w:gridCol w:w="7603"/>
      </w:tblGrid>
      <w:tr w:rsidR="00462362" w:rsidRPr="00A37F3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</w:p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462362" w:rsidRPr="00A37F3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52B1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ОПК-1: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462362" w:rsidRPr="00A37F3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наиболее важные для химии понятия и теории;</w:t>
            </w: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462362" w:rsidRPr="00D52B16" w:rsidRDefault="00462362" w:rsidP="00D52B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атомно - молекулярную теорию как основу всех химических наук;</w:t>
            </w: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462362" w:rsidRPr="00D52B16" w:rsidRDefault="00462362" w:rsidP="00D52B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взаимосвязь химии с промышленной химической технологией.</w:t>
            </w:r>
          </w:p>
        </w:tc>
      </w:tr>
      <w:tr w:rsidR="00462362" w:rsidRPr="00A37F3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литературой по химии и смежным дисциплинам;</w:t>
            </w:r>
          </w:p>
          <w:p w:rsidR="00462362" w:rsidRPr="00D52B16" w:rsidRDefault="00462362" w:rsidP="00D52B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применять научный метод познания;</w:t>
            </w:r>
          </w:p>
          <w:p w:rsidR="00462362" w:rsidRPr="00D52B16" w:rsidRDefault="00462362" w:rsidP="00D52B1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вести дискуссии по общенаучным вопросам.</w:t>
            </w:r>
          </w:p>
        </w:tc>
      </w:tr>
      <w:tr w:rsidR="00462362" w:rsidRPr="00A37F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категориальным аппаратом химии;</w:t>
            </w:r>
          </w:p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работы со средствами общего назначения;</w:t>
            </w: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работы со средствами профессионального назначения.</w:t>
            </w:r>
          </w:p>
        </w:tc>
      </w:tr>
      <w:tr w:rsidR="00462362" w:rsidRPr="00A37F3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ПК-18:  готовностью использовать знание свойств химических элементов, соединений и материалов на их основе для решения задач профессиональной </w:t>
            </w:r>
            <w:r w:rsidRPr="00D52B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деятельности </w:t>
            </w:r>
          </w:p>
        </w:tc>
      </w:tr>
      <w:tr w:rsidR="00462362" w:rsidRPr="00A37F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основные понятия химии и химической технологии</w:t>
            </w:r>
          </w:p>
        </w:tc>
      </w:tr>
      <w:tr w:rsidR="00462362" w:rsidRPr="00A37F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информацию по истории хи</w:t>
            </w: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мии и химической технологии</w:t>
            </w:r>
            <w:r w:rsidRPr="00D52B16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</w:tr>
      <w:tr w:rsidR="00462362" w:rsidRPr="00A37F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D52B16" w:rsidRDefault="00462362" w:rsidP="00D52B1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навыками работы с раз</w:t>
            </w: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личными справочными источ</w:t>
            </w: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никами информации по истории хи</w:t>
            </w:r>
            <w:r w:rsidRPr="00D52B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мии и химической технологии</w:t>
            </w:r>
            <w:r w:rsidRPr="00D52B16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</w:tr>
    </w:tbl>
    <w:p w:rsidR="00462362" w:rsidRPr="00176D7D" w:rsidRDefault="00462362" w:rsidP="00176D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176D7D" w:rsidRDefault="00462362" w:rsidP="00176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62362" w:rsidRPr="00D52B16" w:rsidRDefault="00462362" w:rsidP="00D52B1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52B1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 Структура и содержание дисциплины </w:t>
      </w:r>
    </w:p>
    <w:p w:rsidR="00462362" w:rsidRPr="00D52B16" w:rsidRDefault="00462362" w:rsidP="00D52B1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D52B16" w:rsidRDefault="00462362" w:rsidP="00D52B16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D52B16">
        <w:rPr>
          <w:rFonts w:ascii="Times New Roman" w:hAnsi="Times New Roman" w:cs="Times New Roman"/>
          <w:b/>
          <w:bCs/>
          <w:kern w:val="32"/>
          <w:sz w:val="24"/>
          <w:szCs w:val="24"/>
        </w:rPr>
        <w:t>Общая трудоемкость дисциплины составляет 2 зачетных единицы 72 акад. часов, в том числе:</w:t>
      </w:r>
    </w:p>
    <w:p w:rsidR="00462362" w:rsidRPr="00D52B16" w:rsidRDefault="00462362" w:rsidP="00D52B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52B16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контактная работа – </w:t>
      </w:r>
      <w:r>
        <w:rPr>
          <w:rFonts w:ascii="Times New Roman" w:hAnsi="Times New Roman" w:cs="Times New Roman"/>
          <w:sz w:val="24"/>
          <w:szCs w:val="24"/>
          <w:lang w:eastAsia="ru-RU"/>
        </w:rPr>
        <w:t>10,7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 xml:space="preserve"> акад. часов:</w:t>
      </w:r>
    </w:p>
    <w:p w:rsidR="00462362" w:rsidRPr="00D52B16" w:rsidRDefault="00462362" w:rsidP="00D52B1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52B16">
        <w:rPr>
          <w:rFonts w:ascii="Times New Roman" w:hAnsi="Times New Roman" w:cs="Times New Roman"/>
          <w:sz w:val="24"/>
          <w:szCs w:val="24"/>
          <w:lang w:eastAsia="ru-RU"/>
        </w:rPr>
        <w:tab/>
        <w:t>–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52B16">
        <w:rPr>
          <w:rFonts w:ascii="Times New Roman" w:hAnsi="Times New Roman" w:cs="Times New Roman"/>
          <w:sz w:val="24"/>
          <w:szCs w:val="24"/>
          <w:lang w:eastAsia="ru-RU"/>
        </w:rPr>
        <w:t>аудиторная</w:t>
      </w:r>
      <w:proofErr w:type="gramEnd"/>
      <w:r w:rsidRPr="00D52B16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10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 xml:space="preserve"> акад. часов;</w:t>
      </w:r>
    </w:p>
    <w:p w:rsidR="00462362" w:rsidRPr="00D52B16" w:rsidRDefault="00462362" w:rsidP="00D52B1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52B16">
        <w:rPr>
          <w:rFonts w:ascii="Times New Roman" w:hAnsi="Times New Roman" w:cs="Times New Roman"/>
          <w:sz w:val="24"/>
          <w:szCs w:val="24"/>
          <w:lang w:eastAsia="ru-RU"/>
        </w:rPr>
        <w:tab/>
        <w:t>–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52B16">
        <w:rPr>
          <w:rFonts w:ascii="Times New Roman" w:hAnsi="Times New Roman" w:cs="Times New Roman"/>
          <w:sz w:val="24"/>
          <w:szCs w:val="24"/>
          <w:lang w:eastAsia="ru-RU"/>
        </w:rPr>
        <w:t>внеаудиторная</w:t>
      </w:r>
      <w:proofErr w:type="gramEnd"/>
      <w:r w:rsidRPr="00D52B16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0,7 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 xml:space="preserve">акад. часа; </w:t>
      </w:r>
    </w:p>
    <w:p w:rsidR="00462362" w:rsidRPr="00D52B16" w:rsidRDefault="00462362" w:rsidP="00D52B1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52B16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самостоятельная работа –</w:t>
      </w:r>
      <w:r>
        <w:rPr>
          <w:rFonts w:ascii="Times New Roman" w:hAnsi="Times New Roman" w:cs="Times New Roman"/>
          <w:sz w:val="24"/>
          <w:szCs w:val="24"/>
          <w:lang w:eastAsia="ru-RU"/>
        </w:rPr>
        <w:t>57,4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 xml:space="preserve"> акад. </w:t>
      </w:r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>ас</w:t>
      </w:r>
      <w:r>
        <w:rPr>
          <w:rFonts w:ascii="Times New Roman" w:hAnsi="Times New Roman" w:cs="Times New Roman"/>
          <w:sz w:val="24"/>
          <w:szCs w:val="24"/>
          <w:lang w:eastAsia="ru-RU"/>
        </w:rPr>
        <w:t>а;</w:t>
      </w:r>
    </w:p>
    <w:p w:rsidR="00462362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- подготовка к зачету – 3,9 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 xml:space="preserve">акад. </w:t>
      </w:r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D52B16">
        <w:rPr>
          <w:rFonts w:ascii="Times New Roman" w:hAnsi="Times New Roman" w:cs="Times New Roman"/>
          <w:sz w:val="24"/>
          <w:szCs w:val="24"/>
          <w:lang w:eastAsia="ru-RU"/>
        </w:rPr>
        <w:t>аса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62362" w:rsidRPr="007F717E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42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71"/>
        <w:gridCol w:w="362"/>
        <w:gridCol w:w="384"/>
        <w:gridCol w:w="425"/>
        <w:gridCol w:w="709"/>
        <w:gridCol w:w="539"/>
        <w:gridCol w:w="1857"/>
        <w:gridCol w:w="1846"/>
        <w:gridCol w:w="836"/>
      </w:tblGrid>
      <w:tr w:rsidR="00462362" w:rsidRPr="00A37F36">
        <w:trPr>
          <w:cantSplit/>
          <w:trHeight w:val="1156"/>
          <w:tblHeader/>
        </w:trPr>
        <w:tc>
          <w:tcPr>
            <w:tcW w:w="1230" w:type="pct"/>
            <w:vMerge w:val="restart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Раздел/ тема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822" w:type="pct"/>
            <w:gridSpan w:val="3"/>
            <w:vAlign w:val="center"/>
          </w:tcPr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Аудиторная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06" w:type="pct"/>
            <w:vMerge w:val="restart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1000" w:type="pct"/>
            <w:vMerge w:val="restart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Georgia" w:hAnsi="Georgia" w:cs="Georgia"/>
                <w:lang w:eastAsia="ru-RU"/>
              </w:rPr>
              <w:t xml:space="preserve">Код и структурный </w:t>
            </w:r>
            <w:r w:rsidRPr="00C2198D">
              <w:rPr>
                <w:rFonts w:ascii="Georgia" w:hAnsi="Georgia" w:cs="Georgia"/>
                <w:lang w:eastAsia="ru-RU"/>
              </w:rPr>
              <w:br/>
              <w:t xml:space="preserve">элемент </w:t>
            </w:r>
            <w:r w:rsidRPr="00C2198D">
              <w:rPr>
                <w:rFonts w:ascii="Georgia" w:hAnsi="Georgia" w:cs="Georgia"/>
                <w:lang w:eastAsia="ru-RU"/>
              </w:rPr>
              <w:br/>
              <w:t>компетенции</w:t>
            </w:r>
          </w:p>
        </w:tc>
      </w:tr>
      <w:tr w:rsidR="00462362" w:rsidRPr="00A37F36">
        <w:trPr>
          <w:cantSplit/>
          <w:trHeight w:val="1134"/>
          <w:tblHeader/>
        </w:trPr>
        <w:tc>
          <w:tcPr>
            <w:tcW w:w="1230" w:type="pct"/>
            <w:vMerge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extDirection w:val="btLr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30" w:type="pct"/>
            <w:textDirection w:val="btLr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84" w:type="pct"/>
            <w:textDirection w:val="btLr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292" w:type="pct"/>
            <w:vMerge/>
            <w:textDirection w:val="btL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6" w:type="pct"/>
            <w:vMerge/>
            <w:textDirection w:val="btL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0" w:type="pct"/>
            <w:vMerge/>
            <w:textDirection w:val="btLr"/>
            <w:vAlign w:val="cente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Merge/>
            <w:textDirection w:val="btLr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362" w:rsidRPr="00A37F36">
        <w:trPr>
          <w:trHeight w:val="268"/>
        </w:trPr>
        <w:tc>
          <w:tcPr>
            <w:tcW w:w="1230" w:type="pct"/>
          </w:tcPr>
          <w:p w:rsidR="00462362" w:rsidRPr="00C2198D" w:rsidRDefault="00462362" w:rsidP="00C2198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Предалхимический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алхимический период</w:t>
            </w:r>
          </w:p>
          <w:p w:rsidR="00462362" w:rsidRPr="00C2198D" w:rsidRDefault="00462362" w:rsidP="00C2198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Предалхимический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период. Представление </w:t>
            </w:r>
            <w:proofErr w:type="gram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античный</w:t>
            </w:r>
            <w:proofErr w:type="gram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философов о первоэлементах.</w:t>
            </w:r>
          </w:p>
          <w:p w:rsidR="00462362" w:rsidRPr="00C2198D" w:rsidRDefault="00462362" w:rsidP="00C2198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 Алхимический период.  Основные достижения алхимического периода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6" w:type="pct"/>
          </w:tcPr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практическому занятию, собеседованию, семинару</w:t>
            </w:r>
          </w:p>
        </w:tc>
        <w:tc>
          <w:tcPr>
            <w:tcW w:w="100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Собеседование,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на семинаре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ОПК-1 –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ПК-18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462362" w:rsidRPr="00A37F36">
        <w:trPr>
          <w:trHeight w:val="268"/>
        </w:trPr>
        <w:tc>
          <w:tcPr>
            <w:tcW w:w="1230" w:type="pct"/>
          </w:tcPr>
          <w:p w:rsidR="00462362" w:rsidRPr="00C2198D" w:rsidRDefault="00462362" w:rsidP="00C2198D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2.Период становления химии, как самостоятельной науки </w:t>
            </w:r>
          </w:p>
          <w:p w:rsidR="00462362" w:rsidRPr="00C2198D" w:rsidRDefault="00462362" w:rsidP="00C2198D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Ятрохимики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учение о флогистоне, работы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Лаувазье</w:t>
            </w:r>
            <w:proofErr w:type="spellEnd"/>
          </w:p>
          <w:p w:rsidR="00462362" w:rsidRPr="00C2198D" w:rsidRDefault="00462362" w:rsidP="00C2198D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2.2.Количественные законы химии</w:t>
            </w:r>
          </w:p>
          <w:p w:rsidR="00462362" w:rsidRPr="00C2198D" w:rsidRDefault="00462362" w:rsidP="00C2198D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 История создания атомно-молекулярной теории</w:t>
            </w:r>
          </w:p>
          <w:p w:rsidR="00462362" w:rsidRPr="00C2198D" w:rsidRDefault="00462362" w:rsidP="00C2198D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 История систематики химических элементов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6" w:type="pct"/>
          </w:tcPr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Подготовка к практическому занятию, семинару 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Собеседование,</w:t>
            </w:r>
          </w:p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на семинаре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ОПК-1 –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ПК-18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462362" w:rsidRPr="00A37F36">
        <w:trPr>
          <w:trHeight w:val="422"/>
        </w:trPr>
        <w:tc>
          <w:tcPr>
            <w:tcW w:w="1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 Истории отдельных химических направлений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 История становления органической химии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 История становления физической химии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6" w:type="pct"/>
          </w:tcPr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к практическому занятию, семинару. 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59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контрольной работы в виде реферата (презентации) с докладом </w:t>
            </w:r>
          </w:p>
        </w:tc>
        <w:tc>
          <w:tcPr>
            <w:tcW w:w="100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Собеседование,</w:t>
            </w:r>
          </w:p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на семинаре, доклад по заданной теме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ОПК-1 –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ПК-18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462362" w:rsidRPr="00A37F36">
        <w:trPr>
          <w:trHeight w:val="422"/>
        </w:trPr>
        <w:tc>
          <w:tcPr>
            <w:tcW w:w="1230" w:type="pct"/>
          </w:tcPr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Вклад ученых в развитие химии</w:t>
            </w:r>
          </w:p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 Работы Р. Бойля, И. Ньютона, М.В. Ломоносова в области корпускулярных представлений.</w:t>
            </w:r>
          </w:p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 Открытие кислорода. Создание кислородной теории горения, её значение для химии.</w:t>
            </w:r>
          </w:p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4.3. Создание теории электролитической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диссоциации.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6" w:type="pct"/>
          </w:tcPr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к практическому занятию, семинару. 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контрольной работы в виде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реферата (презентации) с докладом </w:t>
            </w:r>
          </w:p>
        </w:tc>
        <w:tc>
          <w:tcPr>
            <w:tcW w:w="1000" w:type="pct"/>
          </w:tcPr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на семинаре, доклад по заданной теме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ОПК-1 –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ПК-18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462362" w:rsidRPr="00A37F36">
        <w:trPr>
          <w:trHeight w:val="422"/>
        </w:trPr>
        <w:tc>
          <w:tcPr>
            <w:tcW w:w="1230" w:type="pct"/>
          </w:tcPr>
          <w:p w:rsidR="00462362" w:rsidRPr="00C2198D" w:rsidRDefault="00462362" w:rsidP="00C2198D">
            <w:pPr>
              <w:keepNext/>
              <w:widowControl w:val="0"/>
              <w:spacing w:before="120" w:after="12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5. Современное состояние химии и химической технологии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6" w:type="pct"/>
          </w:tcPr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и научной литературы.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к практическому занятию, семинару. </w:t>
            </w:r>
          </w:p>
          <w:p w:rsidR="00462362" w:rsidRPr="00C2198D" w:rsidRDefault="00462362" w:rsidP="00C2198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контрольной работы в виде </w:t>
            </w: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реферата (презентации) с докладом</w:t>
            </w:r>
          </w:p>
        </w:tc>
        <w:tc>
          <w:tcPr>
            <w:tcW w:w="100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Собеседование,</w:t>
            </w:r>
          </w:p>
          <w:p w:rsidR="00462362" w:rsidRPr="00C2198D" w:rsidRDefault="00462362" w:rsidP="00C21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на семинаре, доклад по заданной теме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ОПК-1 –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ПК-18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462362" w:rsidRPr="00A37F36">
        <w:trPr>
          <w:trHeight w:val="422"/>
        </w:trPr>
        <w:tc>
          <w:tcPr>
            <w:tcW w:w="1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00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ОПК-1 –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ПК-18 </w:t>
            </w:r>
            <w:proofErr w:type="spellStart"/>
            <w:r w:rsidRPr="00C219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462362" w:rsidRPr="00A37F36">
        <w:trPr>
          <w:trHeight w:val="499"/>
        </w:trPr>
        <w:tc>
          <w:tcPr>
            <w:tcW w:w="1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курсу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77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100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462362" w:rsidRPr="00A37F36">
        <w:trPr>
          <w:trHeight w:val="499"/>
        </w:trPr>
        <w:tc>
          <w:tcPr>
            <w:tcW w:w="1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9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3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006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19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453" w:type="pct"/>
          </w:tcPr>
          <w:p w:rsidR="00462362" w:rsidRPr="00C2198D" w:rsidRDefault="00462362" w:rsidP="00C21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462362" w:rsidRPr="00C2198D" w:rsidRDefault="00462362" w:rsidP="00C219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198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C2198D">
        <w:rPr>
          <w:rFonts w:ascii="Times New Roman" w:hAnsi="Times New Roman" w:cs="Times New Roman"/>
          <w:sz w:val="24"/>
          <w:szCs w:val="24"/>
          <w:lang w:eastAsia="ru-RU"/>
        </w:rPr>
        <w:t xml:space="preserve"> – в том числе</w:t>
      </w:r>
      <w:proofErr w:type="gramStart"/>
      <w:r w:rsidRPr="00C2198D">
        <w:rPr>
          <w:rFonts w:ascii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C2198D">
        <w:rPr>
          <w:rFonts w:ascii="Times New Roman" w:hAnsi="Times New Roman" w:cs="Times New Roman"/>
          <w:sz w:val="24"/>
          <w:szCs w:val="24"/>
          <w:lang w:eastAsia="ru-RU"/>
        </w:rPr>
        <w:t xml:space="preserve">асы, отведенные на работу в интерактивной форме. </w:t>
      </w:r>
    </w:p>
    <w:p w:rsidR="00462362" w:rsidRPr="00C2198D" w:rsidRDefault="00462362" w:rsidP="00C2198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7F717E" w:rsidRDefault="00462362" w:rsidP="00176D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F717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 Образовательные и информационные технологии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Проектирование обучения строится на основе следующих  принципов: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-   Обучение на основе интеграции с наукой и производством.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-   Профессионально-творческая направленность обучения.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-   Ориентированность обучения на личность.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-  Ориентированность обучения на развитие опыта самообразовательной деятельности будущего специалиста.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Для достижения планируемых результатов обучения, в дисциплине «История химии и химической технологии» используются различные образовательные технологии:</w:t>
      </w:r>
    </w:p>
    <w:p w:rsidR="00462362" w:rsidRPr="003F5F46" w:rsidRDefault="00462362" w:rsidP="003F5F4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Традиционные образовательные технологии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>: информационная лекция, практические занятия.</w:t>
      </w:r>
    </w:p>
    <w:p w:rsidR="00462362" w:rsidRPr="003F5F46" w:rsidRDefault="00462362" w:rsidP="003F5F4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Информационно-коммуникационные образовательные технологии: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лекция-визуализация. Практическое занятие в форме презентации – представление результатов 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 использованием специализированных программных сред.</w:t>
      </w:r>
    </w:p>
    <w:p w:rsidR="00462362" w:rsidRPr="003F5F46" w:rsidRDefault="00462362" w:rsidP="003F5F46">
      <w:pPr>
        <w:widowControl w:val="0"/>
        <w:numPr>
          <w:ilvl w:val="0"/>
          <w:numId w:val="2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Информационно-развивающие технологии, 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>направленные на формирование системы знаний, запоминание и свободное оперирование ими. 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462362" w:rsidRPr="003F5F46" w:rsidRDefault="00462362" w:rsidP="003F5F46">
      <w:pPr>
        <w:widowControl w:val="0"/>
        <w:numPr>
          <w:ilvl w:val="0"/>
          <w:numId w:val="2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Деятельностные</w:t>
      </w:r>
      <w:proofErr w:type="spellEnd"/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практико-ориентированные технологии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462362" w:rsidRPr="003F5F46" w:rsidRDefault="00462362" w:rsidP="003F5F46">
      <w:pPr>
        <w:widowControl w:val="0"/>
        <w:numPr>
          <w:ilvl w:val="0"/>
          <w:numId w:val="2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Развивающие проблемно-ориентированные технологии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462362" w:rsidRPr="003F5F46" w:rsidRDefault="00462362" w:rsidP="003F5F46">
      <w:pPr>
        <w:widowControl w:val="0"/>
        <w:numPr>
          <w:ilvl w:val="0"/>
          <w:numId w:val="2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Интерактивные технологии: 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462362" w:rsidRPr="003F5F46" w:rsidRDefault="00462362" w:rsidP="003F5F46">
      <w:pPr>
        <w:widowControl w:val="0"/>
        <w:numPr>
          <w:ilvl w:val="0"/>
          <w:numId w:val="21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Личностно-ориентированные технологии обучения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В ходе диалогового обучения студенты учатся критически мыслить, решать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Реализация такого подхода осуществляется следующим образом: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1. Распределение тем рефератов с учетом пожеланий студентов, тематики их научных интересов и т.п.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2. Подготовка студентами формы отчетности самостоятельной работы (рефера</w:t>
      </w:r>
      <w:proofErr w:type="gram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презентация,  выступление на семинаре).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3. Обсуждение подготовленного отчета в режиме дискуссии с элементами коллективного решения творческих задач. 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вопросов для проведения текущего контроля, промежуточной аттестации в форме тестирования и устного опроса (собеседования)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right="-6" w:firstLine="567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Пример задания по теме: «Алхимический период»</w:t>
      </w:r>
    </w:p>
    <w:p w:rsidR="00462362" w:rsidRPr="003F5F46" w:rsidRDefault="00462362" w:rsidP="003F5F4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Основные представления, цели и методы работы алхимиков.</w:t>
      </w:r>
    </w:p>
    <w:p w:rsidR="00462362" w:rsidRPr="003F5F46" w:rsidRDefault="00462362" w:rsidP="003F5F4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Практические достижения алхимического периода.</w:t>
      </w:r>
    </w:p>
    <w:p w:rsidR="00462362" w:rsidRPr="003F5F46" w:rsidRDefault="00462362" w:rsidP="003F5F4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Историческая обусловленность алхимического периода.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Пример задания по теме: «Количественные законы»</w:t>
      </w:r>
    </w:p>
    <w:p w:rsidR="00462362" w:rsidRPr="003F5F46" w:rsidRDefault="00462362" w:rsidP="003F5F4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Основные стехиометрические законы химии</w:t>
      </w:r>
    </w:p>
    <w:p w:rsidR="00462362" w:rsidRPr="003F5F46" w:rsidRDefault="00462362" w:rsidP="003F5F4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Закон </w:t>
      </w:r>
      <w:proofErr w:type="spell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объемых</w:t>
      </w:r>
      <w:proofErr w:type="spell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отношений Гей-Люссака.</w:t>
      </w:r>
    </w:p>
    <w:p w:rsidR="00462362" w:rsidRPr="003F5F46" w:rsidRDefault="00462362" w:rsidP="003F5F4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Первый Всемирный конгресс химиков, основные результаты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</w:rPr>
        <w:t>Пример задания по теме: «физическая химия»</w:t>
      </w:r>
    </w:p>
    <w:p w:rsidR="00462362" w:rsidRPr="003F5F46" w:rsidRDefault="00462362" w:rsidP="003F5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>1. История учения о растворах</w:t>
      </w:r>
    </w:p>
    <w:p w:rsidR="00462362" w:rsidRPr="003F5F46" w:rsidRDefault="00462362" w:rsidP="003F5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lastRenderedPageBreak/>
        <w:t>2. История возникновения и развития химической термодинамики</w:t>
      </w:r>
    </w:p>
    <w:p w:rsidR="00462362" w:rsidRPr="003F5F46" w:rsidRDefault="00462362" w:rsidP="003F5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 xml:space="preserve">3. Стереохимия. Работы </w:t>
      </w:r>
      <w:proofErr w:type="gramStart"/>
      <w:r w:rsidRPr="003F5F46">
        <w:rPr>
          <w:rFonts w:ascii="Times New Roman" w:hAnsi="Times New Roman" w:cs="Times New Roman"/>
          <w:sz w:val="24"/>
          <w:szCs w:val="24"/>
        </w:rPr>
        <w:t>Вант-Гоффа</w:t>
      </w:r>
      <w:proofErr w:type="gramEnd"/>
      <w:r w:rsidRPr="003F5F46">
        <w:rPr>
          <w:rFonts w:ascii="Times New Roman" w:hAnsi="Times New Roman" w:cs="Times New Roman"/>
          <w:sz w:val="24"/>
          <w:szCs w:val="24"/>
        </w:rPr>
        <w:t xml:space="preserve"> в области стереохимии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к зачету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Периодизация истории химии.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Возникновение химии. Практические и химические знания древних</w:t>
      </w:r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3F5F4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народов.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Теоретические представления древних о природе и ее элементах.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Начало атомистики.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представления, цели и методы работы алхимиков.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Практические достижения алхимического периода.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Критика алхимических взглядов.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Обусловленность алхимического периода в развитии химии. </w:t>
      </w: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Основные причины крушения алхимических представлений. Воззре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ния </w:t>
      </w:r>
      <w:proofErr w:type="spellStart"/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ятрохимиков</w:t>
      </w:r>
      <w:proofErr w:type="spellEnd"/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Работы Р. Бойля. Учение об элементе.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Теория флогистона. Достоинства и недостатки этой теории.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proofErr w:type="spell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Пневмохимия</w:t>
      </w:r>
      <w:proofErr w:type="spellEnd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. Открытие кислорода, значение этого открытия для химической теории и практики.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стехиометрические законы химии.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Исторический </w:t>
      </w: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Работы А. Лавуазье. Создание теории горения. Утверждение количе</w:t>
      </w: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ственных методов исследования в химии.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 атомистики Дальтона.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Закон объемных отношений Гей-Люссака.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возникновения молекулярной теории. Работы Авогадро.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Утверждение атомно-молекулярных представлений в химии.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систематизации химических элементов.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предпосылки открытия периодического закона.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История открытия периодического закона. Проблема инертных газов, 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редкоземельных элементов.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Спор о приоритете открытия периодического закона.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Происхождение термина «Органическая химия». Взгляды виталистов</w:t>
      </w: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образование органических веществ.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Первые синтезы органических соединений, крушение «витализма».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Теория радикалов, ее место в истории развития органической химии.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Учение о гомологии.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 типов ее достоинства и недостатки.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Исторические предпосылки появления теории химического строения 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Бутлерова.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положения теории Бутлерова, основные этапы ее развития.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Изомерия. Оптическая изомерия, работы </w:t>
      </w:r>
      <w:proofErr w:type="spell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Вёлера</w:t>
      </w:r>
      <w:proofErr w:type="spellEnd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, Луи Пастера.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возникновения и развития стереохимии.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Возникновение физической химии как теории химических процессов.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Оформление физической химии в самостоятельное направление в кон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 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XIX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столетия.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развития основных направлений физической химии: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Работы отечественных учёных в области физической химии.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Древесно - угольная металлургия в западной Европе и России.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Основы технологии. Кучное производство кокса.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Характерные черты печного производства кокса до середины 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XIX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сто</w:t>
      </w:r>
      <w:r w:rsidRPr="003F5F4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летия.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Производство светильного газа и смолы в 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XVII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XIX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столетиях.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Возникновение современного коксового производства.</w:t>
      </w:r>
    </w:p>
    <w:p w:rsidR="00462362" w:rsidRPr="003F5F46" w:rsidRDefault="00462362" w:rsidP="003F5F46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и перспективы современного развития коксохимического 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производства.</w:t>
      </w:r>
    </w:p>
    <w:p w:rsidR="00462362" w:rsidRPr="003F5F46" w:rsidRDefault="00462362" w:rsidP="003F5F4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9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3F5F46" w:rsidRDefault="00462362" w:rsidP="003F5F46">
      <w:pPr>
        <w:spacing w:after="120" w:line="240" w:lineRule="auto"/>
        <w:jc w:val="both"/>
        <w:rPr>
          <w:rFonts w:ascii="Times New Roman" w:hAnsi="Times New Roman" w:cs="Times New Roman"/>
          <w:i/>
          <w:iCs/>
          <w:color w:val="000000"/>
          <w:spacing w:val="-11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перечень тем рефератов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8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Атомистика </w:t>
      </w:r>
      <w:proofErr w:type="spellStart"/>
      <w:r w:rsidRPr="003F5F46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>Демокрита-Эпикура</w:t>
      </w:r>
      <w:proofErr w:type="spellEnd"/>
      <w:r w:rsidRPr="003F5F46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>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Учение Аристотеля о первоэлементах.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Основные представления алхимиков о </w:t>
      </w:r>
      <w:proofErr w:type="spellStart"/>
      <w:r w:rsidRPr="003F5F46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трансмутации</w:t>
      </w:r>
      <w:proofErr w:type="spellEnd"/>
      <w:r w:rsidRPr="003F5F46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элементов.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Исторические достижения алхимиков в области химии и хи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мической технологии.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Жизнь и деятельность Р.Бойля и основы его учения о химиче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ских элементах. Учение о флогистоне </w:t>
      </w:r>
      <w:proofErr w:type="spell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Г.Шталя</w:t>
      </w:r>
      <w:proofErr w:type="spellEnd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История открытия кислорода. Работы </w:t>
      </w:r>
      <w:proofErr w:type="spell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химиков-пневматиков</w:t>
      </w:r>
      <w:proofErr w:type="spellEnd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. Антуан Лавуазье. Жизнь и научная деятельность. </w:t>
      </w:r>
      <w:r w:rsidRPr="003F5F46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Вклад </w:t>
      </w:r>
      <w:r w:rsidRPr="003F5F46">
        <w:rPr>
          <w:rFonts w:ascii="Times New Roman" w:hAnsi="Times New Roman" w:cs="Times New Roman"/>
          <w:color w:val="000000"/>
          <w:spacing w:val="-3"/>
          <w:sz w:val="24"/>
          <w:szCs w:val="24"/>
          <w:lang w:val="en-US" w:eastAsia="ru-RU"/>
        </w:rPr>
        <w:t>M</w:t>
      </w:r>
      <w:r w:rsidRPr="003F5F46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.</w:t>
      </w:r>
      <w:r w:rsidRPr="003F5F46">
        <w:rPr>
          <w:rFonts w:ascii="Times New Roman" w:hAnsi="Times New Roman" w:cs="Times New Roman"/>
          <w:color w:val="000000"/>
          <w:spacing w:val="-3"/>
          <w:sz w:val="24"/>
          <w:szCs w:val="24"/>
          <w:lang w:val="en-US" w:eastAsia="ru-RU"/>
        </w:rPr>
        <w:t>B</w:t>
      </w:r>
      <w:r w:rsidRPr="003F5F46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. Ломоносова в развитие химии и физики </w:t>
      </w:r>
      <w:r w:rsidRPr="003F5F46">
        <w:rPr>
          <w:rFonts w:ascii="Times New Roman" w:hAnsi="Times New Roman" w:cs="Times New Roman"/>
          <w:color w:val="000000"/>
          <w:spacing w:val="-3"/>
          <w:sz w:val="24"/>
          <w:szCs w:val="24"/>
          <w:lang w:val="en-US" w:eastAsia="ru-RU"/>
        </w:rPr>
        <w:t>XVIII</w:t>
      </w:r>
      <w:r w:rsidRPr="003F5F46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сто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летия.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Жизнь и научная деятельность Д.Дальтона, основателя атоми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стической теории.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История возникновения молекулярной теории. (Работы 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А.Авогадро, А.Ампера, </w:t>
      </w:r>
      <w:proofErr w:type="spell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Ш.Жирара</w:t>
      </w:r>
      <w:proofErr w:type="spellEnd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).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Возникновение органической химии. Ранние теории строения 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органических соединений.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Возникновение учения о валентности.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Жизнь и деятельность </w:t>
      </w:r>
      <w:proofErr w:type="spellStart"/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Я.</w:t>
      </w:r>
      <w:proofErr w:type="gramStart"/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Вант-Гоффа</w:t>
      </w:r>
      <w:proofErr w:type="spellEnd"/>
      <w:proofErr w:type="gramEnd"/>
      <w:r w:rsidRPr="003F5F46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. Возникновение стерео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химии.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А.М. Бутлеров и его учение о химическом строении вещества.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История открытия периодического закона.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Жизнь и научная деятельность Д.И. Менделеева.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Теория растворов Д.И. Менделеева.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Физическая теория разбавленных растворов </w:t>
      </w:r>
      <w:proofErr w:type="spell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Я.</w:t>
      </w:r>
      <w:proofErr w:type="gram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Вант-Гоффа</w:t>
      </w:r>
      <w:proofErr w:type="spellEnd"/>
      <w:proofErr w:type="gramEnd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Возникновение и развитие теории электролитической диссо</w:t>
      </w:r>
      <w:r w:rsidRPr="003F5F4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циации.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Учения о химическом равновесии.  Работы К. </w:t>
      </w:r>
      <w:proofErr w:type="spellStart"/>
      <w:r w:rsidRPr="003F5F46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>Гульберга</w:t>
      </w:r>
      <w:proofErr w:type="spellEnd"/>
      <w:r w:rsidRPr="003F5F46">
        <w:rPr>
          <w:rFonts w:ascii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и П. 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Baa</w:t>
      </w:r>
      <w:proofErr w:type="gramStart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proofErr w:type="gramEnd"/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</w:t>
      </w: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возникновения учения о катализе.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Жизнь и научная деятельность академика В.Игнатьева.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производства кокса для черной металлургии.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Химия и коксохимическое производство.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proofErr w:type="gramStart"/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этапы развития технологии производства серной ки</w:t>
      </w:r>
      <w:r w:rsidRPr="003F5F46">
        <w:rPr>
          <w:rFonts w:ascii="Times New Roman" w:hAnsi="Times New Roman" w:cs="Times New Roman"/>
          <w:color w:val="000000"/>
          <w:spacing w:val="-5"/>
          <w:sz w:val="24"/>
          <w:szCs w:val="24"/>
          <w:lang w:eastAsia="ru-RU"/>
        </w:rPr>
        <w:t>слоты начиная</w:t>
      </w:r>
      <w:proofErr w:type="gramEnd"/>
      <w:r w:rsidRPr="003F5F46">
        <w:rPr>
          <w:rFonts w:ascii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с </w:t>
      </w:r>
      <w:r w:rsidRPr="003F5F46">
        <w:rPr>
          <w:rFonts w:ascii="Times New Roman" w:hAnsi="Times New Roman" w:cs="Times New Roman"/>
          <w:color w:val="000000"/>
          <w:spacing w:val="-5"/>
          <w:sz w:val="24"/>
          <w:szCs w:val="24"/>
          <w:lang w:val="en-US" w:eastAsia="ru-RU"/>
        </w:rPr>
        <w:t>XIX</w:t>
      </w:r>
      <w:r w:rsidRPr="003F5F46">
        <w:rPr>
          <w:rFonts w:ascii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столетия.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Нефть как источник получения мономеров для изготовления 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синтетических каучуков.</w:t>
      </w:r>
    </w:p>
    <w:p w:rsidR="00462362" w:rsidRPr="003F5F46" w:rsidRDefault="00462362" w:rsidP="003F5F46">
      <w:pPr>
        <w:widowControl w:val="0"/>
        <w:numPr>
          <w:ilvl w:val="0"/>
          <w:numId w:val="3"/>
        </w:numPr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Исторический обзор развития основных направлений нефтепе</w:t>
      </w: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реработки.</w:t>
      </w: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Методические рекомендации для подготовки к зачету</w:t>
      </w: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Подготовка к промежуточной аттестации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изучения, ориентируясь на список контрольных вопросов по соответствующим темам.</w:t>
      </w: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самостоятельном изучении материала рекомендуется заносить в тетрадь основные понятия, термины, формулировки законов, формулы и уравнения,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 </w:t>
      </w: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случае затруднения при изучении дисциплины следует обращаться за консультацией к преподавателю. </w:t>
      </w: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Методические рекомендации для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выполнения контрольной работы (</w:t>
      </w:r>
      <w:r w:rsidRPr="003F5F4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написания реферата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Реферат - письменная работа студента объемом 18-30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печатных страниц, 15 использованных источника.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В реферате дается краткое изложение сущности какого-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либо вопроса, темы на основе нескольких первоисточников.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Реферат должен содержать основные фактические сведения и выводы по рассматриваемому вопросу. Помимо реферирования прочитанной литературы, от студента требуется аргументированное изложение собственных мыслей по рассматриваемому вопросу.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Структура реферата: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1. Титульный лист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2. Оглавление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3. Введение. Объем введения составляет 1-2 страницы.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4. Основная часть. В ней логично излагаются главные положения и идеи, </w:t>
      </w:r>
      <w:proofErr w:type="gram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содержащихся</w:t>
      </w:r>
      <w:proofErr w:type="gram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в изученной литературе. В тексте обязательны ссылки на первоисточники.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5. Заключение. Содержит главные </w:t>
      </w:r>
      <w:proofErr w:type="gram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выводы</w:t>
      </w:r>
      <w:proofErr w:type="gram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и итоги из текста основной части. В нем отмечается, как выполнены задачи и достигнуты ли цели, сформулированные во введении.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6. Приложение (необязательно). Может включать графики, таблицы, расчеты.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7. Список литературы. Здесь указывается реально использованная для написания реферата литература. Список составляется согласно правилам библиографического описания.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С общими правилами оформления можно ознакомиться по документу</w:t>
      </w:r>
    </w:p>
    <w:p w:rsidR="00462362" w:rsidRPr="003F5F46" w:rsidRDefault="000769E4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11" w:history="1">
        <w:r w:rsidR="00462362" w:rsidRPr="003F5F46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СМК-О-СМГТУ-42-09</w:t>
        </w:r>
      </w:hyperlink>
      <w:r w:rsidR="00462362"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Курсовые проекты (работы): структура, содержание, общие правила оформления и выполнения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Этапы работы над рефератом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Работу над рефератом можно условно подразделить на три этапа: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Подготовительный</w:t>
      </w:r>
      <w:proofErr w:type="gram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, включающий изучение предмета исследования.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2. Изложение результатов изучения в виде связного текста.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3. Доклад (устное сообщение) по теме реферата, проиллюстрированное презентацией.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Подготовительный этап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Включает в себя:</w:t>
      </w:r>
    </w:p>
    <w:p w:rsidR="00462362" w:rsidRPr="003F5F46" w:rsidRDefault="00462362" w:rsidP="003F5F4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Выбор (формулировку) темы.</w:t>
      </w:r>
    </w:p>
    <w:p w:rsidR="00462362" w:rsidRPr="003F5F46" w:rsidRDefault="00462362" w:rsidP="003F5F4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Поиск источников. </w:t>
      </w:r>
    </w:p>
    <w:p w:rsidR="00462362" w:rsidRPr="003F5F46" w:rsidRDefault="00462362" w:rsidP="003F5F4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Работа с источниками.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 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на предметные и именные указатели. Избранные фрагменты или весь текст (если он целиком имеет отношение к теме) требуют вдумчивого, неторопливого чтения с выделением 1) главного в тексте; 2) основных аргументов; 3) выводов.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before="60" w:after="6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Подготовительный этап работы завершается созданием конспекта, фиксирующего основные тезисы и аргументы. Если в конспекте приводятся цитаты, то обязательно должна быть указана ссылка на источник (автор, название, выходные данные, № страниц).</w:t>
      </w:r>
    </w:p>
    <w:p w:rsidR="004E25FA" w:rsidRDefault="004E25FA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E25FA" w:rsidRDefault="004E25FA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Создание текста реферата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Текст реферата должен подчиняться определенным требованиям: он должен раскрывать тему, обладать связностью и цельностью.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Раскрытие темы предполагает, что в тексте реферата излагается относящийся к теме материал и предлагаются пути решения содержащейся в теме проблемы.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Связность текста предполагает смысловую соотносительность отдельных компонентов, а цельность </w:t>
      </w:r>
      <w:proofErr w:type="gram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>мысловую законченность текста.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Изложение материала в тексте должно подчиняться определенному плану - мыслительной схеме, позволяющей контролировать порядок расположения частей текста. Универсальный план научного текста, помимо формулировки темы, предполагает изложение вводного материала, основного текста и заключения.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введению. 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>Введение - начальная часть текста. Оно имеет своей целью сориентировать читателя в дальнейшем изложении. Во введении аргументируется актуальность исследования, т.е.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 Объем введения составляет примерно 10 % от общего объема реферата.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Основная часть реферата.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должно, анализировать и оценивать позиции различных исследователей, с чем-то соглашаться, чему-то возражать, кого-то опровергать. Установка на диалог позволит избежать некритического заимствования материала из чужих трудов </w:t>
      </w:r>
      <w:proofErr w:type="gram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-к</w:t>
      </w:r>
      <w:proofErr w:type="gram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омпиляции. Изложение материала основной части подчиняется собственному плану, что отражается в разделении текста на главы, параграфы, пункты.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Заключение»</w:t>
      </w:r>
      <w:r w:rsidRPr="003F5F46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(ориентировочный объем 1 страница). Формулируются краткие выводы, вытекающие из выполненной работы. 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Подготовка презентации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5F46">
        <w:rPr>
          <w:rFonts w:ascii="Times New Roman" w:hAnsi="Times New Roman" w:cs="Times New Roman"/>
          <w:sz w:val="24"/>
          <w:szCs w:val="24"/>
        </w:rPr>
        <w:t>Первый слайд презентации должен содержать тему работы, фамилию, имя и отчество исполнителя, номер учебной группы, учебное заведение.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>На втором слайде целесообразно представить цель и краткое содержание презентации.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>Последующие слайды необходимо разбить на разделы согласно пунктам плана работы.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>На заключительный слайд выносится самое основное, главное из содержания презентации (выводы).</w:t>
      </w:r>
    </w:p>
    <w:p w:rsidR="00462362" w:rsidRPr="003F5F46" w:rsidRDefault="00462362" w:rsidP="003F5F4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</w:rPr>
        <w:t>Требования к оформлению слайдов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 xml:space="preserve">Для визуального восприятия текст на слайдах презентации должен быть не менее 24  </w:t>
      </w:r>
      <w:proofErr w:type="spellStart"/>
      <w:proofErr w:type="gramStart"/>
      <w:r w:rsidRPr="003F5F46">
        <w:rPr>
          <w:rFonts w:ascii="Times New Roman" w:hAnsi="Times New Roman" w:cs="Times New Roman"/>
          <w:sz w:val="24"/>
          <w:szCs w:val="24"/>
        </w:rPr>
        <w:t>пт</w:t>
      </w:r>
      <w:proofErr w:type="spellEnd"/>
      <w:proofErr w:type="gramEnd"/>
      <w:r w:rsidRPr="003F5F46">
        <w:rPr>
          <w:rFonts w:ascii="Times New Roman" w:hAnsi="Times New Roman" w:cs="Times New Roman"/>
          <w:sz w:val="24"/>
          <w:szCs w:val="24"/>
        </w:rPr>
        <w:t>, а для заголовков – не менее 34 пт.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>Макет презентации должен быть оформлен в строгой цветовой гамме. Фон не должен быть слишком ярким или пестрым. Текст должен хорошо читаться. Одни и те же элементы на разных слайдах должен быть одного цвета.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t xml:space="preserve">Каждый слайд должен содержать заголовок. В конце заголовков точка не ставится. В заголовках должен быть отражен вывод из представленной на слайде информации. 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5F46">
        <w:rPr>
          <w:rFonts w:ascii="Times New Roman" w:hAnsi="Times New Roman" w:cs="Times New Roman"/>
          <w:sz w:val="24"/>
          <w:szCs w:val="24"/>
        </w:rPr>
        <w:lastRenderedPageBreak/>
        <w:t>На слайде следует помещать не более 5-6 строк и не более 5-7 слов в предложении. Текст на слайдах должен хорошо читаться.</w:t>
      </w:r>
    </w:p>
    <w:p w:rsidR="00462362" w:rsidRPr="003F5F46" w:rsidRDefault="00462362" w:rsidP="003F5F4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В большинстве случаев на слайде необходимо располагать 1 объект – так он запомнится лучше, чем в группе с другими. Может быть представлено и два объекта, которые докладчик открывает и поясняет по очереди, а затем проводит их сравнительную характеристику.</w:t>
      </w:r>
    </w:p>
    <w:p w:rsidR="00462362" w:rsidRPr="003F5F46" w:rsidRDefault="00462362" w:rsidP="003F5F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Пространство слайда (экрана) должно быть максимально использовано, за счет, например, увеличения масштаба рисунка.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Обязательно отредактируйте презентацию после предварительного просмотра (репетиции)!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Методические рекомендации для подготовки к семинарам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Для подготовки к семинарам использовать темы семинаров, вопросы к ним и информацию из учебных пособий, указанных в разделе «Методические указания» настоящей рабочей программы.</w:t>
      </w:r>
    </w:p>
    <w:p w:rsidR="00462362" w:rsidRPr="003F5F46" w:rsidRDefault="00462362" w:rsidP="003F5F4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546"/>
        <w:gridCol w:w="2483"/>
        <w:gridCol w:w="5203"/>
      </w:tblGrid>
      <w:tr w:rsidR="00462362" w:rsidRPr="00A37F36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462362" w:rsidRPr="00A37F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ОПК-1: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462362" w:rsidRPr="00A37F36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наиболее важные для химии понятия и теории;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462362" w:rsidRPr="003F5F46" w:rsidRDefault="00462362" w:rsidP="003F5F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атомно - молекулярную теорию как основу всех химических наук;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462362" w:rsidRPr="003F5F46" w:rsidRDefault="00462362" w:rsidP="003F5F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взаимосвязь химии с промышленной химической технологией.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Периодизация истории химии.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Возникновение химии. Практические и химические знания древних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народов.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Теоретические представления древних о природе и ее элементах.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Начало атомистики.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Основные представления, цели и методы работы алхимиков.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Практические достижения алхимического периода.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Критика алхимических взглядов.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Обусловленность алхимического периода в развитии химии. Основные </w:t>
            </w:r>
            <w:proofErr w:type="spellStart"/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причи-ны</w:t>
            </w:r>
            <w:proofErr w:type="spellEnd"/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крушения алхимических представлений. Воззрения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ятрохимиков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Работы Р. Бойля. Учение об элементе.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Теория флогистона. Достоинства и недостатки этой теории.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Пневмохимия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Открытие кислорода, значение этого открытия для химической теории и практики.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Основные стехиометрические законы химии.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Исторический Работы А. Лавуазье. Создание теории горения. Утверждение </w:t>
            </w:r>
            <w:proofErr w:type="spellStart"/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ко-личе¬ственных</w:t>
            </w:r>
            <w:proofErr w:type="spellEnd"/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методов исследования в химии.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Анализ атомистики Дальтона.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Закон объемных отношений Гей-Люссака.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История возникновения молекулярной теории. Работы Авогадро.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Утверждение атомно-молекулярных представлений в химии.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История систематизации химических элементов.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Основные предпосылки открытия периодического закона.</w:t>
            </w:r>
          </w:p>
        </w:tc>
      </w:tr>
      <w:tr w:rsidR="00462362" w:rsidRPr="00A37F3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работать с литературой по химии и смежным дисциплинам;</w:t>
            </w:r>
          </w:p>
          <w:p w:rsidR="00462362" w:rsidRPr="003F5F46" w:rsidRDefault="00462362" w:rsidP="003F5F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применять научный метод познания;</w:t>
            </w:r>
          </w:p>
          <w:p w:rsidR="00462362" w:rsidRPr="003F5F46" w:rsidRDefault="00462362" w:rsidP="003F5F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вести дискуссии по общенаучным вопросам.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задания по теме: «Алхимический период»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представления, цели и методы работы алхимиков.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достижения алхимического периода.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Историческая обусловленность алхимического периода.</w:t>
            </w:r>
          </w:p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задания по теме: «Количественные законы»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стехиометрические законы химии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Закон </w:t>
            </w:r>
            <w:proofErr w:type="spellStart"/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объемых</w:t>
            </w:r>
            <w:proofErr w:type="spellEnd"/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отношений Гей-Люссака.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Первый Всемирный конгресс химиков, основные результаты</w:t>
            </w:r>
          </w:p>
        </w:tc>
      </w:tr>
      <w:tr w:rsidR="00462362" w:rsidRPr="00A37F3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категориальным аппаратом химии;</w:t>
            </w:r>
          </w:p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работы со средствами общего назначения;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работы со средствами профессионального назначения.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Примерный перечень тем рефератов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Атомистика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Демокрита-Эпикура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Учение Аристотеля о первоэлементах.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Основные представления алхимиков о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трансмутации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элементов.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Исторические достижения алхимиков в области химии и химической технологии.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Жизнь и деятельность Р.Бойля и основы его учения о химических элементах. </w:t>
            </w:r>
            <w:proofErr w:type="spellStart"/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Уче-ние</w:t>
            </w:r>
            <w:proofErr w:type="spellEnd"/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флогистоне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Г.Шталя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История открытия кислорода. Работы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химиков-пневматиков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Антуан Лавуазье. Жизнь и научная деятельность. Вклад M.B. Ломоносова в развитие химии и физики XVIII столетия.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Жизнь и научная деятельность Д.Дальтона, основателя атомистической теории.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История возникновения молекулярной теории. (Работы А.Авогадро, А.Ампера,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Ш.Жирара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Возникновение органической химии. Ранние теории строения </w:t>
            </w:r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органических</w:t>
            </w:r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со-единений.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Возникновение учения о валентности.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Жизнь и деятельность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Я.</w:t>
            </w:r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Вант-Гоффа</w:t>
            </w:r>
            <w:proofErr w:type="spellEnd"/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Возникновение стереохимии.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А.М. Бутлеров и его учение о химическом строении вещества.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История открытия периодического закона.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Жизнь и научная деятельность Д.И. Менделеева.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Теория растворов Д.И. Менделеева.</w:t>
            </w:r>
          </w:p>
        </w:tc>
      </w:tr>
      <w:tr w:rsidR="00462362" w:rsidRPr="00A37F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ПК-18: 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462362" w:rsidRPr="00A37F3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основные понятия химии и химической технологии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открытия периодического закона. Проблема инертных газов, редкоземельных элементов.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Спор о приоритете открытия периодического закона.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Происхождение термина «Органическая химия». Взгляды виталистов на образование органических веществ.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Первые синтезы органических соединений, крушение «витализма».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радикалов, ее место в истории развития органической химии.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Учение о гомологии.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типов ее достоинства и недостатки.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Исторические предпосылки появления теории химического строения A.M. Бутлерова.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положения теории Бутлерова, основные этапы ее развития.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Изомерия. Оптическая изомерия, работы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Вёлера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Луи Пастера.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возникновения и развития стереохимии.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Возникновение физической химии как теории химических процессов.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физической химии в самостоятельное направление в конце XIX столетия.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основных направлений физической химии: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отечественных учёных в области физической химии.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Древесно - угольная металлургия в западной Европе и России.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технологии. Кучное производство кокса.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Характерные черты печного производства кокса до середины XIX столетия.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светильного газа и смолы в XVII - XIX столетиях.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Возникновение современного коксового производства.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и перспективы современного развития коксохимического производства.</w:t>
            </w:r>
          </w:p>
        </w:tc>
      </w:tr>
      <w:tr w:rsidR="00462362" w:rsidRPr="00A37F3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информацию по истории хи</w:t>
            </w: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мии и химической технологии</w:t>
            </w:r>
            <w:r w:rsidRPr="003F5F46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Пример задания по теме: «Физическая химия»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История учения о растворах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История возникновения и развития химической термодинамики</w:t>
            </w:r>
          </w:p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Стереохимия. Работы </w:t>
            </w:r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Вант-Гоффа</w:t>
            </w:r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области стереохимии</w:t>
            </w:r>
          </w:p>
        </w:tc>
      </w:tr>
      <w:tr w:rsidR="00462362" w:rsidRPr="00A37F3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2362" w:rsidRPr="003F5F46" w:rsidRDefault="00462362" w:rsidP="003F5F4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навыками работы с раз</w:t>
            </w: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личными справочными источ</w:t>
            </w: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никами информации по истории хи</w:t>
            </w:r>
            <w:r w:rsidRPr="003F5F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мии и химической технологии</w:t>
            </w:r>
            <w:r w:rsidRPr="003F5F46">
              <w:rPr>
                <w:rFonts w:ascii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2362" w:rsidRPr="003F5F46" w:rsidRDefault="00462362" w:rsidP="003F5F46">
            <w:pPr>
              <w:widowControl w:val="0"/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Примерный перечень тем рефератов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теория разбавленных растворов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Я.</w:t>
            </w:r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Вант-Гоффа</w:t>
            </w:r>
            <w:proofErr w:type="spellEnd"/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Возникновение и развитие теории электролитической диссоциации.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Учения о химическом равновесии.  Работы К.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Гульберга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П. </w:t>
            </w:r>
            <w:proofErr w:type="spell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Baa</w:t>
            </w:r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e</w:t>
            </w:r>
            <w:proofErr w:type="spell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возникновения учения о катализе.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и научная деятельность академика В.Игнатьева.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производства кокса для черной металлургии.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 и коксохимическое производство.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этапы развития технологии производства серной кислоты начиная</w:t>
            </w:r>
            <w:proofErr w:type="gramEnd"/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XIX столетия.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Нефть как источник получения мономеров для изготовления синтетических каучуков.</w:t>
            </w:r>
          </w:p>
          <w:p w:rsidR="00462362" w:rsidRPr="003F5F46" w:rsidRDefault="00462362" w:rsidP="003F5F46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0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F4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Исторический обзор развития основных направлений нефтепереработки.</w:t>
            </w:r>
          </w:p>
        </w:tc>
      </w:tr>
    </w:tbl>
    <w:p w:rsidR="00462362" w:rsidRPr="003F5F46" w:rsidRDefault="00462362" w:rsidP="003F5F46">
      <w:pPr>
        <w:widowControl w:val="0"/>
        <w:shd w:val="clear" w:color="auto" w:fill="FFFFFF"/>
        <w:tabs>
          <w:tab w:val="left" w:pos="4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«История химии и химической технологии» включает теоретические вопросы, позволяющие оценить уровень усвоения </w:t>
      </w:r>
      <w:proofErr w:type="gram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знаний, и практические задания, выявляющие степень </w:t>
      </w:r>
      <w:proofErr w:type="spellStart"/>
      <w:r w:rsidRPr="003F5F46">
        <w:rPr>
          <w:rFonts w:ascii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зачета.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Зачет по данной дисциплине проводится в виде теста или 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>Показатели и критерии оценивания зачета: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–  оценку </w:t>
      </w: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«зачтено»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–  оценку </w:t>
      </w:r>
      <w:r w:rsidRPr="003F5F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«не зачтено»</w:t>
      </w: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3F5F46" w:rsidRDefault="00462362" w:rsidP="00C50C61">
      <w:pPr>
        <w:pStyle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3F5F46">
        <w:rPr>
          <w:rFonts w:ascii="Times New Roman" w:hAnsi="Times New Roman" w:cs="Times New Roman"/>
          <w:sz w:val="24"/>
          <w:szCs w:val="24"/>
          <w:lang w:eastAsia="ru-RU"/>
        </w:rPr>
        <w:t xml:space="preserve">8 Учебно-методическое и информационное обеспечение дисциплины </w:t>
      </w:r>
    </w:p>
    <w:p w:rsidR="00462362" w:rsidRPr="003F5F46" w:rsidRDefault="00462362" w:rsidP="003F5F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362" w:rsidRPr="003F5F46" w:rsidRDefault="004E25FA" w:rsidP="004E25FA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462362" w:rsidRPr="003F5F4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) Основная литература</w:t>
      </w:r>
    </w:p>
    <w:p w:rsidR="00C50C61" w:rsidRDefault="00C50C61" w:rsidP="00C50C61">
      <w:pPr>
        <w:widowControl w:val="0"/>
        <w:numPr>
          <w:ilvl w:val="0"/>
          <w:numId w:val="6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firstLine="64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Дюльдина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Э. В. История и методология химии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учебное пособие / Э. В. </w:t>
      </w: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Дюльдина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; МГТУ. - Магнитогорск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МГТУ, 2016. - 1 электрон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.о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пт. диск (CD-ROM). - </w:t>
      </w: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Загл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 титул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.э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крана. -</w:t>
      </w:r>
      <w:r w:rsidRPr="00C50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URL: </w:t>
      </w:r>
      <w:hyperlink r:id="rId12" w:history="1">
        <w:r w:rsidR="004E25FA" w:rsidRPr="008024E3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https://magtu.informsystema.ru/uploader/fileUpload?name=2855.pdf&amp;show=dcatalogues/1/1133558/2855.pdf&amp;v</w:t>
        </w:r>
        <w:r w:rsidR="004E25FA" w:rsidRPr="008024E3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i</w:t>
        </w:r>
        <w:r w:rsidR="004E25FA" w:rsidRPr="008024E3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ew=true</w:t>
        </w:r>
      </w:hyperlink>
      <w:r w:rsid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50C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AC562F" w:rsidRPr="004E25FA" w:rsidRDefault="00AC562F" w:rsidP="004E25FA">
      <w:pPr>
        <w:widowControl w:val="0"/>
        <w:numPr>
          <w:ilvl w:val="0"/>
          <w:numId w:val="6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firstLine="641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История и философия науки</w:t>
      </w:r>
      <w:proofErr w:type="gram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:</w:t>
      </w:r>
      <w:proofErr w:type="gram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учебное пособие для вузов / Н. В. </w:t>
      </w:r>
      <w:proofErr w:type="spell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Бряник</w:t>
      </w:r>
      <w:proofErr w:type="spell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О. Н. </w:t>
      </w:r>
      <w:proofErr w:type="spell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Томюк</w:t>
      </w:r>
      <w:proofErr w:type="spell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Е. П. Стародубцева, Л. Д. </w:t>
      </w:r>
      <w:proofErr w:type="spell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Ламберов</w:t>
      </w:r>
      <w:proofErr w:type="spell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 — Москва</w:t>
      </w:r>
      <w:proofErr w:type="gram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:</w:t>
      </w:r>
      <w:proofErr w:type="gram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Издательство </w:t>
      </w:r>
      <w:proofErr w:type="spell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Юрайт</w:t>
      </w:r>
      <w:proofErr w:type="spell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2020. — 290 с. — (Высшее образование). — ISBN 978-5-534-07546-5. — Текст</w:t>
      </w:r>
      <w:proofErr w:type="gram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электронный // ЭБС </w:t>
      </w:r>
      <w:proofErr w:type="spellStart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Юрайт</w:t>
      </w:r>
      <w:proofErr w:type="spellEnd"/>
      <w:r w:rsidRPr="00AC56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[сайт]. — URL</w:t>
      </w:r>
      <w:r w:rsidRPr="004E25FA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 xml:space="preserve">: </w:t>
      </w:r>
      <w:hyperlink r:id="rId13" w:history="1">
        <w:r w:rsidR="004E25FA" w:rsidRPr="004E25FA">
          <w:rPr>
            <w:rStyle w:val="aa"/>
            <w:rFonts w:ascii="Times New Roman" w:hAnsi="Times New Roman" w:cs="Times New Roman"/>
            <w:sz w:val="24"/>
          </w:rPr>
          <w:t>https://ura</w:t>
        </w:r>
        <w:r w:rsidR="004E25FA" w:rsidRPr="004E25FA">
          <w:rPr>
            <w:rStyle w:val="aa"/>
            <w:rFonts w:ascii="Times New Roman" w:hAnsi="Times New Roman" w:cs="Times New Roman"/>
            <w:sz w:val="24"/>
          </w:rPr>
          <w:t>i</w:t>
        </w:r>
        <w:r w:rsidR="004E25FA" w:rsidRPr="004E25FA">
          <w:rPr>
            <w:rStyle w:val="aa"/>
            <w:rFonts w:ascii="Times New Roman" w:hAnsi="Times New Roman" w:cs="Times New Roman"/>
            <w:sz w:val="24"/>
          </w:rPr>
          <w:t>t.ru/viewer/istoriya-i-filosofiya-nauki-455404#page/1</w:t>
        </w:r>
      </w:hyperlink>
      <w:r w:rsidR="004E25FA" w:rsidRPr="004E25FA">
        <w:rPr>
          <w:rFonts w:ascii="Times New Roman" w:hAnsi="Times New Roman" w:cs="Times New Roman"/>
          <w:sz w:val="24"/>
        </w:rPr>
        <w:t xml:space="preserve"> </w:t>
      </w:r>
      <w:r w:rsidRPr="004E25FA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.</w:t>
      </w:r>
    </w:p>
    <w:p w:rsidR="00AC562F" w:rsidRPr="004E25FA" w:rsidRDefault="00AC562F" w:rsidP="00AC562F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</w:p>
    <w:p w:rsidR="00C50C61" w:rsidRPr="00C50C61" w:rsidRDefault="00C50C61" w:rsidP="00C50C61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61" w:rsidRPr="00C50C61" w:rsidRDefault="004E25FA" w:rsidP="004E25FA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</w:t>
      </w:r>
      <w:r w:rsidR="00C50C61" w:rsidRPr="00C50C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 Дополнительная литература</w:t>
      </w:r>
    </w:p>
    <w:p w:rsidR="00C50C61" w:rsidRPr="00C50C61" w:rsidRDefault="00C50C61" w:rsidP="00C50C61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E25FA" w:rsidRPr="004E25FA" w:rsidRDefault="00C50C61" w:rsidP="004E25F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E25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Канке, В. А. </w:t>
      </w:r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История, философия и методология естественных наук</w:t>
      </w:r>
      <w:proofErr w:type="gramStart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магистров / В. А. Канке. — Москва</w:t>
      </w:r>
      <w:proofErr w:type="gramStart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2019. — 505 </w:t>
      </w:r>
      <w:proofErr w:type="gramStart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(Магистр). — ISBN 978-5-9916-3041-2. — Текст</w:t>
      </w:r>
      <w:proofErr w:type="gramStart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 // ЭБС </w:t>
      </w:r>
      <w:proofErr w:type="spellStart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4E2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[сайт]. — URL: </w:t>
      </w:r>
      <w:hyperlink r:id="rId14" w:history="1">
        <w:r w:rsidR="004E25FA" w:rsidRPr="004E25FA">
          <w:rPr>
            <w:rStyle w:val="aa"/>
            <w:rFonts w:ascii="Times New Roman" w:hAnsi="Times New Roman" w:cs="Times New Roman"/>
            <w:sz w:val="24"/>
          </w:rPr>
          <w:t>https://urait.ru/viewer/istoriya-filosofiya-i-metodologiya-estestvennyh-nauk-426165</w:t>
        </w:r>
      </w:hyperlink>
    </w:p>
    <w:p w:rsidR="004E25FA" w:rsidRPr="004E25FA" w:rsidRDefault="00C50C61" w:rsidP="004E25F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Дюльдина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Э. В. Концепции современного естествознания: конспект лекций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учебное пособие / Э. В. </w:t>
      </w: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Дюльдина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- Магнитогорск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МГТУ, 2011. - 1 электрон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.о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пт. диск (CD-ROM). - </w:t>
      </w: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Загл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 титул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.э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крана. - URL: </w:t>
      </w:r>
      <w:hyperlink r:id="rId15" w:history="1">
        <w:r w:rsidR="004E25FA" w:rsidRPr="004E25FA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https://magtu.informsystema.ru/uploader/fileUpload?name=987.pdf&amp;show=dcatalogues/1/1119136/987.pdf&amp;vie</w:t>
        </w:r>
        <w:r w:rsidR="004E25FA" w:rsidRPr="004E25FA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w</w:t>
        </w:r>
        <w:r w:rsidR="004E25FA" w:rsidRPr="004E25FA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=true</w:t>
        </w:r>
      </w:hyperlink>
    </w:p>
    <w:p w:rsidR="004E25FA" w:rsidRPr="004E25FA" w:rsidRDefault="00C50C61" w:rsidP="004E25F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Клочковский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С. П. Концепции современного естествознания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конспект лекций / С. П. </w:t>
      </w: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Клочковский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Э. В. </w:t>
      </w: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Дюльдина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; МГТУ, каф. </w:t>
      </w:r>
      <w:proofErr w:type="spell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ХТНМиФХ</w:t>
      </w:r>
      <w:proofErr w:type="spell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- Магнитогорск, 2009. - 137 с. : ил</w:t>
      </w:r>
      <w:proofErr w:type="gramStart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., </w:t>
      </w:r>
      <w:proofErr w:type="gramEnd"/>
      <w:r w:rsidRPr="004E25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схемы, табл. - URL: </w:t>
      </w:r>
      <w:hyperlink r:id="rId16" w:history="1">
        <w:r w:rsidR="004E25FA" w:rsidRPr="004E25FA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https://magtu.informsystema.ru/uploader/fileUpload?name=287.pdf&amp;show=dcatalogues/1/1062099/287.pdf&amp;view</w:t>
        </w:r>
        <w:r w:rsidR="004E25FA" w:rsidRPr="004E25FA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=</w:t>
        </w:r>
        <w:r w:rsidR="004E25FA" w:rsidRPr="004E25FA">
          <w:rPr>
            <w:rStyle w:val="a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true</w:t>
        </w:r>
      </w:hyperlink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0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Периодические издания:</w:t>
      </w:r>
    </w:p>
    <w:p w:rsidR="004E25FA" w:rsidRPr="004E25FA" w:rsidRDefault="004E25FA" w:rsidP="004E25FA">
      <w:pPr>
        <w:pStyle w:val="Style10"/>
        <w:widowControl/>
        <w:numPr>
          <w:ilvl w:val="3"/>
          <w:numId w:val="27"/>
        </w:numPr>
        <w:tabs>
          <w:tab w:val="left" w:pos="284"/>
        </w:tabs>
        <w:ind w:left="0" w:firstLine="0"/>
      </w:pPr>
      <w:r>
        <w:rPr>
          <w:color w:val="000000"/>
        </w:rPr>
        <w:t>Журнал «</w:t>
      </w:r>
      <w:r w:rsidRPr="00FB0C45">
        <w:rPr>
          <w:color w:val="000000"/>
        </w:rPr>
        <w:t>Теория и технология металлургического производства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17" w:history="1">
        <w:r w:rsidRPr="008024E3">
          <w:rPr>
            <w:rStyle w:val="aa"/>
          </w:rPr>
          <w:t>http://ttmp.magtu.ru/ru/</w:t>
        </w:r>
      </w:hyperlink>
    </w:p>
    <w:p w:rsidR="004E25FA" w:rsidRDefault="004E25FA" w:rsidP="004E25FA">
      <w:pPr>
        <w:pStyle w:val="Style10"/>
        <w:widowControl/>
        <w:numPr>
          <w:ilvl w:val="3"/>
          <w:numId w:val="27"/>
        </w:numPr>
        <w:tabs>
          <w:tab w:val="left" w:pos="284"/>
        </w:tabs>
        <w:ind w:left="0" w:firstLine="0"/>
      </w:pPr>
      <w:r w:rsidRPr="004E25FA">
        <w:rPr>
          <w:color w:val="000000"/>
        </w:rPr>
        <w:t xml:space="preserve">Журнал «Кокс и химия». </w:t>
      </w:r>
      <w:r w:rsidRPr="003A1F43">
        <w:rPr>
          <w:rStyle w:val="biblio-record-text"/>
        </w:rPr>
        <w:t xml:space="preserve">– </w:t>
      </w:r>
      <w:r w:rsidRPr="004E25FA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</w:p>
    <w:p w:rsidR="004E25FA" w:rsidRDefault="004E25FA" w:rsidP="004E25FA">
      <w:pPr>
        <w:pStyle w:val="Style10"/>
        <w:widowControl/>
        <w:tabs>
          <w:tab w:val="left" w:pos="284"/>
        </w:tabs>
        <w:ind w:firstLine="0"/>
      </w:pPr>
      <w:hyperlink r:id="rId18" w:history="1">
        <w:r w:rsidRPr="008024E3">
          <w:rPr>
            <w:rStyle w:val="aa"/>
          </w:rPr>
          <w:t>http://www.metallurgizdat.com/content.php?puid_name=journal2</w:t>
        </w:r>
      </w:hyperlink>
      <w:r>
        <w:t xml:space="preserve"> </w:t>
      </w:r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0C61" w:rsidRPr="00C50C61" w:rsidRDefault="004E25FA" w:rsidP="004E25FA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C50C61" w:rsidRPr="00C50C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 Методические указания</w:t>
      </w:r>
    </w:p>
    <w:p w:rsidR="00C50C61" w:rsidRPr="00C50C61" w:rsidRDefault="00C50C61" w:rsidP="004E25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E25FA" w:rsidRDefault="004E25FA" w:rsidP="004E25FA">
      <w:pPr>
        <w:widowControl w:val="0"/>
        <w:numPr>
          <w:ilvl w:val="3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25FA">
        <w:rPr>
          <w:rFonts w:ascii="Times New Roman" w:hAnsi="Times New Roman" w:cs="Times New Roman"/>
          <w:color w:val="000000"/>
          <w:sz w:val="24"/>
          <w:szCs w:val="24"/>
        </w:rPr>
        <w:t>Крылова,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Введение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направление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"Химическая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технология"</w:t>
      </w:r>
      <w:proofErr w:type="gramStart"/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практикум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Крылова,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5FA">
        <w:rPr>
          <w:rFonts w:ascii="Times New Roman" w:hAnsi="Times New Roman" w:cs="Times New Roman"/>
          <w:color w:val="000000"/>
          <w:sz w:val="24"/>
          <w:szCs w:val="24"/>
        </w:rPr>
        <w:t>Понурко</w:t>
      </w:r>
      <w:proofErr w:type="spellEnd"/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4E25F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25FA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4E25FA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4E25FA">
        <w:rPr>
          <w:rFonts w:ascii="Times New Roman" w:hAnsi="Times New Roman" w:cs="Times New Roman"/>
          <w:color w:val="000000"/>
          <w:sz w:val="24"/>
          <w:szCs w:val="24"/>
          <w:lang w:val="en-US"/>
        </w:rPr>
        <w:t>CD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E25FA">
        <w:rPr>
          <w:rFonts w:ascii="Times New Roman" w:hAnsi="Times New Roman" w:cs="Times New Roman"/>
          <w:color w:val="000000"/>
          <w:sz w:val="24"/>
          <w:szCs w:val="24"/>
          <w:lang w:val="en-US"/>
        </w:rPr>
        <w:t>ROM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5FA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4E25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4E25F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25FA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4E25FA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r w:rsidRPr="004E25F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E25FA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magtu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informsystema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uploader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fileUpload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?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name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=3880.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&amp;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show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dcatalogues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/1/1530051/3880.</w:t>
        </w:r>
        <w:proofErr w:type="spellStart"/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&amp;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ew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</w:rPr>
          <w:t>=</w:t>
        </w:r>
        <w:r w:rsidRPr="008024E3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true</w:t>
        </w:r>
      </w:hyperlink>
    </w:p>
    <w:p w:rsidR="00C50C61" w:rsidRDefault="00C50C61" w:rsidP="004E25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25FA" w:rsidRPr="00C50C61" w:rsidRDefault="004E25FA" w:rsidP="004E25F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0C61" w:rsidRPr="00C50C61" w:rsidRDefault="00C50C61" w:rsidP="00C50C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C6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</w:t>
      </w:r>
      <w:proofErr w:type="gramStart"/>
      <w:r w:rsidRPr="00C50C6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)</w:t>
      </w:r>
      <w:r w:rsidRPr="00C50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C50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рограммное обеспечение </w:t>
      </w:r>
      <w:r w:rsidRPr="00C50C61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C50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p w:rsidR="00C50C61" w:rsidRPr="00C50C61" w:rsidRDefault="00C50C61" w:rsidP="00C50C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D27BF7" w:rsidRPr="00F862C0" w:rsidRDefault="00D27BF7" w:rsidP="00D27BF7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F862C0">
        <w:rPr>
          <w:rFonts w:ascii="Times New Roman" w:hAnsi="Times New Roman" w:cs="Times New Roman"/>
          <w:b/>
          <w:sz w:val="24"/>
          <w:szCs w:val="24"/>
        </w:rPr>
        <w:t>Профессиональные базы данных, информационно-справочные системы</w:t>
      </w:r>
    </w:p>
    <w:p w:rsidR="00D27BF7" w:rsidRPr="00D27BF7" w:rsidRDefault="00D27BF7" w:rsidP="00D27BF7">
      <w:pPr>
        <w:pStyle w:val="Style10"/>
        <w:widowControl/>
        <w:numPr>
          <w:ilvl w:val="0"/>
          <w:numId w:val="30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/>
          <w:sz w:val="24"/>
        </w:rPr>
      </w:pPr>
      <w:r w:rsidRPr="00D27BF7">
        <w:rPr>
          <w:rStyle w:val="FontStyle18"/>
          <w:b w:val="0"/>
          <w:bCs/>
          <w:sz w:val="24"/>
        </w:rPr>
        <w:t>Федеральный институт промышленной собственности</w:t>
      </w:r>
      <w:proofErr w:type="gramStart"/>
      <w:r w:rsidRPr="00D27BF7">
        <w:rPr>
          <w:rStyle w:val="FontStyle18"/>
          <w:b w:val="0"/>
          <w:bCs/>
          <w:sz w:val="24"/>
        </w:rPr>
        <w:t xml:space="preserve"> :</w:t>
      </w:r>
      <w:proofErr w:type="gramEnd"/>
      <w:r w:rsidRPr="00D27BF7">
        <w:rPr>
          <w:rStyle w:val="FontStyle18"/>
          <w:b w:val="0"/>
          <w:bCs/>
          <w:sz w:val="24"/>
        </w:rPr>
        <w:t xml:space="preserve"> сайт РОСПАТЕНТА / ФИПС. – Москва</w:t>
      </w:r>
      <w:proofErr w:type="gramStart"/>
      <w:r w:rsidRPr="00D27BF7">
        <w:rPr>
          <w:rStyle w:val="FontStyle18"/>
          <w:b w:val="0"/>
          <w:bCs/>
          <w:sz w:val="24"/>
        </w:rPr>
        <w:t xml:space="preserve"> :</w:t>
      </w:r>
      <w:proofErr w:type="gramEnd"/>
      <w:r w:rsidRPr="00D27BF7">
        <w:rPr>
          <w:rStyle w:val="FontStyle18"/>
          <w:b w:val="0"/>
          <w:bCs/>
          <w:sz w:val="24"/>
        </w:rPr>
        <w:t xml:space="preserve"> ФИПС, 2009 –  . – URL: </w:t>
      </w:r>
      <w:hyperlink r:id="rId20" w:history="1">
        <w:r w:rsidRPr="00D27BF7">
          <w:rPr>
            <w:rStyle w:val="aa"/>
          </w:rPr>
          <w:t>http://www1.fips.ru/</w:t>
        </w:r>
      </w:hyperlink>
      <w:r w:rsidRPr="00D27BF7">
        <w:rPr>
          <w:rStyle w:val="FontStyle18"/>
          <w:b w:val="0"/>
          <w:bCs/>
          <w:sz w:val="24"/>
        </w:rPr>
        <w:t xml:space="preserve"> (дата обращения: 18.09.2020). –  Режим доступа: свободный. – Текст: электронный.</w:t>
      </w:r>
    </w:p>
    <w:p w:rsidR="00D27BF7" w:rsidRPr="00D27BF7" w:rsidRDefault="00D27BF7" w:rsidP="00D27BF7">
      <w:pPr>
        <w:pStyle w:val="Style10"/>
        <w:widowControl/>
        <w:numPr>
          <w:ilvl w:val="0"/>
          <w:numId w:val="30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D27BF7">
        <w:t>Российский индекс научного цитирования (РИНЦ)</w:t>
      </w:r>
      <w:proofErr w:type="gramStart"/>
      <w:r w:rsidRPr="00D27BF7">
        <w:t xml:space="preserve"> :</w:t>
      </w:r>
      <w:proofErr w:type="gramEnd"/>
      <w:r w:rsidRPr="00D27BF7">
        <w:t xml:space="preserve"> национальная библиографическая база данных научного цитирования</w:t>
      </w:r>
      <w:r w:rsidRPr="00D27BF7">
        <w:rPr>
          <w:bCs/>
        </w:rPr>
        <w:t>. – Текст: электронный</w:t>
      </w:r>
      <w:r w:rsidRPr="00D27BF7">
        <w:t xml:space="preserve"> // </w:t>
      </w:r>
      <w:proofErr w:type="spellStart"/>
      <w:r w:rsidRPr="00D27BF7">
        <w:rPr>
          <w:bCs/>
        </w:rPr>
        <w:t>eLIBRARY.RU</w:t>
      </w:r>
      <w:proofErr w:type="spellEnd"/>
      <w:proofErr w:type="gramStart"/>
      <w:r w:rsidRPr="00D27BF7">
        <w:rPr>
          <w:bCs/>
        </w:rPr>
        <w:t xml:space="preserve"> :</w:t>
      </w:r>
      <w:proofErr w:type="gramEnd"/>
      <w:r w:rsidRPr="00D27BF7">
        <w:rPr>
          <w:bCs/>
        </w:rPr>
        <w:t xml:space="preserve"> научная электронная библиотека : сайт. – Москва, 2000 –    . – URL: </w:t>
      </w:r>
      <w:hyperlink r:id="rId21" w:history="1">
        <w:r w:rsidRPr="00D27BF7">
          <w:rPr>
            <w:rStyle w:val="aa"/>
          </w:rPr>
          <w:t>https://elibrary.ru/project_risc.asp</w:t>
        </w:r>
      </w:hyperlink>
      <w:r w:rsidRPr="00D27BF7">
        <w:rPr>
          <w:bCs/>
        </w:rPr>
        <w:t xml:space="preserve"> (дата обращения: 18.09.2020).  –  Режим доступа: для </w:t>
      </w:r>
      <w:proofErr w:type="spellStart"/>
      <w:r w:rsidRPr="00D27BF7">
        <w:rPr>
          <w:bCs/>
        </w:rPr>
        <w:t>зарегистрир</w:t>
      </w:r>
      <w:proofErr w:type="spellEnd"/>
      <w:r w:rsidRPr="00D27BF7">
        <w:rPr>
          <w:bCs/>
        </w:rPr>
        <w:t>. пользователей.</w:t>
      </w:r>
    </w:p>
    <w:p w:rsidR="00D27BF7" w:rsidRPr="00D27BF7" w:rsidRDefault="00D27BF7" w:rsidP="00D27BF7">
      <w:pPr>
        <w:pStyle w:val="Style10"/>
        <w:widowControl/>
        <w:numPr>
          <w:ilvl w:val="0"/>
          <w:numId w:val="30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/>
          <w:sz w:val="24"/>
        </w:rPr>
      </w:pPr>
      <w:r w:rsidRPr="00D27BF7">
        <w:rPr>
          <w:bCs/>
          <w:color w:val="222222"/>
          <w:shd w:val="clear" w:color="auto" w:fill="FFFFFF"/>
        </w:rPr>
        <w:t xml:space="preserve">Академия </w:t>
      </w:r>
      <w:r w:rsidRPr="00D27BF7">
        <w:rPr>
          <w:bCs/>
          <w:color w:val="222222"/>
          <w:shd w:val="clear" w:color="auto" w:fill="FFFFFF"/>
          <w:lang w:val="en-US"/>
        </w:rPr>
        <w:t>Google</w:t>
      </w:r>
      <w:r w:rsidRPr="00D27BF7">
        <w:rPr>
          <w:bCs/>
          <w:color w:val="222222"/>
          <w:shd w:val="clear" w:color="auto" w:fill="FFFFFF"/>
        </w:rPr>
        <w:t xml:space="preserve"> (</w:t>
      </w:r>
      <w:r w:rsidRPr="00D27BF7">
        <w:rPr>
          <w:bCs/>
          <w:color w:val="222222"/>
          <w:shd w:val="clear" w:color="auto" w:fill="FFFFFF"/>
          <w:lang w:val="en-US"/>
        </w:rPr>
        <w:t>Google</w:t>
      </w:r>
      <w:r w:rsidRPr="00D27BF7">
        <w:rPr>
          <w:bCs/>
          <w:color w:val="222222"/>
          <w:shd w:val="clear" w:color="auto" w:fill="FFFFFF"/>
        </w:rPr>
        <w:t xml:space="preserve"> </w:t>
      </w:r>
      <w:r w:rsidRPr="00D27BF7">
        <w:rPr>
          <w:bCs/>
          <w:color w:val="222222"/>
          <w:shd w:val="clear" w:color="auto" w:fill="FFFFFF"/>
          <w:lang w:val="en-US"/>
        </w:rPr>
        <w:t>Scholar</w:t>
      </w:r>
      <w:r w:rsidRPr="00D27BF7">
        <w:rPr>
          <w:bCs/>
          <w:color w:val="222222"/>
          <w:shd w:val="clear" w:color="auto" w:fill="FFFFFF"/>
        </w:rPr>
        <w:t>)</w:t>
      </w:r>
      <w:proofErr w:type="gramStart"/>
      <w:r w:rsidRPr="00D27BF7">
        <w:rPr>
          <w:bCs/>
          <w:color w:val="222222"/>
          <w:shd w:val="clear" w:color="auto" w:fill="FFFFFF"/>
        </w:rPr>
        <w:t xml:space="preserve"> :</w:t>
      </w:r>
      <w:proofErr w:type="gramEnd"/>
      <w:r w:rsidRPr="00D27BF7">
        <w:rPr>
          <w:bCs/>
          <w:color w:val="222222"/>
          <w:shd w:val="clear" w:color="auto" w:fill="FFFFFF"/>
        </w:rPr>
        <w:t xml:space="preserve"> поисковая система : сайт</w:t>
      </w:r>
      <w:r w:rsidRPr="00D27BF7">
        <w:rPr>
          <w:rStyle w:val="FontStyle18"/>
          <w:b w:val="0"/>
          <w:bCs/>
          <w:sz w:val="24"/>
        </w:rPr>
        <w:t xml:space="preserve">. – </w:t>
      </w:r>
      <w:r w:rsidRPr="00D27BF7">
        <w:rPr>
          <w:rStyle w:val="FontStyle18"/>
          <w:b w:val="0"/>
          <w:bCs/>
          <w:sz w:val="24"/>
          <w:lang w:val="en-US"/>
        </w:rPr>
        <w:t>URL</w:t>
      </w:r>
      <w:r w:rsidRPr="00D27BF7">
        <w:rPr>
          <w:rStyle w:val="FontStyle18"/>
          <w:b w:val="0"/>
          <w:bCs/>
          <w:sz w:val="24"/>
        </w:rPr>
        <w:t xml:space="preserve">: </w:t>
      </w:r>
      <w:hyperlink r:id="rId22" w:history="1">
        <w:r w:rsidRPr="00D27BF7">
          <w:rPr>
            <w:rStyle w:val="aa"/>
            <w:lang w:val="en-US"/>
          </w:rPr>
          <w:t>https</w:t>
        </w:r>
        <w:r w:rsidRPr="00D27BF7">
          <w:rPr>
            <w:rStyle w:val="aa"/>
          </w:rPr>
          <w:t>://</w:t>
        </w:r>
        <w:r w:rsidRPr="00D27BF7">
          <w:rPr>
            <w:rStyle w:val="aa"/>
            <w:lang w:val="en-US"/>
          </w:rPr>
          <w:t>scholar</w:t>
        </w:r>
        <w:r w:rsidRPr="00D27BF7">
          <w:rPr>
            <w:rStyle w:val="aa"/>
          </w:rPr>
          <w:t>.</w:t>
        </w:r>
        <w:proofErr w:type="spellStart"/>
        <w:r w:rsidRPr="00D27BF7">
          <w:rPr>
            <w:rStyle w:val="aa"/>
            <w:lang w:val="en-US"/>
          </w:rPr>
          <w:t>google</w:t>
        </w:r>
        <w:proofErr w:type="spellEnd"/>
        <w:r w:rsidRPr="00D27BF7">
          <w:rPr>
            <w:rStyle w:val="aa"/>
          </w:rPr>
          <w:t>.</w:t>
        </w:r>
        <w:proofErr w:type="spellStart"/>
        <w:r w:rsidRPr="00D27BF7">
          <w:rPr>
            <w:rStyle w:val="aa"/>
            <w:lang w:val="en-US"/>
          </w:rPr>
          <w:t>ru</w:t>
        </w:r>
        <w:proofErr w:type="spellEnd"/>
        <w:r w:rsidRPr="00D27BF7">
          <w:rPr>
            <w:rStyle w:val="aa"/>
          </w:rPr>
          <w:t>/</w:t>
        </w:r>
      </w:hyperlink>
      <w:r w:rsidRPr="00D27BF7">
        <w:t xml:space="preserve">  </w:t>
      </w:r>
      <w:r w:rsidRPr="00D27BF7">
        <w:rPr>
          <w:bCs/>
        </w:rPr>
        <w:t xml:space="preserve">(дата обращения: 18.09.2020).  –  Режим доступа: для </w:t>
      </w:r>
      <w:proofErr w:type="spellStart"/>
      <w:r w:rsidRPr="00D27BF7">
        <w:rPr>
          <w:bCs/>
        </w:rPr>
        <w:t>зарегистрир</w:t>
      </w:r>
      <w:proofErr w:type="spellEnd"/>
      <w:r w:rsidRPr="00D27BF7">
        <w:rPr>
          <w:bCs/>
        </w:rPr>
        <w:t>. пользователей. – Текст: электронный.</w:t>
      </w:r>
    </w:p>
    <w:p w:rsidR="00D27BF7" w:rsidRPr="00D27BF7" w:rsidRDefault="00D27BF7" w:rsidP="00D27BF7">
      <w:pPr>
        <w:pStyle w:val="Style10"/>
        <w:widowControl/>
        <w:numPr>
          <w:ilvl w:val="0"/>
          <w:numId w:val="30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/>
          <w:sz w:val="24"/>
        </w:rPr>
      </w:pPr>
      <w:r w:rsidRPr="00D27BF7">
        <w:rPr>
          <w:rStyle w:val="FontStyle18"/>
          <w:b w:val="0"/>
          <w:bCs/>
          <w:sz w:val="24"/>
        </w:rPr>
        <w:t>Единое окно доступа к информационным ресурсам</w:t>
      </w:r>
      <w:proofErr w:type="gramStart"/>
      <w:r w:rsidRPr="00D27BF7">
        <w:rPr>
          <w:rStyle w:val="FontStyle18"/>
          <w:b w:val="0"/>
          <w:bCs/>
          <w:sz w:val="24"/>
        </w:rPr>
        <w:t xml:space="preserve"> :</w:t>
      </w:r>
      <w:proofErr w:type="gramEnd"/>
      <w:r w:rsidRPr="00D27BF7">
        <w:rPr>
          <w:rStyle w:val="FontStyle18"/>
          <w:b w:val="0"/>
          <w:bCs/>
          <w:sz w:val="24"/>
        </w:rPr>
        <w:t xml:space="preserve"> электронная библиотека : сайт / ФГАУ ГНИИ ИТТ "ИНФОРМИКА". – </w:t>
      </w:r>
      <w:r w:rsidRPr="00D27BF7">
        <w:rPr>
          <w:bCs/>
        </w:rPr>
        <w:t>Москва</w:t>
      </w:r>
      <w:r w:rsidRPr="00D27BF7">
        <w:rPr>
          <w:rStyle w:val="FontStyle18"/>
          <w:b w:val="0"/>
          <w:bCs/>
          <w:sz w:val="24"/>
        </w:rPr>
        <w:t xml:space="preserve">, 2005. –   . –URL: </w:t>
      </w:r>
      <w:hyperlink r:id="rId23" w:history="1">
        <w:r w:rsidRPr="00D27BF7">
          <w:rPr>
            <w:rStyle w:val="aa"/>
          </w:rPr>
          <w:t>http://window.edu.ru/</w:t>
        </w:r>
      </w:hyperlink>
      <w:r w:rsidRPr="00D27BF7">
        <w:rPr>
          <w:rStyle w:val="FontStyle18"/>
          <w:b w:val="0"/>
          <w:bCs/>
          <w:sz w:val="24"/>
        </w:rPr>
        <w:t xml:space="preserve"> (дата обращения: 18.09.2020). –  Режим доступа: свободный. – Текст: электронный.</w:t>
      </w:r>
    </w:p>
    <w:p w:rsidR="00D27BF7" w:rsidRPr="00D27BF7" w:rsidRDefault="00D27BF7" w:rsidP="00D27BF7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FontStyle18"/>
          <w:rFonts w:cs="Times New Roman"/>
          <w:b w:val="0"/>
          <w:sz w:val="24"/>
          <w:szCs w:val="24"/>
        </w:rPr>
      </w:pPr>
      <w:proofErr w:type="spellStart"/>
      <w:r w:rsidRPr="00D27BF7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Pr="00D27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7BF7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D27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7BF7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D27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7BF7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proofErr w:type="gramStart"/>
      <w:r w:rsidRPr="00D27BF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27BF7">
        <w:rPr>
          <w:rFonts w:ascii="Times New Roman" w:hAnsi="Times New Roman" w:cs="Times New Roman"/>
          <w:sz w:val="24"/>
          <w:szCs w:val="24"/>
        </w:rPr>
        <w:t xml:space="preserve"> Электронная база периодических изданий / ООО «ИВИС. </w:t>
      </w:r>
      <w:r w:rsidRPr="00D27BF7">
        <w:rPr>
          <w:rStyle w:val="FontStyle18"/>
          <w:rFonts w:cs="Times New Roman"/>
          <w:b w:val="0"/>
          <w:bCs/>
          <w:sz w:val="24"/>
          <w:szCs w:val="24"/>
        </w:rPr>
        <w:t xml:space="preserve">– URL: </w:t>
      </w:r>
      <w:hyperlink r:id="rId24" w:history="1">
        <w:r w:rsidRPr="00D27BF7">
          <w:rPr>
            <w:rStyle w:val="aa"/>
            <w:rFonts w:ascii="Times New Roman" w:hAnsi="Times New Roman" w:cs="Times New Roman"/>
            <w:sz w:val="24"/>
            <w:szCs w:val="24"/>
          </w:rPr>
          <w:t>https://dlib.eastview.com/</w:t>
        </w:r>
      </w:hyperlink>
      <w:r w:rsidRPr="00D27BF7">
        <w:rPr>
          <w:rFonts w:ascii="Times New Roman" w:hAnsi="Times New Roman" w:cs="Times New Roman"/>
          <w:sz w:val="24"/>
          <w:szCs w:val="24"/>
        </w:rPr>
        <w:t xml:space="preserve"> </w:t>
      </w:r>
      <w:r w:rsidRPr="00D27BF7">
        <w:rPr>
          <w:rStyle w:val="FontStyle18"/>
          <w:rFonts w:cs="Times New Roman"/>
          <w:b w:val="0"/>
          <w:bCs/>
          <w:sz w:val="24"/>
          <w:szCs w:val="24"/>
        </w:rPr>
        <w:t xml:space="preserve">(дата обращения: 18.09.2020). – </w:t>
      </w:r>
      <w:r w:rsidRPr="00D27BF7">
        <w:rPr>
          <w:rFonts w:ascii="Times New Roman" w:hAnsi="Times New Roman" w:cs="Times New Roman"/>
          <w:sz w:val="24"/>
          <w:szCs w:val="24"/>
        </w:rPr>
        <w:t>Режим доступа: по подписке. – Текст: электронный.</w:t>
      </w:r>
    </w:p>
    <w:p w:rsidR="00D27BF7" w:rsidRPr="00D27BF7" w:rsidRDefault="00D27BF7" w:rsidP="00D27BF7">
      <w:pPr>
        <w:pStyle w:val="Style10"/>
        <w:widowControl/>
        <w:numPr>
          <w:ilvl w:val="0"/>
          <w:numId w:val="30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D27BF7">
        <w:t>Российская Государственная библиотека. Каталоги</w:t>
      </w:r>
      <w:proofErr w:type="gramStart"/>
      <w:r w:rsidRPr="00D27BF7">
        <w:t xml:space="preserve"> :</w:t>
      </w:r>
      <w:proofErr w:type="gramEnd"/>
      <w:r w:rsidRPr="00D27BF7">
        <w:t xml:space="preserve"> сайт / Российская государственная библиотека. – Москва</w:t>
      </w:r>
      <w:proofErr w:type="gramStart"/>
      <w:r w:rsidRPr="00D27BF7">
        <w:t xml:space="preserve"> :</w:t>
      </w:r>
      <w:proofErr w:type="gramEnd"/>
      <w:r w:rsidRPr="00D27BF7">
        <w:t xml:space="preserve"> РГБ, 2003 –    .  URL: </w:t>
      </w:r>
      <w:hyperlink r:id="rId25" w:history="1">
        <w:r w:rsidRPr="00D27BF7">
          <w:rPr>
            <w:rStyle w:val="aa"/>
          </w:rPr>
          <w:t>https://www.rsl.ru/ru/4readers/catalogues/</w:t>
        </w:r>
      </w:hyperlink>
      <w:r w:rsidRPr="00D27BF7">
        <w:t xml:space="preserve"> (дата обращения: 18.09.2020). – Режим доступа: </w:t>
      </w:r>
      <w:r w:rsidRPr="00D27BF7">
        <w:rPr>
          <w:rStyle w:val="aa"/>
        </w:rPr>
        <w:t>свободный</w:t>
      </w:r>
      <w:r w:rsidRPr="00D27BF7">
        <w:t>. – Текст: электронный.</w:t>
      </w:r>
    </w:p>
    <w:p w:rsidR="00D27BF7" w:rsidRPr="00D27BF7" w:rsidRDefault="00D27BF7" w:rsidP="00D27BF7">
      <w:pPr>
        <w:pStyle w:val="Style10"/>
        <w:widowControl/>
        <w:numPr>
          <w:ilvl w:val="0"/>
          <w:numId w:val="30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D27BF7">
        <w:t xml:space="preserve">Электронная библиотека МГТУ им. Г. И. Носова. </w:t>
      </w:r>
      <w:r w:rsidRPr="00D27BF7">
        <w:rPr>
          <w:rStyle w:val="FontStyle18"/>
          <w:b w:val="0"/>
          <w:bCs/>
          <w:sz w:val="24"/>
        </w:rPr>
        <w:t xml:space="preserve">– URL: </w:t>
      </w:r>
      <w:r w:rsidRPr="00D27BF7">
        <w:t xml:space="preserve"> </w:t>
      </w:r>
      <w:hyperlink r:id="rId26" w:history="1">
        <w:r w:rsidRPr="00D27BF7">
          <w:rPr>
            <w:rStyle w:val="aa"/>
          </w:rPr>
          <w:t>http://magtu.ru:8085/marcweb2/Default.asp</w:t>
        </w:r>
      </w:hyperlink>
      <w:r w:rsidRPr="00D27BF7">
        <w:t xml:space="preserve"> </w:t>
      </w:r>
      <w:r w:rsidRPr="00D27BF7">
        <w:rPr>
          <w:rStyle w:val="FontStyle18"/>
          <w:b w:val="0"/>
          <w:bCs/>
          <w:sz w:val="24"/>
        </w:rPr>
        <w:t xml:space="preserve">(дата обращения: 18.09.2020). </w:t>
      </w:r>
      <w:r w:rsidRPr="00D27BF7">
        <w:rPr>
          <w:bCs/>
        </w:rPr>
        <w:t xml:space="preserve">–  Режим доступа: для </w:t>
      </w:r>
      <w:proofErr w:type="spellStart"/>
      <w:r w:rsidRPr="00D27BF7">
        <w:rPr>
          <w:bCs/>
        </w:rPr>
        <w:t>зарегистрир</w:t>
      </w:r>
      <w:proofErr w:type="spellEnd"/>
      <w:r w:rsidRPr="00D27BF7">
        <w:rPr>
          <w:bCs/>
        </w:rPr>
        <w:t>. пользователей (вход с внешней сети по логину и паролю).</w:t>
      </w:r>
      <w:r w:rsidRPr="00D27BF7">
        <w:t xml:space="preserve"> – Текст: электронный.</w:t>
      </w:r>
    </w:p>
    <w:p w:rsidR="00C50C61" w:rsidRPr="00C50C61" w:rsidRDefault="00C50C61" w:rsidP="00C50C61">
      <w:pPr>
        <w:tabs>
          <w:tab w:val="num" w:pos="851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C61" w:rsidRPr="00C50C61" w:rsidRDefault="00C50C61" w:rsidP="00C50C61">
      <w:pPr>
        <w:tabs>
          <w:tab w:val="num" w:pos="851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C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</w:t>
      </w:r>
    </w:p>
    <w:p w:rsidR="00C50C61" w:rsidRPr="00C50C61" w:rsidRDefault="00C50C61" w:rsidP="00C50C61">
      <w:pPr>
        <w:tabs>
          <w:tab w:val="num" w:pos="851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C61" w:rsidRPr="00C50C61" w:rsidRDefault="00C50C61" w:rsidP="00C50C61">
      <w:pPr>
        <w:tabs>
          <w:tab w:val="num" w:pos="851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5"/>
        <w:gridCol w:w="3284"/>
        <w:gridCol w:w="2919"/>
      </w:tblGrid>
      <w:tr w:rsidR="00C50C61" w:rsidRPr="00C50C61" w:rsidTr="00D27BF7">
        <w:tc>
          <w:tcPr>
            <w:tcW w:w="2725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Наименование </w:t>
            </w:r>
            <w:proofErr w:type="gramStart"/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84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 договора</w:t>
            </w:r>
          </w:p>
        </w:tc>
        <w:tc>
          <w:tcPr>
            <w:tcW w:w="2919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Срок действия лицензии</w:t>
            </w:r>
          </w:p>
        </w:tc>
      </w:tr>
      <w:tr w:rsidR="00C50C61" w:rsidRPr="00C50C61" w:rsidTr="00D27BF7">
        <w:tc>
          <w:tcPr>
            <w:tcW w:w="2725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C50C6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MS</w:t>
            </w:r>
            <w:r w:rsidRPr="00C50C6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Windows</w:t>
            </w:r>
            <w:r w:rsidRPr="00C50C6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 xml:space="preserve"> 7</w:t>
            </w:r>
          </w:p>
        </w:tc>
        <w:tc>
          <w:tcPr>
            <w:tcW w:w="3284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Д-1227 от 08.10.2018</w:t>
            </w:r>
          </w:p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Д-757-17 от 27.06. 2017</w:t>
            </w:r>
          </w:p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Д-593-16 от 20.05.2016</w:t>
            </w:r>
          </w:p>
        </w:tc>
        <w:tc>
          <w:tcPr>
            <w:tcW w:w="2919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11.10.2021</w:t>
            </w:r>
          </w:p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27.07.2018</w:t>
            </w:r>
          </w:p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20.05.2017</w:t>
            </w:r>
          </w:p>
        </w:tc>
      </w:tr>
      <w:tr w:rsidR="00C50C61" w:rsidRPr="00C50C61" w:rsidTr="00D27BF7">
        <w:tc>
          <w:tcPr>
            <w:tcW w:w="2725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  <w:lang w:val="en-US"/>
              </w:rPr>
              <w:t>MS</w:t>
            </w: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 xml:space="preserve"> Office 2007</w:t>
            </w:r>
          </w:p>
        </w:tc>
        <w:tc>
          <w:tcPr>
            <w:tcW w:w="3284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№ 135 от 17.09.2007</w:t>
            </w:r>
          </w:p>
        </w:tc>
        <w:tc>
          <w:tcPr>
            <w:tcW w:w="2919" w:type="dxa"/>
          </w:tcPr>
          <w:p w:rsidR="00C50C61" w:rsidRPr="00C50C61" w:rsidRDefault="00C50C61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бессрочно</w:t>
            </w:r>
          </w:p>
        </w:tc>
      </w:tr>
      <w:tr w:rsidR="00D27BF7" w:rsidRPr="00C50C61" w:rsidTr="00D27BF7">
        <w:tc>
          <w:tcPr>
            <w:tcW w:w="2725" w:type="dxa"/>
            <w:vAlign w:val="center"/>
          </w:tcPr>
          <w:p w:rsidR="00D27BF7" w:rsidRPr="00D27BF7" w:rsidRDefault="00D27BF7" w:rsidP="00943643">
            <w:pPr>
              <w:rPr>
                <w:rFonts w:ascii="Times New Roman" w:hAnsi="Times New Roman" w:cs="Times New Roman"/>
                <w:sz w:val="24"/>
              </w:rPr>
            </w:pPr>
            <w:r w:rsidRPr="00D27BF7">
              <w:rPr>
                <w:rFonts w:ascii="Times New Roman" w:hAnsi="Times New Roman" w:cs="Times New Roman"/>
                <w:color w:val="000000"/>
                <w:sz w:val="24"/>
              </w:rPr>
              <w:t>FAR</w:t>
            </w:r>
            <w:r w:rsidRPr="00D27BF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27BF7">
              <w:rPr>
                <w:rFonts w:ascii="Times New Roman" w:hAnsi="Times New Roman" w:cs="Times New Roman"/>
                <w:color w:val="000000"/>
                <w:sz w:val="24"/>
              </w:rPr>
              <w:t>Manager</w:t>
            </w:r>
            <w:proofErr w:type="spellEnd"/>
            <w:r w:rsidRPr="00D27BF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4" w:type="dxa"/>
            <w:vAlign w:val="center"/>
          </w:tcPr>
          <w:p w:rsidR="00D27BF7" w:rsidRPr="00D27BF7" w:rsidRDefault="00D27BF7" w:rsidP="00943643">
            <w:pPr>
              <w:rPr>
                <w:rFonts w:ascii="Times New Roman" w:hAnsi="Times New Roman" w:cs="Times New Roman"/>
                <w:sz w:val="24"/>
              </w:rPr>
            </w:pPr>
            <w:r w:rsidRPr="00D27BF7">
              <w:rPr>
                <w:rFonts w:ascii="Times New Roman" w:hAnsi="Times New Roman" w:cs="Times New Roman"/>
                <w:color w:val="000000"/>
                <w:sz w:val="24"/>
              </w:rPr>
              <w:t>свободно</w:t>
            </w:r>
            <w:r w:rsidRPr="00D27BF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27BF7">
              <w:rPr>
                <w:rFonts w:ascii="Times New Roman" w:hAnsi="Times New Roman" w:cs="Times New Roman"/>
                <w:color w:val="000000"/>
                <w:sz w:val="24"/>
              </w:rPr>
              <w:t>распространяемое</w:t>
            </w:r>
            <w:r w:rsidRPr="00D27BF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27BF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ПО</w:t>
            </w:r>
            <w:r w:rsidRPr="00D27BF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19" w:type="dxa"/>
            <w:vAlign w:val="center"/>
          </w:tcPr>
          <w:p w:rsidR="00D27BF7" w:rsidRPr="00D27BF7" w:rsidRDefault="00D27BF7" w:rsidP="00943643">
            <w:pPr>
              <w:rPr>
                <w:rFonts w:ascii="Times New Roman" w:hAnsi="Times New Roman" w:cs="Times New Roman"/>
                <w:sz w:val="24"/>
              </w:rPr>
            </w:pPr>
            <w:r w:rsidRPr="00D27BF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бессрочно</w:t>
            </w:r>
            <w:r w:rsidRPr="00D27BF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27BF7" w:rsidRPr="00C50C61" w:rsidTr="00D27BF7">
        <w:tc>
          <w:tcPr>
            <w:tcW w:w="2725" w:type="dxa"/>
          </w:tcPr>
          <w:p w:rsidR="00D27BF7" w:rsidRPr="00C50C61" w:rsidRDefault="00D27BF7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lastRenderedPageBreak/>
              <w:t>7Zip</w:t>
            </w:r>
          </w:p>
        </w:tc>
        <w:tc>
          <w:tcPr>
            <w:tcW w:w="3284" w:type="dxa"/>
          </w:tcPr>
          <w:p w:rsidR="00D27BF7" w:rsidRPr="00C50C61" w:rsidRDefault="00D27BF7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919" w:type="dxa"/>
          </w:tcPr>
          <w:p w:rsidR="00D27BF7" w:rsidRPr="00C50C61" w:rsidRDefault="00D27BF7" w:rsidP="00377AA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50C6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бессрочно</w:t>
            </w:r>
          </w:p>
        </w:tc>
      </w:tr>
    </w:tbl>
    <w:p w:rsidR="00C50C61" w:rsidRPr="00C50C61" w:rsidRDefault="00C50C61" w:rsidP="00C50C61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</w:pPr>
    </w:p>
    <w:p w:rsidR="00C50C61" w:rsidRPr="00C50C61" w:rsidRDefault="00C50C61" w:rsidP="00C50C6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50C6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C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C61" w:rsidRPr="00C50C61" w:rsidRDefault="00C50C61" w:rsidP="00C50C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/>
      </w:tblPr>
      <w:tblGrid>
        <w:gridCol w:w="3554"/>
        <w:gridCol w:w="5662"/>
      </w:tblGrid>
      <w:tr w:rsidR="00C50C61" w:rsidRPr="00C50C61" w:rsidTr="00377AA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50C61" w:rsidRPr="00C50C61" w:rsidTr="00377AAC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информации.</w:t>
            </w:r>
          </w:p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0C61" w:rsidRPr="00C50C61" w:rsidTr="00377AAC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аудитория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Доска, учебные столы, стулья</w:t>
            </w:r>
            <w:proofErr w:type="gramStart"/>
            <w:r w:rsidRPr="00C50C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.М</w:t>
            </w:r>
            <w:proofErr w:type="gramEnd"/>
            <w:r w:rsidRPr="00C50C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ультимедийные средства хранения, передачи и представления информации.</w:t>
            </w:r>
          </w:p>
        </w:tc>
      </w:tr>
      <w:tr w:rsidR="00C50C61" w:rsidRPr="00C50C61" w:rsidTr="00377AAC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Учебные аудитории для самостоятельной работы </w:t>
            </w:r>
            <w:proofErr w:type="gramStart"/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MSOffice</w:t>
            </w: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50C61" w:rsidRPr="00C50C61" w:rsidTr="00377AAC">
        <w:trPr>
          <w:trHeight w:val="7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  <w:p w:rsidR="00C50C61" w:rsidRPr="00C50C61" w:rsidRDefault="00C50C61" w:rsidP="00C50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50C61" w:rsidRPr="00C50C61" w:rsidRDefault="00C50C61" w:rsidP="00C50C61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C50C61" w:rsidRPr="00C50C61" w:rsidRDefault="00C50C61" w:rsidP="00C50C6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A86ACC" w:rsidRDefault="00A86ACC" w:rsidP="00A86ACC">
      <w:pPr>
        <w:tabs>
          <w:tab w:val="num" w:pos="851"/>
        </w:tabs>
        <w:ind w:left="360"/>
      </w:pPr>
    </w:p>
    <w:sectPr w:rsidR="00A86ACC" w:rsidSect="006F5D3C">
      <w:footerReference w:type="default" r:id="rId27"/>
      <w:pgSz w:w="11907" w:h="16840" w:code="9"/>
      <w:pgMar w:top="1134" w:right="1134" w:bottom="1134" w:left="1701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DB4" w:rsidRDefault="00532DB4">
      <w:pPr>
        <w:spacing w:after="0" w:line="240" w:lineRule="auto"/>
      </w:pPr>
      <w:r>
        <w:separator/>
      </w:r>
    </w:p>
  </w:endnote>
  <w:endnote w:type="continuationSeparator" w:id="0">
    <w:p w:rsidR="00532DB4" w:rsidRDefault="0053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FA" w:rsidRDefault="004E25FA" w:rsidP="006F5D3C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27BF7">
      <w:rPr>
        <w:rStyle w:val="a5"/>
        <w:noProof/>
      </w:rPr>
      <w:t>17</w:t>
    </w:r>
    <w:r>
      <w:rPr>
        <w:rStyle w:val="a5"/>
      </w:rPr>
      <w:fldChar w:fldCharType="end"/>
    </w:r>
  </w:p>
  <w:p w:rsidR="004E25FA" w:rsidRDefault="004E25FA" w:rsidP="006F5D3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DB4" w:rsidRDefault="00532DB4">
      <w:pPr>
        <w:spacing w:after="0" w:line="240" w:lineRule="auto"/>
      </w:pPr>
      <w:r>
        <w:separator/>
      </w:r>
    </w:p>
  </w:footnote>
  <w:footnote w:type="continuationSeparator" w:id="0">
    <w:p w:rsidR="00532DB4" w:rsidRDefault="00532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1809"/>
    <w:multiLevelType w:val="hybridMultilevel"/>
    <w:tmpl w:val="7E20F812"/>
    <w:lvl w:ilvl="0" w:tplc="C444F1C4">
      <w:start w:val="1"/>
      <w:numFmt w:val="bullet"/>
      <w:lvlText w:val=""/>
      <w:lvlJc w:val="left"/>
      <w:pPr>
        <w:ind w:left="128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2" w:hanging="360"/>
      </w:pPr>
      <w:rPr>
        <w:rFonts w:ascii="Wingdings" w:hAnsi="Wingdings" w:cs="Wingdings" w:hint="default"/>
      </w:rPr>
    </w:lvl>
  </w:abstractNum>
  <w:abstractNum w:abstractNumId="1">
    <w:nsid w:val="05820CD5"/>
    <w:multiLevelType w:val="multilevel"/>
    <w:tmpl w:val="C9042F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5E40FF"/>
    <w:multiLevelType w:val="hybridMultilevel"/>
    <w:tmpl w:val="5D42178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A0F5EAF"/>
    <w:multiLevelType w:val="hybridMultilevel"/>
    <w:tmpl w:val="68A05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D3199"/>
    <w:multiLevelType w:val="hybridMultilevel"/>
    <w:tmpl w:val="E7F2C838"/>
    <w:lvl w:ilvl="0" w:tplc="3F94920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B59F9"/>
    <w:multiLevelType w:val="hybridMultilevel"/>
    <w:tmpl w:val="D7E88A5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267D4512"/>
    <w:multiLevelType w:val="hybridMultilevel"/>
    <w:tmpl w:val="0C7C7222"/>
    <w:lvl w:ilvl="0" w:tplc="2558F8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8335857"/>
    <w:multiLevelType w:val="hybridMultilevel"/>
    <w:tmpl w:val="B242F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5064E"/>
    <w:multiLevelType w:val="hybridMultilevel"/>
    <w:tmpl w:val="3768F268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10">
    <w:nsid w:val="2FFB7833"/>
    <w:multiLevelType w:val="hybridMultilevel"/>
    <w:tmpl w:val="3CD6301E"/>
    <w:lvl w:ilvl="0" w:tplc="EAEE6BE2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8D1B4D"/>
    <w:multiLevelType w:val="hybridMultilevel"/>
    <w:tmpl w:val="1DD4A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96B6A2A"/>
    <w:multiLevelType w:val="hybridMultilevel"/>
    <w:tmpl w:val="160C0AA4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3">
    <w:nsid w:val="3EF27ADF"/>
    <w:multiLevelType w:val="hybridMultilevel"/>
    <w:tmpl w:val="08F03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F10F6C"/>
    <w:multiLevelType w:val="singleLevel"/>
    <w:tmpl w:val="6E88BA6E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16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8">
    <w:nsid w:val="570476E9"/>
    <w:multiLevelType w:val="hybridMultilevel"/>
    <w:tmpl w:val="2AF8CB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>
    <w:nsid w:val="58FB68FC"/>
    <w:multiLevelType w:val="hybridMultilevel"/>
    <w:tmpl w:val="C1F67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A385578"/>
    <w:multiLevelType w:val="hybridMultilevel"/>
    <w:tmpl w:val="DCF6686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>
    <w:nsid w:val="5FD2481A"/>
    <w:multiLevelType w:val="singleLevel"/>
    <w:tmpl w:val="DD70C2C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3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62E36E8D"/>
    <w:multiLevelType w:val="hybridMultilevel"/>
    <w:tmpl w:val="167846A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>
    <w:nsid w:val="6E505392"/>
    <w:multiLevelType w:val="hybridMultilevel"/>
    <w:tmpl w:val="7B9EDE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C508B2"/>
    <w:multiLevelType w:val="hybridMultilevel"/>
    <w:tmpl w:val="AE3EFF0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>
    <w:nsid w:val="768408A5"/>
    <w:multiLevelType w:val="hybridMultilevel"/>
    <w:tmpl w:val="68C27900"/>
    <w:lvl w:ilvl="0" w:tplc="C10EE946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8"/>
  </w:num>
  <w:num w:numId="3">
    <w:abstractNumId w:val="5"/>
  </w:num>
  <w:num w:numId="4">
    <w:abstractNumId w:val="10"/>
  </w:num>
  <w:num w:numId="5">
    <w:abstractNumId w:val="13"/>
  </w:num>
  <w:num w:numId="6">
    <w:abstractNumId w:val="15"/>
  </w:num>
  <w:num w:numId="7">
    <w:abstractNumId w:val="12"/>
  </w:num>
  <w:num w:numId="8">
    <w:abstractNumId w:val="21"/>
  </w:num>
  <w:num w:numId="9">
    <w:abstractNumId w:val="24"/>
  </w:num>
  <w:num w:numId="10">
    <w:abstractNumId w:val="27"/>
  </w:num>
  <w:num w:numId="11">
    <w:abstractNumId w:val="3"/>
  </w:num>
  <w:num w:numId="12">
    <w:abstractNumId w:val="11"/>
  </w:num>
  <w:num w:numId="13">
    <w:abstractNumId w:val="25"/>
  </w:num>
  <w:num w:numId="14">
    <w:abstractNumId w:val="16"/>
  </w:num>
  <w:num w:numId="15">
    <w:abstractNumId w:val="29"/>
  </w:num>
  <w:num w:numId="16">
    <w:abstractNumId w:val="19"/>
  </w:num>
  <w:num w:numId="17">
    <w:abstractNumId w:val="20"/>
  </w:num>
  <w:num w:numId="18">
    <w:abstractNumId w:val="9"/>
  </w:num>
  <w:num w:numId="19">
    <w:abstractNumId w:val="6"/>
  </w:num>
  <w:num w:numId="20">
    <w:abstractNumId w:val="23"/>
  </w:num>
  <w:num w:numId="21">
    <w:abstractNumId w:val="2"/>
  </w:num>
  <w:num w:numId="22">
    <w:abstractNumId w:val="0"/>
  </w:num>
  <w:num w:numId="23">
    <w:abstractNumId w:val="7"/>
  </w:num>
  <w:num w:numId="24">
    <w:abstractNumId w:val="8"/>
  </w:num>
  <w:num w:numId="25">
    <w:abstractNumId w:val="4"/>
  </w:num>
  <w:num w:numId="26">
    <w:abstractNumId w:val="18"/>
  </w:num>
  <w:num w:numId="27">
    <w:abstractNumId w:val="26"/>
  </w:num>
  <w:num w:numId="28">
    <w:abstractNumId w:val="14"/>
  </w:num>
  <w:num w:numId="29">
    <w:abstractNumId w:val="22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6705"/>
    <w:rsid w:val="00023C3D"/>
    <w:rsid w:val="000361C5"/>
    <w:rsid w:val="00045210"/>
    <w:rsid w:val="00063B07"/>
    <w:rsid w:val="000769E4"/>
    <w:rsid w:val="00076C42"/>
    <w:rsid w:val="000B143B"/>
    <w:rsid w:val="00176D7D"/>
    <w:rsid w:val="00176DC4"/>
    <w:rsid w:val="001C72EB"/>
    <w:rsid w:val="00236705"/>
    <w:rsid w:val="002D4D2F"/>
    <w:rsid w:val="003061DE"/>
    <w:rsid w:val="003311C4"/>
    <w:rsid w:val="003408A8"/>
    <w:rsid w:val="00377AAC"/>
    <w:rsid w:val="003F1B30"/>
    <w:rsid w:val="003F406D"/>
    <w:rsid w:val="003F5F46"/>
    <w:rsid w:val="00462362"/>
    <w:rsid w:val="004903E9"/>
    <w:rsid w:val="004D0965"/>
    <w:rsid w:val="004E25FA"/>
    <w:rsid w:val="005042E6"/>
    <w:rsid w:val="00532DB4"/>
    <w:rsid w:val="006D1953"/>
    <w:rsid w:val="006D699D"/>
    <w:rsid w:val="006F5D3C"/>
    <w:rsid w:val="0076492F"/>
    <w:rsid w:val="00775987"/>
    <w:rsid w:val="007A7143"/>
    <w:rsid w:val="007F717E"/>
    <w:rsid w:val="00A16392"/>
    <w:rsid w:val="00A37F36"/>
    <w:rsid w:val="00A86ACC"/>
    <w:rsid w:val="00A92E4F"/>
    <w:rsid w:val="00AC562F"/>
    <w:rsid w:val="00B84AAE"/>
    <w:rsid w:val="00C2198D"/>
    <w:rsid w:val="00C50C61"/>
    <w:rsid w:val="00D27BF7"/>
    <w:rsid w:val="00D52B16"/>
    <w:rsid w:val="00DA3671"/>
    <w:rsid w:val="00DB18BB"/>
    <w:rsid w:val="00DC43F2"/>
    <w:rsid w:val="00F57932"/>
    <w:rsid w:val="00FD1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671"/>
    <w:pPr>
      <w:spacing w:after="160" w:line="259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qFormat/>
    <w:locked/>
    <w:rsid w:val="00C50C6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76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176D7D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176D7D"/>
  </w:style>
  <w:style w:type="paragraph" w:customStyle="1" w:styleId="Default">
    <w:name w:val="Default"/>
    <w:uiPriority w:val="99"/>
    <w:rsid w:val="003311C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rsid w:val="00DC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C43F2"/>
    <w:rPr>
      <w:rFonts w:ascii="Tahoma" w:hAnsi="Tahoma" w:cs="Tahoma"/>
      <w:sz w:val="16"/>
      <w:szCs w:val="16"/>
    </w:rPr>
  </w:style>
  <w:style w:type="paragraph" w:styleId="a8">
    <w:name w:val="Document Map"/>
    <w:basedOn w:val="a"/>
    <w:link w:val="a9"/>
    <w:uiPriority w:val="99"/>
    <w:semiHidden/>
    <w:unhideWhenUsed/>
    <w:rsid w:val="00A86ACC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A86ACC"/>
    <w:rPr>
      <w:rFonts w:ascii="Tahoma" w:hAnsi="Tahoma" w:cs="Tahoma"/>
      <w:sz w:val="16"/>
      <w:szCs w:val="16"/>
      <w:lang w:eastAsia="en-US"/>
    </w:rPr>
  </w:style>
  <w:style w:type="paragraph" w:customStyle="1" w:styleId="Style10">
    <w:name w:val="Style10"/>
    <w:basedOn w:val="a"/>
    <w:uiPriority w:val="99"/>
    <w:rsid w:val="00A86AC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A86ACC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A86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50C6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b">
    <w:name w:val="FollowedHyperlink"/>
    <w:basedOn w:val="a0"/>
    <w:uiPriority w:val="99"/>
    <w:semiHidden/>
    <w:unhideWhenUsed/>
    <w:rsid w:val="004E25FA"/>
    <w:rPr>
      <w:color w:val="800080" w:themeColor="followedHyperlink"/>
      <w:u w:val="single"/>
    </w:rPr>
  </w:style>
  <w:style w:type="character" w:customStyle="1" w:styleId="biblio-record-text">
    <w:name w:val="biblio-record-text"/>
    <w:rsid w:val="004E25FA"/>
  </w:style>
  <w:style w:type="character" w:customStyle="1" w:styleId="FontStyle18">
    <w:name w:val="Font Style18"/>
    <w:uiPriority w:val="99"/>
    <w:rsid w:val="00D27BF7"/>
    <w:rPr>
      <w:rFonts w:ascii="Times New Roman" w:hAnsi="Times New Roman"/>
      <w:b/>
      <w:sz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2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viewer/istoriya-i-filosofiya-nauki-455404#page/1" TargetMode="External"/><Relationship Id="rId18" Type="http://schemas.openxmlformats.org/officeDocument/2006/relationships/hyperlink" Target="http://www.metallurgizdat.com/content.php?puid_name=journal2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855.pdf&amp;show=dcatalogues/1/1133558/2855.pdf&amp;view=true" TargetMode="External"/><Relationship Id="rId17" Type="http://schemas.openxmlformats.org/officeDocument/2006/relationships/hyperlink" Target="http://ttmp.magtu.ru/ru/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7.pdf&amp;show=dcatalogues/1/1062099/287.pdf&amp;view=true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87.pdf&amp;show=dcatalogues/1/1119136/987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880.pdf&amp;show=dcatalogues/1/1530051/3880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viewer/istoriya-filosofiya-i-metodologiya-estestvennyh-nauk-426165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7DAC2-ADA7-4EEE-B63C-7D52D2DB0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19</Pages>
  <Words>5148</Words>
  <Characters>29349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Понурко</dc:creator>
  <cp:keywords/>
  <dc:description/>
  <cp:lastModifiedBy>ee.harchenko</cp:lastModifiedBy>
  <cp:revision>28</cp:revision>
  <dcterms:created xsi:type="dcterms:W3CDTF">2016-11-06T13:51:00Z</dcterms:created>
  <dcterms:modified xsi:type="dcterms:W3CDTF">2020-10-29T09:07:00Z</dcterms:modified>
</cp:coreProperties>
</file>