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C64" w:rsidRDefault="00C52CEC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82243"/>
            <wp:effectExtent l="19050" t="0" r="0" b="0"/>
            <wp:wrapNone/>
            <wp:docPr id="9" name="Рисунок 1" descr="E:\2016 синяя\Пащенко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Пащенко\Scan_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F05">
        <w:br w:type="page"/>
      </w:r>
    </w:p>
    <w:p w:rsidR="00961C64" w:rsidRDefault="00E729D1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88055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05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30F05">
        <w:br w:type="page"/>
      </w:r>
    </w:p>
    <w:p w:rsidR="00961C64" w:rsidRPr="00330F05" w:rsidRDefault="00C52CE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3800" cy="10640060"/>
            <wp:effectExtent l="19050" t="0" r="0" b="0"/>
            <wp:wrapThrough wrapText="bothSides">
              <wp:wrapPolygon edited="0">
                <wp:start x="-55" y="0"/>
                <wp:lineTo x="-55" y="21579"/>
                <wp:lineTo x="21600" y="21579"/>
                <wp:lineTo x="21600" y="0"/>
                <wp:lineTo x="-55" y="0"/>
              </wp:wrapPolygon>
            </wp:wrapThrough>
            <wp:docPr id="11" name="Рисунок 3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F05" w:rsidRPr="00330F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61C64" w:rsidRPr="00E729D1" w:rsidTr="00C52CEC">
        <w:trPr>
          <w:trHeight w:hRule="exact" w:val="488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устройства»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едачи,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ационального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сжигания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топлива,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укций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высокотемпе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ойств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именяемых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ужении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оцессах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омышлен-ных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печах;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отекающих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абочем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анстве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елок,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сунок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га-зооб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азного,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абатывать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ждать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асчетами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иятия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отекающие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еделять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шенствования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оцессов,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аботки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экологиче-ски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малоотходных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138"/>
        </w:trPr>
        <w:tc>
          <w:tcPr>
            <w:tcW w:w="1999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</w:tr>
      <w:tr w:rsidR="00961C64" w:rsidRPr="00E729D1" w:rsidTr="00C52CE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961C64" w:rsidRPr="00E729D1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61C64" w:rsidRPr="00E729D1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138"/>
        </w:trPr>
        <w:tc>
          <w:tcPr>
            <w:tcW w:w="1999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61C64" w:rsidRPr="00330F05" w:rsidRDefault="00961C64" w:rsidP="00C52CEC">
            <w:pPr>
              <w:ind w:firstLine="567"/>
              <w:rPr>
                <w:lang w:val="ru-RU"/>
              </w:rPr>
            </w:pPr>
          </w:p>
        </w:tc>
      </w:tr>
      <w:tr w:rsidR="00961C64" w:rsidRPr="00E729D1" w:rsidTr="00C52CE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C52CE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C52CE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устройства»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61C64" w:rsidRPr="00E729D1" w:rsidTr="00C52CE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C52CEC" w:rsidRDefault="00330F05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C52C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961C64" w:rsidRPr="00E729D1" w:rsidTr="00C52CEC">
        <w:trPr>
          <w:trHeight w:hRule="exact" w:val="31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порядок и методы расчета нагрева металла,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физико-химическую сущность процессов теплообмена, протекающих в рабочем пространстве печей,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законы теплообмена,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теплотехнические характеристики нагревательных печей,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конструкции и тепловые режимы работы нагревательных и термических печей,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конструкции и особенности эксплуатации топливосжигающих устройств и теплообменных аппаратов,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энергосбережения в печах различного технологического назначения;</w:t>
            </w:r>
          </w:p>
        </w:tc>
      </w:tr>
      <w:tr w:rsidR="00961C64" w:rsidRPr="00E729D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справочной литературой по тепло- и  массообмену,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расчеты нагрева (охлаждения) тел различной формы;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рассчитать процесс горения газообразного, твердого и жидкого топлива, время тепловой обработки металла, тепловой баланс нагревательных печей периодического и непрерывного действия;</w:t>
            </w:r>
          </w:p>
        </w:tc>
      </w:tr>
      <w:tr w:rsidR="00961C64" w:rsidRPr="00E729D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методикой проведения расчетных работ по определению температурного поля в нагреваемых телах;</w:t>
            </w:r>
          </w:p>
          <w:p w:rsidR="00961C64" w:rsidRPr="00330F05" w:rsidRDefault="00330F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методикой выбора рациональных условий нагрева тел различной формы при различных граничных условиях и видах теплообмена;</w:t>
            </w:r>
          </w:p>
        </w:tc>
      </w:tr>
    </w:tbl>
    <w:p w:rsidR="00C52CEC" w:rsidRDefault="00C52CEC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50"/>
        <w:gridCol w:w="395"/>
        <w:gridCol w:w="531"/>
        <w:gridCol w:w="618"/>
        <w:gridCol w:w="681"/>
        <w:gridCol w:w="525"/>
        <w:gridCol w:w="1534"/>
        <w:gridCol w:w="1604"/>
        <w:gridCol w:w="1241"/>
      </w:tblGrid>
      <w:tr w:rsidR="00961C64" w:rsidRPr="00E729D1" w:rsidTr="00124D02">
        <w:trPr>
          <w:trHeight w:hRule="exact" w:val="285"/>
        </w:trPr>
        <w:tc>
          <w:tcPr>
            <w:tcW w:w="71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7348AF">
        <w:trPr>
          <w:trHeight w:hRule="exact" w:val="2543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4D02" w:rsidRPr="00531E51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31E51">
              <w:rPr>
                <w:lang w:val="ru-RU"/>
              </w:rPr>
              <w:t xml:space="preserve"> </w:t>
            </w:r>
          </w:p>
          <w:p w:rsidR="00124D02" w:rsidRPr="00531E51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31E51">
              <w:rPr>
                <w:lang w:val="ru-RU"/>
              </w:rPr>
              <w:t xml:space="preserve"> </w:t>
            </w:r>
          </w:p>
          <w:p w:rsidR="00124D02" w:rsidRPr="00531E51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E51">
              <w:rPr>
                <w:lang w:val="ru-RU"/>
              </w:rPr>
              <w:t xml:space="preserve"> </w:t>
            </w:r>
          </w:p>
          <w:p w:rsidR="00124D02" w:rsidRPr="00531E51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31E51">
              <w:rPr>
                <w:lang w:val="ru-RU"/>
              </w:rPr>
              <w:t xml:space="preserve"> </w:t>
            </w:r>
          </w:p>
          <w:p w:rsidR="00124D02" w:rsidRPr="00531E51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55.1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31E51">
              <w:rPr>
                <w:lang w:val="ru-RU"/>
              </w:rPr>
              <w:t xml:space="preserve"> </w:t>
            </w:r>
          </w:p>
          <w:p w:rsidR="00124D02" w:rsidRPr="00531E51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24D02" w:rsidRPr="00531E51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31E51">
              <w:rPr>
                <w:lang w:val="ru-RU"/>
              </w:rPr>
              <w:t xml:space="preserve"> </w:t>
            </w:r>
          </w:p>
          <w:p w:rsidR="00961C64" w:rsidRPr="00330F05" w:rsidRDefault="00124D02" w:rsidP="00124D0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31E51">
              <w:rPr>
                <w:lang w:val="ru-RU"/>
              </w:rPr>
              <w:t xml:space="preserve"> </w:t>
            </w:r>
            <w:r w:rsidRPr="0053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961C64" w:rsidRPr="00E729D1" w:rsidTr="00124D02">
        <w:trPr>
          <w:trHeight w:hRule="exact" w:val="138"/>
        </w:trPr>
        <w:tc>
          <w:tcPr>
            <w:tcW w:w="71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550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53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618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68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525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534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604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1241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</w:tr>
      <w:tr w:rsidR="00961C64" w:rsidTr="00124D02">
        <w:trPr>
          <w:trHeight w:hRule="exact" w:val="972"/>
        </w:trPr>
        <w:tc>
          <w:tcPr>
            <w:tcW w:w="22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61C64" w:rsidTr="00124D02">
        <w:trPr>
          <w:trHeight w:hRule="exact" w:val="833"/>
        </w:trPr>
        <w:tc>
          <w:tcPr>
            <w:tcW w:w="22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961C64"/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1C64" w:rsidRDefault="00961C64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6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</w:tr>
      <w:tr w:rsidR="00961C64" w:rsidTr="00124D02">
        <w:trPr>
          <w:trHeight w:hRule="exact" w:val="1992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нагревательных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металлопроизводящих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предприятиях.</w:t>
            </w:r>
            <w:r w:rsidRPr="00330F05">
              <w:rPr>
                <w:lang w:val="ru-RU"/>
              </w:rPr>
              <w:t xml:space="preserve"> </w:t>
            </w:r>
          </w:p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устройств.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124D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теплопроводностью,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конвекцией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излучением.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124D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печей;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печей.</w:t>
            </w:r>
            <w:r w:rsidRPr="00330F05">
              <w:rPr>
                <w:lang w:val="ru-RU"/>
              </w:rPr>
              <w:t xml:space="preserve"> </w:t>
            </w:r>
          </w:p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124D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электропечах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индукционный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нагрев.</w:t>
            </w:r>
            <w:r w:rsidRPr="00330F05">
              <w:rPr>
                <w:lang w:val="ru-RU"/>
              </w:rP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124D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2871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углеводородным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топливом.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сгорания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теплопередачи.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330F05">
              <w:rPr>
                <w:lang w:val="ru-RU"/>
              </w:rP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124D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30F05"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№№1,2,3,4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стационарном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124D02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нестационарном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режиме.</w:t>
            </w:r>
            <w:r w:rsidRPr="00330F05">
              <w:rPr>
                <w:lang w:val="ru-RU"/>
              </w:rPr>
              <w:t xml:space="preserve"> </w:t>
            </w:r>
            <w:r w:rsidRPr="00124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(Краевые</w:t>
            </w:r>
            <w:r w:rsidRPr="00124D02">
              <w:rPr>
                <w:lang w:val="ru-RU"/>
              </w:rPr>
              <w:t xml:space="preserve"> </w:t>
            </w:r>
            <w:r w:rsidRPr="00124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24D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24D02">
              <w:rPr>
                <w:lang w:val="ru-RU"/>
              </w:rPr>
              <w:t xml:space="preserve"> </w:t>
            </w:r>
            <w:r w:rsidRPr="00124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рода)</w:t>
            </w:r>
            <w:r w:rsidRPr="00124D02">
              <w:rPr>
                <w:lang w:val="ru-RU"/>
              </w:rP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124D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/0,5И</w:t>
            </w:r>
            <w:r w:rsidR="00330F05"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теплопередачи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рекуператора</w:t>
            </w:r>
            <w:r w:rsidRPr="00330F05">
              <w:rPr>
                <w:lang w:val="ru-RU"/>
              </w:rPr>
              <w:t xml:space="preserve"> 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124D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30F0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/0,5И</w:t>
            </w:r>
            <w:r w:rsidR="00330F05"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157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теплопроводности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шамота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учебных материалов. Подготовка к практическим занятиям.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416"/>
        </w:trPr>
        <w:tc>
          <w:tcPr>
            <w:tcW w:w="2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961C64" w:rsidTr="00124D02">
        <w:trPr>
          <w:trHeight w:hRule="exact" w:val="277"/>
        </w:trPr>
        <w:tc>
          <w:tcPr>
            <w:tcW w:w="2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</w:tr>
      <w:tr w:rsidR="00961C64" w:rsidRPr="007348AF" w:rsidTr="00124D02">
        <w:trPr>
          <w:trHeight w:hRule="exact" w:val="277"/>
        </w:trPr>
        <w:tc>
          <w:tcPr>
            <w:tcW w:w="2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 w:rsidP="007348AF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7348AF">
              <w:rPr>
                <w:b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7348AF">
              <w:rPr>
                <w:b/>
              </w:rPr>
              <w:t xml:space="preserve"> </w:t>
            </w:r>
            <w:r w:rsidR="007348AF"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</w:t>
            </w:r>
            <w:r w:rsidRPr="007348AF">
              <w:rPr>
                <w:b/>
              </w:rP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124D0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="00330F05" w:rsidRPr="007348AF">
              <w:rPr>
                <w:b/>
              </w:rP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124D0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="00330F05"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/2И</w:t>
            </w:r>
            <w:r w:rsidR="00330F05" w:rsidRPr="007348AF">
              <w:rPr>
                <w:b/>
              </w:rPr>
              <w:t xml:space="preserve"> 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61,7</w:t>
            </w:r>
            <w:r w:rsidRPr="007348AF">
              <w:rPr>
                <w:b/>
              </w:rP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r w:rsidRPr="007348AF">
              <w:rPr>
                <w:b/>
              </w:rP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</w:tr>
      <w:tr w:rsidR="00961C64" w:rsidRPr="007348AF" w:rsidTr="00124D02">
        <w:trPr>
          <w:trHeight w:hRule="exact" w:val="277"/>
        </w:trPr>
        <w:tc>
          <w:tcPr>
            <w:tcW w:w="26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7348AF">
              <w:rPr>
                <w:b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7348AF">
              <w:rPr>
                <w:b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7348AF">
              <w:rPr>
                <w:b/>
              </w:rP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124D02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124D02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="00330F05"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61,7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rPr>
                <w:b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330F0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7348AF" w:rsidRDefault="00961C64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</w:p>
        </w:tc>
      </w:tr>
    </w:tbl>
    <w:p w:rsidR="00961C64" w:rsidRDefault="00330F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61C64" w:rsidTr="007462D3">
        <w:trPr>
          <w:trHeight w:hRule="exact" w:val="138"/>
        </w:trPr>
        <w:tc>
          <w:tcPr>
            <w:tcW w:w="9370" w:type="dxa"/>
          </w:tcPr>
          <w:p w:rsidR="00961C64" w:rsidRDefault="00961C64"/>
        </w:tc>
      </w:tr>
      <w:tr w:rsidR="00961C64" w:rsidRPr="00E729D1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(меж-групповой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330F05">
              <w:rPr>
                <w:lang w:val="ru-RU"/>
              </w:rPr>
              <w:t xml:space="preserve"> </w:t>
            </w:r>
          </w:p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lang w:val="ru-RU"/>
              </w:rPr>
              <w:t xml:space="preserve"> </w:t>
            </w:r>
          </w:p>
        </w:tc>
      </w:tr>
      <w:tr w:rsidR="00961C64" w:rsidRPr="00E729D1" w:rsidTr="007462D3">
        <w:trPr>
          <w:trHeight w:hRule="exact" w:val="277"/>
        </w:trPr>
        <w:tc>
          <w:tcPr>
            <w:tcW w:w="9370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</w:tr>
      <w:tr w:rsidR="00961C64" w:rsidRPr="00E729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30F05">
              <w:rPr>
                <w:lang w:val="ru-RU"/>
              </w:rPr>
              <w:t xml:space="preserve"> </w:t>
            </w:r>
          </w:p>
        </w:tc>
      </w:tr>
    </w:tbl>
    <w:p w:rsidR="007462D3" w:rsidRPr="007462D3" w:rsidRDefault="007462D3" w:rsidP="007462D3">
      <w:pPr>
        <w:spacing w:line="240" w:lineRule="auto"/>
        <w:rPr>
          <w:rFonts w:ascii="Times New Roman" w:hAnsi="Times New Roman" w:cs="Times New Roman"/>
          <w:i/>
          <w:sz w:val="24"/>
          <w:lang w:val="ru-RU"/>
        </w:rPr>
      </w:pPr>
      <w:r w:rsidRPr="007462D3">
        <w:rPr>
          <w:i/>
          <w:lang w:val="ru-RU"/>
        </w:rPr>
        <w:t xml:space="preserve">По дисциплине «Нагрев и нагревательные устройства» предусмотрена аудиторная и внеаудиторная самостоятельная работа обучающихся. </w:t>
      </w:r>
    </w:p>
    <w:p w:rsidR="007462D3" w:rsidRPr="007462D3" w:rsidRDefault="007462D3" w:rsidP="007462D3">
      <w:pPr>
        <w:spacing w:line="240" w:lineRule="auto"/>
        <w:rPr>
          <w:i/>
          <w:lang w:val="ru-RU"/>
        </w:rPr>
      </w:pPr>
      <w:r w:rsidRPr="007462D3">
        <w:rPr>
          <w:i/>
          <w:lang w:val="ru-RU"/>
        </w:rPr>
        <w:t>Самостоятельная работа студентов предполагает решение контрольных задач: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rStyle w:val="FontStyle20"/>
          <w:lang w:val="ru-RU"/>
        </w:rPr>
        <w:t>1</w:t>
      </w:r>
      <w:r w:rsidRPr="007462D3">
        <w:rPr>
          <w:lang w:val="ru-RU"/>
        </w:rPr>
        <w:t>.</w:t>
      </w:r>
      <w:r w:rsidRPr="007462D3">
        <w:rPr>
          <w:lang w:val="ru-RU"/>
        </w:rPr>
        <w:tab/>
        <w:t xml:space="preserve">Определение потерь давления на трение и местные сопротивления    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2.</w:t>
      </w:r>
      <w:r w:rsidRPr="007462D3">
        <w:rPr>
          <w:lang w:val="ru-RU"/>
        </w:rPr>
        <w:tab/>
        <w:t xml:space="preserve">Расчёт параметров работы инжектора                                                              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3.</w:t>
      </w:r>
      <w:r w:rsidRPr="007462D3">
        <w:rPr>
          <w:lang w:val="ru-RU"/>
        </w:rPr>
        <w:tab/>
        <w:t xml:space="preserve">Расчет удельного теплового потока при стационарном режиме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4.</w:t>
      </w:r>
      <w:r w:rsidRPr="007462D3">
        <w:rPr>
          <w:lang w:val="ru-RU"/>
        </w:rPr>
        <w:tab/>
        <w:t xml:space="preserve">Динамика нагрева тел при нестационарном режиме. (Краевые условия </w:t>
      </w:r>
      <w:r>
        <w:t>III</w:t>
      </w:r>
      <w:r w:rsidRPr="007462D3">
        <w:rPr>
          <w:lang w:val="ru-RU"/>
        </w:rPr>
        <w:t xml:space="preserve"> рода). 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5.</w:t>
      </w:r>
      <w:r w:rsidRPr="007462D3">
        <w:rPr>
          <w:lang w:val="ru-RU"/>
        </w:rPr>
        <w:tab/>
        <w:t xml:space="preserve">Определение коэффициента теплопередачи в элементе рекуператора    </w:t>
      </w:r>
    </w:p>
    <w:p w:rsidR="007462D3" w:rsidRPr="007462D3" w:rsidRDefault="007462D3" w:rsidP="007462D3">
      <w:pPr>
        <w:spacing w:after="0" w:line="240" w:lineRule="auto"/>
        <w:rPr>
          <w:lang w:val="ru-RU"/>
        </w:rPr>
      </w:pPr>
      <w:r w:rsidRPr="007462D3">
        <w:rPr>
          <w:lang w:val="ru-RU"/>
        </w:rPr>
        <w:t>6.</w:t>
      </w:r>
      <w:r w:rsidRPr="007462D3">
        <w:rPr>
          <w:lang w:val="ru-RU"/>
        </w:rPr>
        <w:tab/>
        <w:t>Расчет коэффициента теплопроводности огнеупора</w:t>
      </w:r>
    </w:p>
    <w:p w:rsidR="007462D3" w:rsidRDefault="007462D3" w:rsidP="007462D3">
      <w:pPr>
        <w:pStyle w:val="a3"/>
      </w:pPr>
    </w:p>
    <w:p w:rsidR="007462D3" w:rsidRDefault="007462D3" w:rsidP="007462D3">
      <w:pPr>
        <w:pStyle w:val="a3"/>
      </w:pPr>
      <w:r>
        <w:t>Контрольные вопросы для подготовки к зачету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1. Виды топлива и их состав. Условное топливо.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2. Основные характеристики топлива.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3. Устройства для сжигания топлива.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4. Электронагрев плазменный, индукционный, электросопротивлением, 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    электроннолучевой. Области применения.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5. Ограниченные струйные течения. Инжектор и эжектор.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6. Виды движения газов в печах.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7. Потери энергии при движении газов.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8. Виды переноса теплоты: теплопроводность, конвекция, излучение.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    Основные понятия и определения.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9. Основы теории подобия и моделирования тепловых процессов.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10. Назначение печей  и общая схема промышленной печи.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11. Использование вторичных энергоресурсов. Типы теплообменников 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     и их сравнительная оценка.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12. Очистка дымовых газов промышленных печей.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13. Основы технологии нагрева металла. Типовые режимы нагрева 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      "тонких" и "массивных" заготовок.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14. Виды брака при нагреве металла и пути снижения потерь металла.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15. Огнеупорные и теплоизоляционные материалы, их основные свойства.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16. Основные элементы конструкций печей. </w:t>
      </w:r>
    </w:p>
    <w:p w:rsidR="007462D3" w:rsidRPr="00AC7ABA" w:rsidRDefault="007462D3" w:rsidP="007462D3">
      <w:pPr>
        <w:pStyle w:val="a5"/>
        <w:rPr>
          <w:rFonts w:ascii="Times New Roman" w:hAnsi="Times New Roman"/>
          <w:sz w:val="24"/>
          <w:szCs w:val="24"/>
          <w:lang w:val="ru-RU"/>
        </w:rPr>
      </w:pPr>
      <w:r w:rsidRPr="00AC7ABA">
        <w:rPr>
          <w:rFonts w:ascii="Times New Roman" w:hAnsi="Times New Roman"/>
          <w:sz w:val="24"/>
          <w:szCs w:val="24"/>
          <w:lang w:val="ru-RU"/>
        </w:rPr>
        <w:t xml:space="preserve">    17. Основные типы нагревательных устройств.</w:t>
      </w:r>
    </w:p>
    <w:p w:rsidR="007462D3" w:rsidRDefault="007462D3" w:rsidP="007462D3">
      <w:pPr>
        <w:rPr>
          <w:rFonts w:ascii="Times New Roman" w:hAnsi="Times New Roman"/>
          <w:sz w:val="24"/>
          <w:szCs w:val="24"/>
        </w:rPr>
      </w:pPr>
      <w:r w:rsidRPr="007462D3">
        <w:rPr>
          <w:lang w:val="ru-RU"/>
        </w:rPr>
        <w:t xml:space="preserve">    </w:t>
      </w:r>
      <w:r>
        <w:t>18.  Тепловые балансы нагревательных устройств.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 w:rsidRPr="007462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7462D3" w:rsidRDefault="00961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61C64" w:rsidRPr="007462D3" w:rsidTr="007462D3">
        <w:trPr>
          <w:trHeight w:hRule="exact" w:val="138"/>
        </w:trPr>
        <w:tc>
          <w:tcPr>
            <w:tcW w:w="9370" w:type="dxa"/>
          </w:tcPr>
          <w:p w:rsidR="00961C64" w:rsidRPr="007462D3" w:rsidRDefault="00961C64">
            <w:pPr>
              <w:rPr>
                <w:lang w:val="ru-RU"/>
              </w:rPr>
            </w:pPr>
          </w:p>
        </w:tc>
      </w:tr>
    </w:tbl>
    <w:p w:rsidR="007462D3" w:rsidRDefault="007462D3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462D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 w:rsidRPr="00E729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30F05">
              <w:rPr>
                <w:lang w:val="ru-RU"/>
              </w:rPr>
              <w:t xml:space="preserve"> </w:t>
            </w:r>
          </w:p>
        </w:tc>
      </w:tr>
    </w:tbl>
    <w:p w:rsidR="007462D3" w:rsidRPr="007462D3" w:rsidRDefault="007462D3" w:rsidP="007462D3">
      <w:pPr>
        <w:rPr>
          <w:b/>
          <w:lang w:val="ru-RU"/>
        </w:rPr>
      </w:pPr>
      <w:r w:rsidRPr="007462D3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462D3" w:rsidRPr="003B006D" w:rsidTr="001A499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348A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462D3" w:rsidRPr="001F4B86" w:rsidTr="001A49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ПК-15</w:t>
            </w:r>
            <w:r w:rsidRPr="00734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7348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7462D3" w:rsidRPr="003B006D" w:rsidTr="001A499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порядок и методы расчета нагрева металла, физико-химическую сущность</w:t>
            </w:r>
            <w:r w:rsidRPr="007348AF">
              <w:rPr>
                <w:rFonts w:ascii="Times New Roman" w:eastAsia="MS Mincho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процессов теплообмена, 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протекающих в рабочем пространстве печей,</w:t>
            </w:r>
            <w:r w:rsidRPr="007348AF">
              <w:rPr>
                <w:rFonts w:ascii="Times New Roman" w:eastAsia="MS Mincho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основные законы теплообмена, основные теплотехнические характеристики нагревательных печей, конструкции и тепловые режимы работы нагревательных и термических печей, конструкции и особенности эксплуатации топливосжигающих устройств и теплообменных аппаратов, принципы энергосбережения в печах различного технологического назначения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462D3" w:rsidRPr="007348AF" w:rsidRDefault="007462D3" w:rsidP="007348AF">
            <w:pPr>
              <w:pStyle w:val="aa"/>
              <w:tabs>
                <w:tab w:val="left" w:pos="356"/>
                <w:tab w:val="left" w:pos="435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3" w:rsidRPr="007348AF" w:rsidRDefault="007462D3" w:rsidP="007348AF">
            <w:pPr>
              <w:pStyle w:val="a3"/>
              <w:tabs>
                <w:tab w:val="left" w:pos="435"/>
              </w:tabs>
              <w:jc w:val="both"/>
              <w:rPr>
                <w:szCs w:val="24"/>
              </w:rPr>
            </w:pPr>
            <w:r w:rsidRPr="007348AF">
              <w:rPr>
                <w:szCs w:val="24"/>
              </w:rPr>
              <w:t>Контрольные вопросы к зачету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1. Виды топлива и их состав. Условное топливо.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2. Основные характеристики топлива.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3. Устройства для сжигания топлива.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4. Электронагрев плазменный, индукционный, электросопротивлением, электроннолучевой. Области применения.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5. Ограниченные струйные течения. Инжектор и эжектор.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6. Виды движения газов в печах.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7. Потери энергии при движении газов.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8. Виды переноса теплоты: теплопроводность, конвекция, излучение.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Основные понятия и определения.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9. Основы теории подобия и моделирования тепловых процессов.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10. Назначение печей  и общая схема промышленной печи.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11. Использование вторичных энергоресурсов. Типы теплообменников 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и их сравнительная оценка.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12. Очистка дымовых газов промышленных печей.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13. Основы технологии нагрева металла. Типовые режимы нагрева 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"тонких" и "массивных" заготовок.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14. Виды брака при нагреве металла и пути снижения потерь металла.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15. Огнеупорные и теплоизоляционные материалы, их основные свойства.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16. Основные элементы конструкций печей. </w:t>
            </w:r>
          </w:p>
          <w:p w:rsidR="007462D3" w:rsidRPr="00AC7ABA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7ABA">
              <w:rPr>
                <w:rFonts w:ascii="Times New Roman" w:hAnsi="Times New Roman"/>
                <w:sz w:val="24"/>
                <w:szCs w:val="24"/>
                <w:lang w:val="ru-RU"/>
              </w:rPr>
              <w:t>17. Основные типы нагревательных устройств.</w:t>
            </w:r>
          </w:p>
          <w:p w:rsidR="007462D3" w:rsidRPr="007348AF" w:rsidRDefault="007462D3" w:rsidP="007348AF">
            <w:pPr>
              <w:pStyle w:val="a5"/>
              <w:tabs>
                <w:tab w:val="left" w:pos="435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348AF">
              <w:rPr>
                <w:rFonts w:ascii="Times New Roman" w:hAnsi="Times New Roman"/>
                <w:sz w:val="24"/>
                <w:szCs w:val="24"/>
              </w:rPr>
              <w:t>18.  Тепловые балансы нагревательных устройств.</w:t>
            </w:r>
          </w:p>
        </w:tc>
      </w:tr>
      <w:tr w:rsidR="007462D3" w:rsidRPr="001F4B86" w:rsidTr="001A499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62D3" w:rsidRPr="007348AF" w:rsidRDefault="007462D3" w:rsidP="007348AF">
            <w:pPr>
              <w:pStyle w:val="aa"/>
              <w:tabs>
                <w:tab w:val="left" w:pos="356"/>
                <w:tab w:val="left" w:pos="435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48AF">
              <w:rPr>
                <w:sz w:val="24"/>
                <w:szCs w:val="24"/>
              </w:rPr>
              <w:t>пользоваться справочной литературой по тепло- и  массообмену, проводить расчеты нагрева (охлаждения) тел различной формы; рассчитать процесс горения газообразного, твердого и жидкого топлива, время тепловой обработки металла, тепловой баланс нагревательных печей периодического и непрерывного действия;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Расчёт параметров работы инжектора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Произвести расчет характеристики инжектора без диффу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зора по следующим данным. Диаметры рабочего сопла и смесителя со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 xml:space="preserve">ответственно равны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7,4 мм;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59,5 мм;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0,01547. Инжектирующий газ - компрессорный воздух с давлением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p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147,2 кПа и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Т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293 К. Инжектируемая среда - атмосферный воздух при темпе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ратуре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Т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300 К и давлении 99,2 кПа. Противодавление в камере, ку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 xml:space="preserve">да происходит инжекция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р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с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900 Па. Газовая постоянная и показа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softHyphen/>
              <w:t>тель адиабаты для воздуха: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R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288 Н×м/(кг×К),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k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1,4.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14700" cy="1581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Расчетная схема инжектора без головки и диффузора</w:t>
            </w:r>
          </w:p>
        </w:tc>
      </w:tr>
      <w:tr w:rsidR="007462D3" w:rsidRPr="003B006D" w:rsidTr="001A499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62D3" w:rsidRPr="007348AF" w:rsidRDefault="007462D3" w:rsidP="007348AF">
            <w:pPr>
              <w:pStyle w:val="aa"/>
              <w:tabs>
                <w:tab w:val="left" w:pos="356"/>
                <w:tab w:val="left" w:pos="435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48AF">
              <w:rPr>
                <w:bCs/>
                <w:sz w:val="24"/>
                <w:szCs w:val="24"/>
              </w:rPr>
              <w:t>методикой</w:t>
            </w:r>
            <w:r w:rsidRPr="007348AF">
              <w:rPr>
                <w:b/>
                <w:bCs/>
                <w:sz w:val="24"/>
                <w:szCs w:val="24"/>
              </w:rPr>
              <w:t xml:space="preserve"> </w:t>
            </w:r>
            <w:r w:rsidRPr="007348AF">
              <w:rPr>
                <w:sz w:val="24"/>
                <w:szCs w:val="24"/>
              </w:rPr>
              <w:t>проведения расчетных работ</w:t>
            </w:r>
            <w:r w:rsidRPr="007348AF">
              <w:rPr>
                <w:b/>
                <w:bCs/>
                <w:sz w:val="24"/>
                <w:szCs w:val="24"/>
              </w:rPr>
              <w:t xml:space="preserve"> </w:t>
            </w:r>
            <w:r w:rsidRPr="007348AF">
              <w:rPr>
                <w:sz w:val="24"/>
                <w:szCs w:val="24"/>
              </w:rPr>
              <w:t>по определению температурного поля в нагреваемых телах; выбора рациональных условий нагрева тел различной формы при различных граничных условиях и видах теплообмена;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решения задач: Расчет параметров нестационарного теплообмена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1. Резиновая пластина толщиной 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20 мм, нагретая до температуры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140 °С, помещена в воздушную среду с температурой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15 °С.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Определить температуры в середине и на поверхности пластины через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20 мин после начала охлаждения. Коэффициент теплопроводности резины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0,175 Вт/(м×К).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Коэффициент температуропроводности резины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а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0,833×10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-7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/с. Коэффициент теплоотдачи от поверхности пластины к окружающему воздуху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65 Вт/(м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×К).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Ответ.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47,5 °С;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25,4 °С.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Решение.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Температуры в середине и на поверхности безграничной пластины при охлаждении (нагревании) в среде с постоянной температурой можно определить с помощью графиков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х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) (рис. 2-1) 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  <w:lang w:val="ru-RU"/>
              </w:rPr>
              <w:t>х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f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(рис 2-2). В рассматриваемом случае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65×0,01/0,175 =3,73;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/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0,833×10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-7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×1200/(0,01)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1,0.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При этих значениях критериев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по графику на рис. 2-1 находим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0,26 и по графику на рис 2-2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0,083.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Безразмерная температура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)/(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),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следовательно,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+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= 15 + 0,26 (140 -15) = 47,5 °С;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+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=15 + 0,083 (140-15) = 25,4 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2. Для условии .задачи 2-1 определить температуру на расстоянии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х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/2 = 5 мм от середины пластины. Определить также безразмерные температуры в середине и на поверхности пластины расчетным путем и сравнить результаты расчета со значениями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полученными в задаче 2-1.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Ответ.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/2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41 °С;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0,257;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vertAlign w:val="subscript"/>
              </w:rPr>
              <w:t>x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=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0,082.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Решение.</w:t>
            </w: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Безразмерная температура неограниченной пластины при охлаждении в среде с постоянной температурой выражается уравнением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85925" cy="409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 безразмерные температуры в середине и на поверхности пластины будут соответственно равны.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09850" cy="257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Значения величин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N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Р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в зависимости от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приведены в табл. 2-1.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В рассматриваемом случае при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3,73 из табл. 2-1 находим:</w:t>
            </w:r>
          </w:p>
          <w:p w:rsidR="007462D3" w:rsidRPr="00AC7ABA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N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1,224;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P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0,390,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1,248,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1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1,56. </w:t>
            </w:r>
            <w:r w:rsidRPr="00AC7AB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Следовательно, при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r w:rsidRPr="00AC7AB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76525" cy="1162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2-3. Определить промежуток времени, по истечении которого лист стали, прогретый до температуры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500 °С, будучи помещен в воздушную среду, температура которой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20 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примет температуру, отличающуюся н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e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более чем на 1 % от температуры окружающей среды. Толщина листа 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20 мм, коэффициент теплопроводности стали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45,5 Вт/(м×К); теплоемкость стали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с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0,46 кДж/(кг×К), плотность стали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r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7900 кг/м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. Коэффициент теплоотдачи от поверхности ласта к окружающему воздуху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35 Вт/(м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×К).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lang w:val="ru-RU"/>
              </w:rPr>
              <w:t>Указание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. Для оценки характера распределения температуры по сечению листа стали подсчитаем значение критерия Био: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09800" cy="400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Так как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&lt; 0,1, то можно температуру по сечению пластины считать одинаковой во всех точках и воспользоваться формулой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Q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ехр (-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Bi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Fo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Ответ: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2 ч 15 мин.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2-4. Определить время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, необходимое для нагрева листа стали толщиной 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24 мм, который имел начальную температуру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0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25°С, а затем был помещен в печь с температурой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  <w:lang w:val="ru-RU"/>
              </w:rPr>
              <w:t>ж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bscript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600 °С. Нагрев считать законченным, когда температура листа достигнет значения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t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= 450 °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Коэффициент теплопроводности, теплоемкость и плотность стали равны соответственно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45,4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т/(м×К);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</w:rPr>
              <w:t>c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= 0,502 кДж/(кг×К);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r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7800 кг/м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3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а коэффициент теплоотдачи к поверхности листа 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= 23,3 Вт/(м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  <w:lang w:val="ru-RU"/>
              </w:rPr>
              <w:t>2</w:t>
            </w:r>
            <w:r w:rsidRPr="007348AF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×К).</w:t>
            </w:r>
          </w:p>
          <w:p w:rsidR="007462D3" w:rsidRPr="007348AF" w:rsidRDefault="007462D3" w:rsidP="007348AF">
            <w:pPr>
              <w:tabs>
                <w:tab w:val="left" w:pos="435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Ответ. t = 45 мин.</w:t>
            </w:r>
          </w:p>
        </w:tc>
      </w:tr>
    </w:tbl>
    <w:p w:rsidR="007462D3" w:rsidRPr="003B006D" w:rsidRDefault="007462D3" w:rsidP="007462D3">
      <w:pPr>
        <w:rPr>
          <w:b/>
        </w:rPr>
        <w:sectPr w:rsidR="007462D3" w:rsidRPr="003B006D" w:rsidSect="00951970">
          <w:footerReference w:type="even" r:id="rId15"/>
          <w:footerReference w:type="default" r:id="rId16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«Нагрев и нагревательные устройства»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7462D3" w:rsidRPr="007348AF" w:rsidRDefault="007462D3" w:rsidP="007348AF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7348AF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7462D3" w:rsidRPr="007348AF" w:rsidRDefault="007462D3" w:rsidP="007348AF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7348AF">
        <w:rPr>
          <w:b w:val="0"/>
          <w:iCs w:val="0"/>
          <w:szCs w:val="24"/>
        </w:rPr>
        <w:t>-</w:t>
      </w:r>
      <w:r w:rsidRPr="007348AF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7462D3" w:rsidRPr="007348AF" w:rsidRDefault="007462D3" w:rsidP="007348AF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7348AF">
        <w:rPr>
          <w:b w:val="0"/>
          <w:iCs w:val="0"/>
          <w:szCs w:val="24"/>
        </w:rPr>
        <w:t>-</w:t>
      </w:r>
      <w:r w:rsidRPr="007348AF">
        <w:rPr>
          <w:b w:val="0"/>
          <w:iCs w:val="0"/>
          <w:szCs w:val="24"/>
        </w:rPr>
        <w:tab/>
        <w:t>«не зачтено»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61C64" w:rsidRPr="001F4B86" w:rsidTr="007462D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7348AF" w:rsidRDefault="007462D3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348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961C64" w:rsidRPr="001F4B86" w:rsidTr="007462D3">
        <w:trPr>
          <w:trHeight w:hRule="exact" w:val="138"/>
        </w:trPr>
        <w:tc>
          <w:tcPr>
            <w:tcW w:w="9424" w:type="dxa"/>
          </w:tcPr>
          <w:p w:rsidR="00961C64" w:rsidRPr="007348AF" w:rsidRDefault="00961C64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1. Теплотехника : учебное пособие / В.В. Дырдин, А.А. Мальшин, В.Г. Смирнов, Т.Л. Ким. — Кемерово: КузГТУ имени Т.Ф. Горбачева, 2017. — 174 с. Режим доступа: URL: </w:t>
      </w:r>
      <w:hyperlink r:id="rId17" w:history="1">
        <w:r w:rsidR="001F4B86" w:rsidRPr="00843E3A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https://e.lanbook.com/book/115115</w:t>
        </w:r>
      </w:hyperlink>
      <w:r w:rsidR="001F4B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2. Тинькова, С.М. Теплофизика и металлургическая теплотехника : учеб. пособие / С.М. Тинькова. - Красноярск : Сиб. федер. ун-т, 2017. - 168 с. Режим доступа URL: </w:t>
      </w:r>
      <w:hyperlink r:id="rId18" w:history="1">
        <w:r w:rsidR="007348AF" w:rsidRPr="009A2185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https://new.znanium.com/catalog/product/</w:t>
        </w:r>
      </w:hyperlink>
      <w:r w:rsidR="007348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348AF" w:rsidRDefault="007348AF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1. Теплотехника [Электронный ресурс]: Учебное пособие/ Г.А Круглов., Р.И. Булгакова, Е.С.Круглова. – СПб.: Лань, 2012.-208 с. – Режим доступа URL: </w:t>
      </w:r>
      <w:hyperlink r:id="rId19" w:history="1">
        <w:r w:rsidR="001F4B86" w:rsidRPr="00843E3A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http://e.lanbook.com/books/element.php?pl1_cid=25&amp;pl1_id=3900</w:t>
        </w:r>
      </w:hyperlink>
      <w:r w:rsidR="001F4B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– Заглавие с экрана ISBN 978-5-8114-1017-0. </w:t>
      </w:r>
    </w:p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2. Гидрогазодинамика: [Электронный ресурс]: Учебное пособие / А.А. Кудинов. - М.: ИНФРА-М, 2011. - 336 с. Электронно-библиотечная система. – Режим доступа: http://www.magtu.ru// . – http://znanium.com/. – Загл. с экрана. </w:t>
      </w:r>
    </w:p>
    <w:p w:rsidR="007348AF" w:rsidRDefault="00AC7ABA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7462D3"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.Тепломассообмен: Учебное пособие / А.А. Кудинов. - М.: ИНФРА-М, 2012. - 375 с.: http://znanium.com/ Заглавие с экрана </w:t>
      </w:r>
    </w:p>
    <w:p w:rsidR="007462D3" w:rsidRPr="007348AF" w:rsidRDefault="00AC7ABA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7462D3"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Брюханов, О.Н. Тепломассообмен: Учебник / О.Н. Брюханов, С.Н. Шевченко. - М.: НИЦ Инфра-М, 2012. - 464 с. </w:t>
      </w:r>
      <w:hyperlink r:id="rId20" w:history="1">
        <w:r w:rsidR="001F4B86" w:rsidRPr="00843E3A">
          <w:rPr>
            <w:rStyle w:val="ae"/>
            <w:rFonts w:ascii="Times New Roman" w:hAnsi="Times New Roman" w:cs="Times New Roman"/>
            <w:sz w:val="24"/>
            <w:szCs w:val="24"/>
            <w:lang w:val="ru-RU"/>
          </w:rPr>
          <w:t>http://www.znanium.com/catalog.php?bookinfo=258657</w:t>
        </w:r>
      </w:hyperlink>
      <w:r w:rsidR="001F4B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462D3"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462D3" w:rsidRPr="007348AF" w:rsidRDefault="00AC7ABA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7462D3"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Копцев, В. В. Тепловой расчет коксогазовой вагранки : учебное пособие / В. В. Копцев, А. В. Тихонов ; МГТУ. - Магнитогорск : МГТУ, 2015. - 1 электрон. опт. диск (CD-ROM). - Загл. с титул. экрана. - URL: https://magtu.informsystema.ru/uploader/fileUpload?name=1407.pdf&amp;show=dcatalogues/1/1123921/1407.pdf&amp;view=true (дата обращения: 04.10.2019). - Макрообъект. - Текст: электронный. - Сведения доступны также на CD-ROM. </w:t>
      </w:r>
    </w:p>
    <w:p w:rsidR="007462D3" w:rsidRPr="007348AF" w:rsidRDefault="00AC7ABA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7462D3"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. Стульпин, Е. А. Тепловой расчет вагранки : учебное пособие / Е. А. Стульпин, В. В. Копцев, А. И. Шкирмонтов ; МГТУ, [каф.ТиЭС]. - Магнитогорск, 2011. - 60 с.: ил., диагр., табл. - URL: https://magtu.informsystema.ru/uploader/fileUpload?name=467.pdf&amp;show=dcatalogues/1/1081629/467.pdf&amp;view=true (дата обращения: 04.10.2019). - Макрообъект. - Текст : электронный. - Имеется печатный аналог.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462D3" w:rsidRPr="007348AF" w:rsidTr="007348AF">
        <w:trPr>
          <w:trHeight w:hRule="exact" w:val="5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48AF" w:rsidRDefault="007348AF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462D3" w:rsidRPr="007348AF" w:rsidRDefault="007462D3" w:rsidP="007348AF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8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7348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462D3" w:rsidRPr="007348AF" w:rsidRDefault="007462D3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48AF">
        <w:rPr>
          <w:rFonts w:ascii="Times New Roman" w:hAnsi="Times New Roman" w:cs="Times New Roman"/>
          <w:sz w:val="24"/>
          <w:szCs w:val="24"/>
          <w:lang w:val="ru-RU"/>
        </w:rPr>
        <w:t xml:space="preserve">1. Злоказова, Н.Г., Иванов, Д.А. Лабораторный практикум по дисциплинам «Топливо и ТСУ», «Теория и практика теплогенерации». – Магнитогорск : Изд-во Магнитогорс. гос. техн. ун-та им. </w:t>
      </w:r>
      <w:r w:rsidRPr="007348AF">
        <w:rPr>
          <w:rFonts w:ascii="Times New Roman" w:hAnsi="Times New Roman" w:cs="Times New Roman"/>
          <w:sz w:val="24"/>
          <w:szCs w:val="24"/>
        </w:rPr>
        <w:t>Г.И. Носова, 2013. – 53 с.</w:t>
      </w:r>
    </w:p>
    <w:p w:rsidR="00961C64" w:rsidRPr="007348AF" w:rsidRDefault="00961C64" w:rsidP="007348A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61C64" w:rsidRPr="001F4B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 w:rsidP="00AC7ABA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30F05">
              <w:rPr>
                <w:lang w:val="ru-RU"/>
              </w:rPr>
              <w:t xml:space="preserve"> </w:t>
            </w:r>
          </w:p>
        </w:tc>
      </w:tr>
    </w:tbl>
    <w:tbl>
      <w:tblPr>
        <w:tblpPr w:leftFromText="180" w:rightFromText="180" w:vertAnchor="text" w:horzAnchor="page" w:tblpX="1967" w:tblpY="33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566"/>
        <w:gridCol w:w="1417"/>
        <w:gridCol w:w="1571"/>
        <w:gridCol w:w="1417"/>
        <w:gridCol w:w="1904"/>
        <w:gridCol w:w="115"/>
        <w:gridCol w:w="20"/>
        <w:gridCol w:w="76"/>
        <w:gridCol w:w="135"/>
      </w:tblGrid>
      <w:tr w:rsidR="007462D3" w:rsidTr="007348AF">
        <w:trPr>
          <w:gridAfter w:val="3"/>
          <w:wAfter w:w="231" w:type="dxa"/>
          <w:trHeight w:hRule="exact" w:val="285"/>
        </w:trPr>
        <w:tc>
          <w:tcPr>
            <w:tcW w:w="90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62D3" w:rsidRDefault="007462D3" w:rsidP="00AC7ABA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462D3" w:rsidTr="00AC7ABA">
        <w:trPr>
          <w:trHeight w:hRule="exact" w:val="555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593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701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426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285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1414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рулонном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02.07.2012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1421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износа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полосы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К-324-12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26.11.2012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561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569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AC7ABA">
        <w:trPr>
          <w:trHeight w:hRule="exact" w:val="422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AC7ABA">
            <w:pPr>
              <w:tabs>
                <w:tab w:val="left" w:pos="406"/>
                <w:tab w:val="left" w:pos="921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  <w:tr w:rsidR="007462D3" w:rsidTr="007348AF">
        <w:trPr>
          <w:gridAfter w:val="2"/>
          <w:wAfter w:w="211" w:type="dxa"/>
          <w:trHeight w:hRule="exact" w:val="138"/>
        </w:trPr>
        <w:tc>
          <w:tcPr>
            <w:tcW w:w="20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566" w:type="dxa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2988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3321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  <w:tc>
          <w:tcPr>
            <w:tcW w:w="135" w:type="dxa"/>
            <w:gridSpan w:val="2"/>
          </w:tcPr>
          <w:p w:rsidR="007462D3" w:rsidRDefault="007462D3" w:rsidP="007348AF">
            <w:pPr>
              <w:tabs>
                <w:tab w:val="left" w:pos="426"/>
                <w:tab w:val="left" w:pos="9214"/>
              </w:tabs>
              <w:jc w:val="both"/>
            </w:pPr>
          </w:p>
        </w:tc>
      </w:tr>
    </w:tbl>
    <w:p w:rsidR="00961C64" w:rsidRPr="00330F05" w:rsidRDefault="00961C6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5570"/>
        <w:gridCol w:w="3321"/>
        <w:gridCol w:w="135"/>
      </w:tblGrid>
      <w:tr w:rsidR="00961C64" w:rsidRPr="001F4B86" w:rsidTr="007462D3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61C64" w:rsidRPr="00330F05" w:rsidRDefault="00330F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961C64" w:rsidTr="007462D3">
        <w:trPr>
          <w:trHeight w:hRule="exact" w:val="270"/>
        </w:trPr>
        <w:tc>
          <w:tcPr>
            <w:tcW w:w="398" w:type="dxa"/>
          </w:tcPr>
          <w:p w:rsidR="00961C64" w:rsidRPr="00330F05" w:rsidRDefault="00961C64">
            <w:pPr>
              <w:rPr>
                <w:lang w:val="ru-RU"/>
              </w:rPr>
            </w:pPr>
          </w:p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961C64" w:rsidRDefault="00961C64"/>
        </w:tc>
      </w:tr>
      <w:tr w:rsidR="00961C64" w:rsidTr="007462D3">
        <w:trPr>
          <w:trHeight w:hRule="exact" w:val="14"/>
        </w:trPr>
        <w:tc>
          <w:tcPr>
            <w:tcW w:w="398" w:type="dxa"/>
          </w:tcPr>
          <w:p w:rsidR="00961C64" w:rsidRDefault="00961C64"/>
        </w:tc>
        <w:tc>
          <w:tcPr>
            <w:tcW w:w="5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961C64" w:rsidRDefault="00961C64"/>
        </w:tc>
      </w:tr>
      <w:tr w:rsidR="00961C64" w:rsidTr="007462D3">
        <w:trPr>
          <w:trHeight w:hRule="exact" w:val="540"/>
        </w:trPr>
        <w:tc>
          <w:tcPr>
            <w:tcW w:w="398" w:type="dxa"/>
          </w:tcPr>
          <w:p w:rsidR="00961C64" w:rsidRDefault="00961C64"/>
        </w:tc>
        <w:tc>
          <w:tcPr>
            <w:tcW w:w="55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961C64"/>
        </w:tc>
        <w:tc>
          <w:tcPr>
            <w:tcW w:w="135" w:type="dxa"/>
          </w:tcPr>
          <w:p w:rsidR="00961C64" w:rsidRDefault="00961C64"/>
        </w:tc>
      </w:tr>
      <w:tr w:rsidR="00961C64" w:rsidTr="007462D3">
        <w:trPr>
          <w:trHeight w:hRule="exact" w:val="826"/>
        </w:trPr>
        <w:tc>
          <w:tcPr>
            <w:tcW w:w="398" w:type="dxa"/>
          </w:tcPr>
          <w:p w:rsidR="00961C64" w:rsidRDefault="00961C64"/>
        </w:tc>
        <w:tc>
          <w:tcPr>
            <w:tcW w:w="5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Pr="00330F05" w:rsidRDefault="00330F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1C64" w:rsidRDefault="00330F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961C64" w:rsidRDefault="00961C64"/>
        </w:tc>
      </w:tr>
    </w:tbl>
    <w:tbl>
      <w:tblPr>
        <w:tblpPr w:leftFromText="180" w:rightFromText="180" w:vertAnchor="text" w:horzAnchor="margin" w:tblpY="3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7462D3" w:rsidTr="007462D3">
        <w:trPr>
          <w:trHeight w:hRule="exact" w:val="555"/>
        </w:trPr>
        <w:tc>
          <w:tcPr>
            <w:tcW w:w="423" w:type="dxa"/>
          </w:tcPr>
          <w:p w:rsidR="007462D3" w:rsidRDefault="007462D3" w:rsidP="007462D3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30F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2" w:type="dxa"/>
          </w:tcPr>
          <w:p w:rsidR="007462D3" w:rsidRDefault="007462D3" w:rsidP="007462D3"/>
        </w:tc>
      </w:tr>
      <w:tr w:rsidR="007462D3" w:rsidTr="007462D3">
        <w:trPr>
          <w:trHeight w:hRule="exact" w:val="555"/>
        </w:trPr>
        <w:tc>
          <w:tcPr>
            <w:tcW w:w="423" w:type="dxa"/>
          </w:tcPr>
          <w:p w:rsidR="007462D3" w:rsidRDefault="007462D3" w:rsidP="007462D3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2" w:type="dxa"/>
          </w:tcPr>
          <w:p w:rsidR="007462D3" w:rsidRDefault="007462D3" w:rsidP="007462D3"/>
        </w:tc>
      </w:tr>
      <w:tr w:rsidR="007462D3" w:rsidTr="007462D3">
        <w:trPr>
          <w:trHeight w:hRule="exact" w:val="826"/>
        </w:trPr>
        <w:tc>
          <w:tcPr>
            <w:tcW w:w="423" w:type="dxa"/>
          </w:tcPr>
          <w:p w:rsidR="007462D3" w:rsidRDefault="007462D3" w:rsidP="007462D3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Pr="00330F05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30F05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62D3" w:rsidRDefault="007462D3" w:rsidP="007462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2" w:type="dxa"/>
          </w:tcPr>
          <w:p w:rsidR="007462D3" w:rsidRDefault="007462D3" w:rsidP="007462D3"/>
        </w:tc>
      </w:tr>
      <w:tr w:rsidR="007462D3" w:rsidRPr="001F4B86" w:rsidTr="007462D3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0F05">
              <w:rPr>
                <w:lang w:val="ru-RU"/>
              </w:rPr>
              <w:t xml:space="preserve"> </w:t>
            </w:r>
          </w:p>
        </w:tc>
      </w:tr>
      <w:tr w:rsidR="007462D3" w:rsidRPr="001F4B86" w:rsidTr="007462D3">
        <w:trPr>
          <w:trHeight w:hRule="exact" w:val="138"/>
        </w:trPr>
        <w:tc>
          <w:tcPr>
            <w:tcW w:w="423" w:type="dxa"/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  <w:tc>
          <w:tcPr>
            <w:tcW w:w="5662" w:type="dxa"/>
          </w:tcPr>
          <w:p w:rsidR="007462D3" w:rsidRPr="00330F05" w:rsidRDefault="007462D3" w:rsidP="00AC7ABA">
            <w:pPr>
              <w:ind w:firstLine="533"/>
              <w:rPr>
                <w:lang w:val="ru-RU"/>
              </w:rPr>
            </w:pPr>
          </w:p>
        </w:tc>
        <w:tc>
          <w:tcPr>
            <w:tcW w:w="3129" w:type="dxa"/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</w:tr>
      <w:tr w:rsidR="007462D3" w:rsidRPr="001F4B86" w:rsidTr="00AC7ABA">
        <w:trPr>
          <w:trHeight w:hRule="exact" w:val="329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62D3" w:rsidRPr="00330F05" w:rsidRDefault="00AC7ABA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</w:tc>
      </w:tr>
      <w:tr w:rsidR="007462D3" w:rsidRPr="001F4B86" w:rsidTr="00AC7ABA">
        <w:trPr>
          <w:trHeight w:hRule="exact" w:val="287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62D3" w:rsidRDefault="007462D3" w:rsidP="00AC7ABA">
            <w:pPr>
              <w:spacing w:after="0" w:line="240" w:lineRule="auto"/>
              <w:ind w:firstLine="533"/>
              <w:jc w:val="both"/>
              <w:rPr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330F05">
              <w:rPr>
                <w:lang w:val="ru-RU"/>
              </w:rPr>
              <w:t xml:space="preserve"> </w:t>
            </w:r>
            <w:r w:rsidRPr="00330F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30F05">
              <w:rPr>
                <w:lang w:val="ru-RU"/>
              </w:rPr>
              <w:t xml:space="preserve"> </w:t>
            </w:r>
          </w:p>
          <w:p w:rsidR="007462D3" w:rsidRPr="00330F05" w:rsidRDefault="007462D3" w:rsidP="00AC7ABA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330F05">
              <w:rPr>
                <w:lang w:val="ru-RU"/>
              </w:rPr>
              <w:t xml:space="preserve"> </w:t>
            </w:r>
          </w:p>
        </w:tc>
      </w:tr>
      <w:tr w:rsidR="00AC7ABA" w:rsidRPr="001F4B86" w:rsidTr="00AC7ABA">
        <w:trPr>
          <w:trHeight w:hRule="exact" w:val="287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7ABA" w:rsidRPr="00330F05" w:rsidRDefault="00AC7ABA" w:rsidP="00AC7ABA">
            <w:pPr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462D3" w:rsidRPr="001F4B86" w:rsidTr="007462D3">
        <w:trPr>
          <w:trHeight w:hRule="exact" w:val="54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62D3" w:rsidRPr="00330F05" w:rsidRDefault="007462D3" w:rsidP="007462D3">
            <w:pPr>
              <w:rPr>
                <w:lang w:val="ru-RU"/>
              </w:rPr>
            </w:pPr>
          </w:p>
        </w:tc>
      </w:tr>
    </w:tbl>
    <w:p w:rsidR="00961C64" w:rsidRPr="00330F05" w:rsidRDefault="00961C64" w:rsidP="007462D3">
      <w:pPr>
        <w:rPr>
          <w:lang w:val="ru-RU"/>
        </w:rPr>
      </w:pPr>
    </w:p>
    <w:sectPr w:rsidR="00961C64" w:rsidRPr="00330F05" w:rsidSect="00CA03D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1FD" w:rsidRDefault="00B101FD" w:rsidP="00CA03DB">
      <w:pPr>
        <w:spacing w:after="0" w:line="240" w:lineRule="auto"/>
      </w:pPr>
      <w:r>
        <w:separator/>
      </w:r>
    </w:p>
  </w:endnote>
  <w:endnote w:type="continuationSeparator" w:id="0">
    <w:p w:rsidR="00B101FD" w:rsidRDefault="00B101FD" w:rsidP="00CA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400679" w:rsidP="0087519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462D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F48C1" w:rsidRDefault="00B101FD" w:rsidP="0087519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400679" w:rsidP="0087519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462D3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729D1">
      <w:rPr>
        <w:rStyle w:val="a9"/>
        <w:noProof/>
      </w:rPr>
      <w:t>15</w:t>
    </w:r>
    <w:r>
      <w:rPr>
        <w:rStyle w:val="a9"/>
      </w:rPr>
      <w:fldChar w:fldCharType="end"/>
    </w:r>
  </w:p>
  <w:p w:rsidR="00EF48C1" w:rsidRDefault="00B101FD" w:rsidP="0087519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1FD" w:rsidRDefault="00B101FD" w:rsidP="00CA03DB">
      <w:pPr>
        <w:spacing w:after="0" w:line="240" w:lineRule="auto"/>
      </w:pPr>
      <w:r>
        <w:separator/>
      </w:r>
    </w:p>
  </w:footnote>
  <w:footnote w:type="continuationSeparator" w:id="0">
    <w:p w:rsidR="00B101FD" w:rsidRDefault="00B101FD" w:rsidP="00CA0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4D02"/>
    <w:rsid w:val="001F0BC7"/>
    <w:rsid w:val="001F4B86"/>
    <w:rsid w:val="0028349D"/>
    <w:rsid w:val="00330F05"/>
    <w:rsid w:val="00400679"/>
    <w:rsid w:val="007348AF"/>
    <w:rsid w:val="007462D3"/>
    <w:rsid w:val="00961C64"/>
    <w:rsid w:val="00AC7ABA"/>
    <w:rsid w:val="00B047D6"/>
    <w:rsid w:val="00B101FD"/>
    <w:rsid w:val="00C52CEC"/>
    <w:rsid w:val="00CA03DB"/>
    <w:rsid w:val="00D31453"/>
    <w:rsid w:val="00E209E2"/>
    <w:rsid w:val="00E729D1"/>
    <w:rsid w:val="00EA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DB"/>
  </w:style>
  <w:style w:type="paragraph" w:styleId="1">
    <w:name w:val="heading 1"/>
    <w:basedOn w:val="a"/>
    <w:next w:val="a"/>
    <w:link w:val="10"/>
    <w:qFormat/>
    <w:rsid w:val="007462D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62D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3">
    <w:name w:val="Title"/>
    <w:basedOn w:val="a"/>
    <w:link w:val="a4"/>
    <w:qFormat/>
    <w:rsid w:val="007462D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4">
    <w:name w:val="Название Знак"/>
    <w:basedOn w:val="a0"/>
    <w:link w:val="a3"/>
    <w:rsid w:val="007462D3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5">
    <w:name w:val="Plain Text"/>
    <w:basedOn w:val="a"/>
    <w:link w:val="a6"/>
    <w:unhideWhenUsed/>
    <w:rsid w:val="007462D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7462D3"/>
    <w:rPr>
      <w:rFonts w:ascii="Courier New" w:eastAsia="Times New Roman" w:hAnsi="Courier New" w:cs="Times New Roman"/>
      <w:sz w:val="20"/>
      <w:szCs w:val="20"/>
    </w:rPr>
  </w:style>
  <w:style w:type="character" w:customStyle="1" w:styleId="FontStyle20">
    <w:name w:val="Font Style20"/>
    <w:rsid w:val="007462D3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7462D3"/>
    <w:rPr>
      <w:rFonts w:ascii="Georgia" w:hAnsi="Georgia" w:cs="Georgia" w:hint="default"/>
      <w:sz w:val="12"/>
      <w:szCs w:val="12"/>
    </w:rPr>
  </w:style>
  <w:style w:type="paragraph" w:styleId="a7">
    <w:name w:val="footer"/>
    <w:basedOn w:val="a"/>
    <w:link w:val="a8"/>
    <w:rsid w:val="007462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rsid w:val="007462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7462D3"/>
  </w:style>
  <w:style w:type="paragraph" w:styleId="aa">
    <w:name w:val="footnote text"/>
    <w:basedOn w:val="a"/>
    <w:link w:val="ab"/>
    <w:rsid w:val="007462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сноски Знак"/>
    <w:basedOn w:val="a0"/>
    <w:link w:val="aa"/>
    <w:rsid w:val="007462D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C5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52CEC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7348AF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348AF"/>
    <w:rPr>
      <w:color w:val="954F72" w:themeColor="followedHyperlink"/>
      <w:u w:val="single"/>
    </w:rPr>
  </w:style>
  <w:style w:type="paragraph" w:styleId="af0">
    <w:name w:val="List Paragraph"/>
    <w:basedOn w:val="a"/>
    <w:uiPriority w:val="34"/>
    <w:qFormat/>
    <w:rsid w:val="00AC7A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5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new.znanium.com/catalog/produc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e.lanbook.com/book/115115" TargetMode="Externa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hyperlink" Target="http://www.znanium.com/catalog.php?bookinfo=258657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e.lanbook.com/books/element.php?pl1_cid=25&amp;pl1_id=39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15</Pages>
  <Words>3518</Words>
  <Characters>20057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2019-2020_b15_03_01-зММСб-19-2_27_plx_Нагрев и нагревательные устройства</vt:lpstr>
    </vt:vector>
  </TitlesOfParts>
  <Company/>
  <LinksUpToDate>false</LinksUpToDate>
  <CharactersWithSpaces>23528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2019-2020_b15_03_01-зММСб-19-2_27_plx_Нагрев и нагревательные устройства</dc:title>
  <dc:creator>FastReport.NET</dc:creator>
  <cp:lastModifiedBy>Пользователь</cp:lastModifiedBy>
  <cp:revision>9</cp:revision>
  <dcterms:created xsi:type="dcterms:W3CDTF">2020-10-15T23:30:00Z</dcterms:created>
  <dcterms:modified xsi:type="dcterms:W3CDTF">2020-11-24T23:24:00Z</dcterms:modified>
</cp:coreProperties>
</file>