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1CB" w:rsidRPr="00EC3D19" w:rsidRDefault="005E48BA" w:rsidP="005E48BA">
      <w:pPr>
        <w:spacing w:after="200"/>
        <w:ind w:left="-709" w:firstLine="0"/>
        <w:rPr>
          <w:b/>
        </w:rPr>
      </w:pPr>
      <w:r>
        <w:rPr>
          <w:b/>
          <w:noProof/>
        </w:rPr>
        <w:drawing>
          <wp:inline distT="0" distB="0" distL="0" distR="0">
            <wp:extent cx="6390266" cy="8789159"/>
            <wp:effectExtent l="19050" t="0" r="0" b="0"/>
            <wp:docPr id="1" name="Рисунок 1" descr="C:\Users\d.melentova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37" cy="879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1CB" w:rsidRPr="00EC3D19">
        <w:rPr>
          <w:b/>
        </w:rPr>
        <w:br w:type="page"/>
      </w:r>
    </w:p>
    <w:p w:rsidR="005E48BA" w:rsidRDefault="005E48BA" w:rsidP="00D65ABE">
      <w:pPr>
        <w:widowControl/>
        <w:spacing w:line="240" w:lineRule="auto"/>
        <w:ind w:left="-567" w:firstLine="0"/>
        <w:jc w:val="left"/>
        <w:rPr>
          <w:b/>
          <w:bCs/>
        </w:rPr>
      </w:pPr>
      <w:r>
        <w:rPr>
          <w:b/>
          <w:noProof/>
        </w:rPr>
        <w:lastRenderedPageBreak/>
        <w:drawing>
          <wp:inline distT="0" distB="0" distL="0" distR="0" wp14:anchorId="1F94BB4D" wp14:editId="27E24627">
            <wp:extent cx="6390266" cy="8789159"/>
            <wp:effectExtent l="19050" t="0" r="0" b="0"/>
            <wp:docPr id="2" name="Рисунок 2" descr="C:\Users\d.melentova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7" cy="87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8BA" w:rsidRDefault="000E2906">
      <w:pPr>
        <w:widowControl/>
        <w:spacing w:line="240" w:lineRule="auto"/>
        <w:ind w:firstLin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81768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,18,19,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BA">
        <w:rPr>
          <w:b/>
        </w:rPr>
        <w:br w:type="page"/>
      </w:r>
    </w:p>
    <w:p w:rsidR="00C218AE" w:rsidRPr="00DB7981" w:rsidRDefault="00C218AE" w:rsidP="00C218AE">
      <w:pPr>
        <w:rPr>
          <w:b/>
        </w:rPr>
      </w:pPr>
      <w:r w:rsidRPr="00DB7981">
        <w:rPr>
          <w:b/>
        </w:rPr>
        <w:lastRenderedPageBreak/>
        <w:t xml:space="preserve">1 Цели производственной практики – </w:t>
      </w:r>
      <w:r w:rsidRPr="00DB7981">
        <w:rPr>
          <w:b/>
          <w:iCs/>
        </w:rPr>
        <w:t>практики по получению профессиональных умений и опыта профессиональной деятельности</w:t>
      </w:r>
    </w:p>
    <w:p w:rsidR="00C218AE" w:rsidRPr="00D65ABE" w:rsidRDefault="00C218AE" w:rsidP="00C218AE">
      <w:pPr>
        <w:pStyle w:val="Style3"/>
        <w:widowControl/>
        <w:ind w:firstLine="426"/>
        <w:jc w:val="both"/>
      </w:pPr>
      <w:r w:rsidRPr="00D65ABE">
        <w:t xml:space="preserve">Целями производственной практики – </w:t>
      </w:r>
      <w:r w:rsidRPr="00D65ABE">
        <w:rPr>
          <w:iCs/>
        </w:rPr>
        <w:t>практики по получению профессиональных умений и опыта профессиональной деятельности</w:t>
      </w:r>
      <w:r w:rsidRPr="00D65ABE">
        <w:rPr>
          <w:i/>
          <w:color w:val="FF0000"/>
        </w:rPr>
        <w:t xml:space="preserve"> </w:t>
      </w:r>
      <w:r w:rsidRPr="00D65ABE">
        <w:t>по направлению подготовки</w:t>
      </w:r>
      <w:r w:rsidRPr="00D65ABE">
        <w:rPr>
          <w:color w:val="FF0000"/>
        </w:rPr>
        <w:t xml:space="preserve"> </w:t>
      </w:r>
      <w:r w:rsidRPr="00D65ABE">
        <w:rPr>
          <w:rStyle w:val="FontStyle21"/>
          <w:sz w:val="24"/>
          <w:szCs w:val="24"/>
        </w:rPr>
        <w:t xml:space="preserve">13.03.02 Электроэнергетика и электротехника /профиль «Электропривод и автоматика» </w:t>
      </w:r>
      <w:r w:rsidRPr="00D65ABE">
        <w:t>являются закрепление теоретических и практических знаний, полученных студентами при изучении специальных дисциплин.</w:t>
      </w:r>
    </w:p>
    <w:p w:rsidR="00C218AE" w:rsidRPr="00AF0978" w:rsidRDefault="00C218AE" w:rsidP="00C218AE">
      <w:pPr>
        <w:pStyle w:val="10"/>
        <w:numPr>
          <w:ilvl w:val="0"/>
          <w:numId w:val="0"/>
        </w:numPr>
        <w:spacing w:line="240" w:lineRule="auto"/>
        <w:ind w:left="426"/>
      </w:pPr>
      <w:r>
        <w:t xml:space="preserve">2 Задачи </w:t>
      </w:r>
      <w:r w:rsidRPr="00AF0978">
        <w:t>производственной практики</w:t>
      </w:r>
    </w:p>
    <w:p w:rsidR="00C218AE" w:rsidRDefault="00C218AE" w:rsidP="00C218AE">
      <w:pPr>
        <w:spacing w:line="240" w:lineRule="auto"/>
      </w:pPr>
      <w:r>
        <w:t>Задачами производственной практики являются:</w:t>
      </w:r>
    </w:p>
    <w:p w:rsidR="00C218AE" w:rsidRDefault="00C218AE" w:rsidP="00C218AE">
      <w:pPr>
        <w:spacing w:line="240" w:lineRule="auto"/>
      </w:pPr>
      <w:r>
        <w:t>- изучение вопросов техники безопасности на производстве, вопросов охраны труда, внутреннего распорядка;</w:t>
      </w:r>
    </w:p>
    <w:p w:rsidR="00C218AE" w:rsidRDefault="00C218AE" w:rsidP="00C218AE">
      <w:pPr>
        <w:spacing w:line="240" w:lineRule="auto"/>
      </w:pPr>
      <w:r>
        <w:t>- изучение организационной структуры предприятия, цеха, участка;</w:t>
      </w:r>
    </w:p>
    <w:p w:rsidR="00C218AE" w:rsidRDefault="00C218AE" w:rsidP="00C218AE">
      <w:pPr>
        <w:spacing w:line="240" w:lineRule="auto"/>
      </w:pPr>
      <w:r>
        <w:t>- изучение технологического процесса предприятия, цеха, участка, установки;</w:t>
      </w:r>
    </w:p>
    <w:p w:rsidR="00C218AE" w:rsidRDefault="00C218AE" w:rsidP="00C218AE">
      <w:pPr>
        <w:spacing w:line="240" w:lineRule="auto"/>
      </w:pPr>
      <w:r>
        <w:t>- изучение правил безопасного проведения работ в действующих электроустановках;</w:t>
      </w:r>
    </w:p>
    <w:p w:rsidR="00C218AE" w:rsidRDefault="00C218AE" w:rsidP="00C218AE">
      <w:pPr>
        <w:spacing w:line="240" w:lineRule="auto"/>
      </w:pPr>
      <w:r>
        <w:t>- изучение схем электроснабжения участка, цеха, предприятия;</w:t>
      </w:r>
    </w:p>
    <w:p w:rsidR="00C218AE" w:rsidRDefault="00C218AE" w:rsidP="00C218AE">
      <w:pPr>
        <w:spacing w:line="240" w:lineRule="auto"/>
      </w:pPr>
      <w:r>
        <w:t>- изучение мероприятий по энергосбережению, повышению качества потребляемой электроэнергии;</w:t>
      </w:r>
    </w:p>
    <w:p w:rsidR="00C218AE" w:rsidRDefault="00C218AE" w:rsidP="00C218AE">
      <w:pPr>
        <w:spacing w:line="240" w:lineRule="auto"/>
      </w:pPr>
      <w:r>
        <w:t>- изучение технических характеристик технологического механизма (установки);</w:t>
      </w:r>
    </w:p>
    <w:p w:rsidR="00C218AE" w:rsidRDefault="00C218AE" w:rsidP="00C218AE">
      <w:pPr>
        <w:spacing w:line="240" w:lineRule="auto"/>
      </w:pPr>
      <w:r>
        <w:t>- изучение технических характеристик основного силового электрооборудования;</w:t>
      </w:r>
    </w:p>
    <w:p w:rsidR="00C218AE" w:rsidRDefault="00C218AE" w:rsidP="00C218AE">
      <w:pPr>
        <w:spacing w:line="240" w:lineRule="auto"/>
      </w:pPr>
      <w:r>
        <w:t>- изучение технических характеристик датчиков, ячеек и модулей современных промышленных микропроцессорных систем управления;</w:t>
      </w:r>
    </w:p>
    <w:p w:rsidR="00C218AE" w:rsidRDefault="00C218AE" w:rsidP="00C218AE">
      <w:pPr>
        <w:spacing w:line="240" w:lineRule="auto"/>
      </w:pPr>
      <w:r>
        <w:t>- изучение применения микропроцессоров в реализации управления электроприводом и технологическими процессами;</w:t>
      </w:r>
    </w:p>
    <w:p w:rsidR="00C218AE" w:rsidRDefault="00C218AE" w:rsidP="00C218AE">
      <w:pPr>
        <w:spacing w:line="240" w:lineRule="auto"/>
      </w:pPr>
      <w:r>
        <w:t>- изучение применения программируемых промышленных контроллеров для управления технологическими процессами;</w:t>
      </w:r>
    </w:p>
    <w:p w:rsidR="00C218AE" w:rsidRDefault="00C218AE" w:rsidP="00C218AE">
      <w:pPr>
        <w:spacing w:line="240" w:lineRule="auto"/>
      </w:pPr>
      <w:r>
        <w:t>- приобретение навыков работы с проектно – технической документацией;</w:t>
      </w:r>
    </w:p>
    <w:p w:rsidR="00C218AE" w:rsidRDefault="00C218AE" w:rsidP="00C218AE">
      <w:pPr>
        <w:spacing w:line="240" w:lineRule="auto"/>
      </w:pPr>
      <w:r>
        <w:t>- приобретение навыков чтения принципиальных электрических схем электроприводов, функциональных схем систем управления, схем защиты;</w:t>
      </w:r>
    </w:p>
    <w:p w:rsidR="00C218AE" w:rsidRDefault="00C218AE" w:rsidP="00C218AE">
      <w:pPr>
        <w:spacing w:line="240" w:lineRule="auto"/>
      </w:pPr>
      <w:r>
        <w:t>- приобретение навыков монтажных работ, проведения ремонтов и испытаний электрооборудования;</w:t>
      </w:r>
    </w:p>
    <w:p w:rsidR="00C218AE" w:rsidRDefault="00C218AE" w:rsidP="00C218AE">
      <w:pPr>
        <w:spacing w:line="240" w:lineRule="auto"/>
      </w:pPr>
      <w:r>
        <w:t>- приобретение навыков анализа работы основных и вспомогательных электроприводов;</w:t>
      </w:r>
    </w:p>
    <w:p w:rsidR="00C218AE" w:rsidRDefault="00C218AE" w:rsidP="00C218AE">
      <w:pPr>
        <w:spacing w:line="240" w:lineRule="auto"/>
      </w:pPr>
      <w:r>
        <w:t>- приобретение умений выполнения осциллографирования основных параметров работы электропривода, анализа и обработки полученных результатов;</w:t>
      </w:r>
    </w:p>
    <w:p w:rsidR="00C218AE" w:rsidRDefault="00C218AE" w:rsidP="00C218AE">
      <w:pPr>
        <w:spacing w:line="240" w:lineRule="auto"/>
      </w:pPr>
      <w:r>
        <w:t>- приобретение навыков оформления результатов промышленных экспериментов, отчетной технической документации.</w:t>
      </w:r>
    </w:p>
    <w:p w:rsidR="00C218AE" w:rsidRDefault="00C218AE" w:rsidP="00C218AE">
      <w:pPr>
        <w:spacing w:line="240" w:lineRule="auto"/>
      </w:pPr>
    </w:p>
    <w:p w:rsidR="00C218AE" w:rsidRPr="00C849B0" w:rsidRDefault="00C218AE" w:rsidP="00C218AE">
      <w:pPr>
        <w:pStyle w:val="10"/>
        <w:numPr>
          <w:ilvl w:val="0"/>
          <w:numId w:val="0"/>
        </w:numPr>
        <w:spacing w:line="240" w:lineRule="auto"/>
        <w:ind w:left="567"/>
        <w:rPr>
          <w:i/>
          <w:iCs/>
          <w:sz w:val="18"/>
          <w:szCs w:val="18"/>
        </w:rPr>
      </w:pPr>
      <w:r w:rsidRPr="00C849B0">
        <w:t>3 Место производственной практики в структуре образовательной программы</w:t>
      </w:r>
      <w:r w:rsidRPr="00C849B0">
        <w:rPr>
          <w:i/>
          <w:iCs/>
          <w:sz w:val="18"/>
          <w:szCs w:val="18"/>
        </w:rPr>
        <w:t xml:space="preserve"> </w:t>
      </w:r>
    </w:p>
    <w:p w:rsidR="00C218AE" w:rsidRDefault="00C218AE" w:rsidP="00C218AE">
      <w:pPr>
        <w:spacing w:line="240" w:lineRule="auto"/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>
        <w:t>производственн</w:t>
      </w:r>
      <w:r w:rsidRPr="002F56D8">
        <w:t xml:space="preserve">ой </w:t>
      </w:r>
      <w:r w:rsidRPr="00F76695">
        <w:t xml:space="preserve"> </w:t>
      </w:r>
      <w:r>
        <w:t>практики</w:t>
      </w:r>
      <w:r>
        <w:rPr>
          <w:rStyle w:val="FontStyle16"/>
          <w:b w:val="0"/>
          <w:sz w:val="24"/>
          <w:szCs w:val="24"/>
        </w:rPr>
        <w:t xml:space="preserve"> 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>
        <w:t>дисциплин «Теоретические основы электротехники», «Материаловедение. Технология конструкционных материалов», «Электрические машины», «Силовая техника», «Электрический привод», «Электрические и электронные аппараты», «Безопасность жизнедеятельности», «Теория автоматического управления», а также навыки и умения, приобретенные в  результате прохождения учебной практики.</w:t>
      </w:r>
    </w:p>
    <w:p w:rsidR="00C218AE" w:rsidRDefault="00C218AE" w:rsidP="00C218AE">
      <w:pPr>
        <w:spacing w:line="240" w:lineRule="auto"/>
      </w:pPr>
      <w:r>
        <w:t xml:space="preserve">Обучающимся для прохождения производственной практики необходимо знать конструкцию и принцип действия электрических и электронных аппаратов, силовых трансформаторов, электрических машин переменного и постоянного тока, выпрямителей, инверторов, преобразователей энергии, иметь навыки в чтении схем и чертежей, умение </w:t>
      </w:r>
      <w:r>
        <w:lastRenderedPageBreak/>
        <w:t>работать с проектно – конструкторской документацией.</w:t>
      </w:r>
    </w:p>
    <w:p w:rsidR="00C218AE" w:rsidRDefault="00C218AE" w:rsidP="00C218AE">
      <w:pPr>
        <w:spacing w:before="120"/>
      </w:pP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>
        <w:rPr>
          <w:rStyle w:val="FontStyle16"/>
          <w:b w:val="0"/>
          <w:sz w:val="24"/>
          <w:szCs w:val="24"/>
        </w:rPr>
        <w:t xml:space="preserve">, полученные </w:t>
      </w:r>
      <w:r w:rsidRPr="0083140B">
        <w:t>в процессе прохождении</w:t>
      </w:r>
      <w:r>
        <w:t xml:space="preserve"> производственной практики</w:t>
      </w:r>
      <w:r w:rsidRPr="007327DE">
        <w:rPr>
          <w:i/>
        </w:rPr>
        <w:t>,</w:t>
      </w:r>
      <w:r>
        <w:rPr>
          <w:i/>
          <w:color w:val="FF0000"/>
        </w:rPr>
        <w:t xml:space="preserve"> </w:t>
      </w:r>
      <w:r>
        <w:rPr>
          <w:rStyle w:val="FontStyle16"/>
          <w:b w:val="0"/>
          <w:sz w:val="24"/>
          <w:szCs w:val="24"/>
        </w:rPr>
        <w:t>будут необходимы для и</w:t>
      </w:r>
      <w:r>
        <w:t>зучения дисциплин «Теория электропривода», «Элементы систем автоматики», «Системы управления электроприводов».</w:t>
      </w:r>
    </w:p>
    <w:p w:rsidR="00C218AE" w:rsidRPr="002F56D8" w:rsidRDefault="00C218AE" w:rsidP="00C218AE">
      <w:pPr>
        <w:spacing w:before="120"/>
        <w:rPr>
          <w:bCs/>
        </w:rPr>
      </w:pPr>
      <w:r>
        <w:t>Материалы, собранные на практике, по решению руководителя практики могут быть использованы при выполнении курсового проекта по дисциплине «Теория электропривода».</w:t>
      </w:r>
    </w:p>
    <w:p w:rsidR="00C218AE" w:rsidRPr="00C4718E" w:rsidRDefault="00C218AE" w:rsidP="00C218AE">
      <w:pPr>
        <w:pStyle w:val="10"/>
        <w:numPr>
          <w:ilvl w:val="0"/>
          <w:numId w:val="0"/>
        </w:numPr>
        <w:spacing w:line="240" w:lineRule="auto"/>
        <w:ind w:left="567"/>
        <w:rPr>
          <w:i/>
        </w:rPr>
      </w:pPr>
      <w:r>
        <w:t>4 Место проведения практики</w:t>
      </w:r>
    </w:p>
    <w:p w:rsidR="00C218AE" w:rsidRDefault="00C218AE" w:rsidP="00C218AE">
      <w:pPr>
        <w:spacing w:line="240" w:lineRule="auto"/>
        <w:rPr>
          <w:iCs/>
        </w:rPr>
      </w:pPr>
      <w:r>
        <w:rPr>
          <w:iCs/>
        </w:rPr>
        <w:t>Обучающиеся проходят производственную практику в организациях по месту трудовой деятельности.</w:t>
      </w:r>
    </w:p>
    <w:p w:rsidR="00C218AE" w:rsidRDefault="00C218AE" w:rsidP="00C218AE">
      <w:pPr>
        <w:spacing w:line="240" w:lineRule="auto"/>
        <w:rPr>
          <w:iCs/>
        </w:rPr>
      </w:pPr>
      <w:r>
        <w:rPr>
          <w:iCs/>
        </w:rPr>
        <w:t>Способ проведения производственной практики: стационарная.</w:t>
      </w:r>
    </w:p>
    <w:p w:rsidR="00C218AE" w:rsidRDefault="00C218AE" w:rsidP="00C218AE">
      <w:pPr>
        <w:spacing w:line="240" w:lineRule="auto"/>
        <w:rPr>
          <w:iCs/>
        </w:rPr>
      </w:pPr>
      <w:r>
        <w:rPr>
          <w:iCs/>
        </w:rPr>
        <w:t>Производственная практика осуществляется непрерывно.</w:t>
      </w:r>
    </w:p>
    <w:p w:rsidR="00C218AE" w:rsidRDefault="00C218AE" w:rsidP="00C218AE">
      <w:pPr>
        <w:spacing w:line="240" w:lineRule="auto"/>
        <w:rPr>
          <w:iCs/>
        </w:rPr>
      </w:pPr>
    </w:p>
    <w:p w:rsidR="00C218AE" w:rsidRDefault="00C218AE" w:rsidP="00C218AE">
      <w:pPr>
        <w:pStyle w:val="2"/>
      </w:pPr>
      <w:r w:rsidRPr="00F76695">
        <w:t xml:space="preserve">5 Компетенции обучающегося, формируемые в результате прохождения </w:t>
      </w:r>
      <w:r>
        <w:t>производственной</w:t>
      </w:r>
      <w:r w:rsidRPr="00F76695">
        <w:t xml:space="preserve"> </w:t>
      </w:r>
      <w:r>
        <w:t>практики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C218AE" w:rsidRPr="000D2CE0" w:rsidRDefault="00C218AE" w:rsidP="00C218AE"/>
    <w:p w:rsidR="00C218AE" w:rsidRDefault="00C218AE" w:rsidP="00C218A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В результате прохождения производственной  практики у обучающего, должны быть сформированы следующие компетенции:</w:t>
      </w:r>
    </w:p>
    <w:p w:rsidR="00C218AE" w:rsidRDefault="00C218AE" w:rsidP="00C218A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218AE" w:rsidRPr="007021F1" w:rsidTr="007F240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218AE" w:rsidRPr="007021F1" w:rsidRDefault="00C218AE" w:rsidP="007F240C">
            <w:pPr>
              <w:ind w:firstLine="0"/>
              <w:jc w:val="center"/>
            </w:pPr>
            <w:r w:rsidRPr="007021F1">
              <w:t xml:space="preserve">Структурный </w:t>
            </w:r>
            <w:r w:rsidRPr="007021F1">
              <w:br/>
              <w:t xml:space="preserve">элемент </w:t>
            </w:r>
            <w:r w:rsidRPr="007021F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218AE" w:rsidRPr="007021F1" w:rsidRDefault="00C218AE" w:rsidP="007F240C">
            <w:pPr>
              <w:ind w:firstLine="0"/>
              <w:jc w:val="center"/>
            </w:pPr>
            <w:r w:rsidRPr="007021F1">
              <w:rPr>
                <w:bCs/>
              </w:rPr>
              <w:t xml:space="preserve">Планируемые результаты обучения </w:t>
            </w:r>
          </w:p>
        </w:tc>
      </w:tr>
      <w:tr w:rsidR="00C218AE" w:rsidRPr="00113DDC" w:rsidTr="007F240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 xml:space="preserve">ОК-1 способностью использовать основы философских знаний для формирования мировоззренческой позиции </w:t>
            </w:r>
          </w:p>
        </w:tc>
      </w:tr>
      <w:tr w:rsidR="00C218AE" w:rsidRPr="007021F1" w:rsidTr="007F240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7021F1">
              <w:rPr>
                <w:sz w:val="24"/>
                <w:szCs w:val="24"/>
              </w:rPr>
              <w:t xml:space="preserve">сновы философских знаний для формирования мировоззренческой позиции </w:t>
            </w:r>
          </w:p>
        </w:tc>
      </w:tr>
      <w:tr w:rsidR="00C218AE" w:rsidRPr="007021F1" w:rsidTr="007F240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7021F1">
              <w:rPr>
                <w:sz w:val="24"/>
                <w:szCs w:val="24"/>
              </w:rPr>
              <w:t>спользовать основы философских знаний для формирования мировоззренческой позиции</w:t>
            </w:r>
          </w:p>
        </w:tc>
      </w:tr>
      <w:tr w:rsidR="00C218AE" w:rsidRPr="007021F1" w:rsidTr="007F240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7021F1">
              <w:rPr>
                <w:sz w:val="24"/>
                <w:szCs w:val="24"/>
              </w:rPr>
              <w:t>сновами философских знаний для формирования мировоззренческой позиции</w:t>
            </w:r>
          </w:p>
        </w:tc>
      </w:tr>
      <w:tr w:rsidR="00C218AE" w:rsidRPr="007021F1" w:rsidTr="007F240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rPr>
                <w:b/>
                <w:bCs/>
              </w:rPr>
              <w:t xml:space="preserve">ОК-2 </w:t>
            </w:r>
            <w:r w:rsidRPr="005522BD">
              <w:rPr>
                <w:b/>
                <w:bCs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C218AE" w:rsidRPr="007021F1" w:rsidTr="007F240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rPr>
                <w:rFonts w:ascii="Tahoma" w:hAnsi="Tahoma" w:cs="Tahoma"/>
                <w:sz w:val="18"/>
                <w:szCs w:val="18"/>
              </w:rPr>
              <w:t xml:space="preserve">основные этапы и закономерности исторического развития общества для формирования гражданской позиции </w:t>
            </w:r>
          </w:p>
        </w:tc>
      </w:tr>
      <w:tr w:rsidR="00C218AE" w:rsidRPr="007021F1" w:rsidTr="007F240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rPr>
                <w:rFonts w:ascii="Tahoma" w:hAnsi="Tahoma" w:cs="Tahoma"/>
                <w:sz w:val="18"/>
                <w:szCs w:val="18"/>
              </w:rPr>
              <w:t>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rPr>
                <w:rFonts w:ascii="Tahoma" w:hAnsi="Tahoma" w:cs="Tahoma"/>
                <w:sz w:val="18"/>
                <w:szCs w:val="18"/>
              </w:rPr>
              <w:t xml:space="preserve">способностью анализировать основные этапы и закономерности исторического развития общества для формирования гражданской позиции </w:t>
            </w:r>
          </w:p>
        </w:tc>
      </w:tr>
      <w:tr w:rsidR="00C218AE" w:rsidRPr="007021F1" w:rsidTr="007F240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rPr>
                <w:b/>
                <w:bCs/>
              </w:rPr>
              <w:t xml:space="preserve">ОК-3 </w:t>
            </w:r>
            <w:r w:rsidRPr="005522BD">
              <w:rPr>
                <w:b/>
                <w:bCs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C218AE" w:rsidRPr="007021F1" w:rsidTr="007F240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основы экономических знаний в различных сферах жизнедеятельности</w:t>
            </w:r>
          </w:p>
        </w:tc>
      </w:tr>
      <w:tr w:rsidR="00C218AE" w:rsidRPr="007021F1" w:rsidTr="007F240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использовать основы экономических знаний в различных сферах жизнедеятельности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 xml:space="preserve">способностью использовать основы экономических знаний в различных </w:t>
            </w:r>
            <w:r w:rsidRPr="007021F1">
              <w:lastRenderedPageBreak/>
              <w:t>сферах жизнедеятельности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lastRenderedPageBreak/>
              <w:t>ПК-6 способностью рассчитывать режимы работы объектов профессиональной деятельности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режимы работы объектов профессиональной деятельности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рассчитывать режимы работы объектов профессиональной деятельности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способностью рассчитывать режимы работы объектов профессиональной деятельности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ПК-7 готовностью обеспечивать требуемые режимы и заданные параметры технологического процесса по заданной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требуемые режимы и заданные параметры технологического процесса по заданной</w:t>
            </w:r>
            <w:r>
              <w:t xml:space="preserve"> </w:t>
            </w:r>
            <w:r w:rsidRPr="005522BD">
              <w:t>методике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обеспечивать требуемые режимы и заданные параметры технологического процесса по заданной</w:t>
            </w:r>
            <w:r>
              <w:t xml:space="preserve"> </w:t>
            </w:r>
            <w:r w:rsidRPr="005522BD">
              <w:t>методике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готовностью обеспечивать требуемые режимы и заданные параметры технологического процесса по заданной</w:t>
            </w:r>
            <w:r>
              <w:t xml:space="preserve"> </w:t>
            </w:r>
            <w:r w:rsidRPr="005522BD">
              <w:t>методике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ПК-8 способностью использовать технические средства для измерения и контроля основных параметров технологического процесса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средства для измерения и контроля основных параметров технологического процесса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использовать технические средства для измерения и контроля основных параметров технологического процесса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способностью использовать технические средства для измерения и контроля основных параметров технологического процесса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ПК-9 способностью составлять и оформлять типовую техническую документацию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типовую техническую документацию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составлять и оформлять типовую техническую документацию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способностью составлять и оформлять типовую техническую документацию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ПК-10 способностью использовать 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использовать 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способностью использовать 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ПК-11 способностью к участию в монтаже элементов оборудования объектов профессиональной деятельности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t xml:space="preserve">монтаж </w:t>
            </w:r>
            <w:r w:rsidRPr="005522BD">
              <w:t>элементов оборудования объектов профессиональной деятельности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t>участвовать</w:t>
            </w:r>
            <w:r w:rsidRPr="005522BD">
              <w:t xml:space="preserve"> в монтаже элементов оборудования объектов профессиональной деятельности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5522BD">
              <w:t>способностью к участию в монтаже элементов оборудования объектов профессиональной деятельности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ПК-12 готовностью к участию в испытаниях вводимого в эксплуатацию электроэнергетического и электротехнического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t>испытания</w:t>
            </w:r>
            <w:r w:rsidRPr="00F22950">
              <w:t xml:space="preserve"> вводимого в эксплуатацию электроэнергетического и электротехнического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t>участвовать</w:t>
            </w:r>
            <w:r w:rsidRPr="00F22950">
              <w:t xml:space="preserve"> испытаниях вводимого в эксплуатацию электроэнергетического и электротехнического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F22950">
              <w:t>готовностью к участию в испытаниях вводимого в эксплуатацию электроэнергетического и электротехнического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ПК-13 способностью участвовать в пуско-наладочных работах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572A9">
              <w:t>пуско-наладочн</w:t>
            </w:r>
            <w:r>
              <w:t>ые работы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572A9">
              <w:t>участвовать в пуско-наладочных работах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572A9">
              <w:t>способностью участвовать в пуско-наладочных работах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ПК-14 способностью применять методы и технические средства эксплуатационных испытаний и диагностики электроэнергетического и электротехнического оборудования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13DDC">
              <w:t>методы и технические средства эксплуатационных испытаний и диагностики электроэнергетического и электротехнического оборудования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13DDC">
              <w:t>применять методы и технические средства эксплуатационных испытаний и диагностики электроэнергетического и электротехнического оборудования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13DDC">
              <w:t>способностью применять методы и технические средства эксплуатационных испытаний и диагностики электроэнергетического и электротехнического оборудования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ПК-15 способностью оценивать техническое состояние и остаточный ресурс оборудования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13DDC">
              <w:t>техническое состояние и остаточный ресурс оборудования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13DDC">
              <w:t>оценивать техническое состояние и остаточный ресурс оборудования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13DDC">
              <w:t>способностью оценивать техническое состояние и остаточный ресурс оборудования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ПК-16 готовностью к участию в выполнении ремонтов оборудования по заданной методике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t>выполнение</w:t>
            </w:r>
            <w:r w:rsidRPr="00113DDC">
              <w:t xml:space="preserve"> ремонтов оборудования по заданной методике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t>участововать</w:t>
            </w:r>
            <w:r w:rsidRPr="00113DDC">
              <w:t xml:space="preserve"> в выполнении ремонтов оборудования по заданной методике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13DDC">
              <w:t>готовностью к участию в выполнении ремонтов оборудования по заданной методике</w:t>
            </w:r>
          </w:p>
        </w:tc>
      </w:tr>
      <w:tr w:rsidR="00C218AE" w:rsidRPr="00113DDC" w:rsidTr="007F240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113DDC" w:rsidRDefault="00C218AE" w:rsidP="007F240C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lastRenderedPageBreak/>
              <w:t>ПК-17 готовностью к составлению заявок на оборудование и запасные части и подготовке технической документации на ремонт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t>заявки</w:t>
            </w:r>
            <w:r w:rsidRPr="00113DDC">
              <w:t xml:space="preserve"> на оборудование и запасные части и подготовке технической документации на ремонт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>
              <w:t>составлять заявки</w:t>
            </w:r>
            <w:r w:rsidRPr="00113DDC">
              <w:t xml:space="preserve"> на оборудование и запасные части и подготовке технической документации на ремонт</w:t>
            </w:r>
          </w:p>
        </w:tc>
      </w:tr>
      <w:tr w:rsidR="00C218AE" w:rsidRPr="007021F1" w:rsidTr="007F24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8AE" w:rsidRPr="007021F1" w:rsidRDefault="00C218AE" w:rsidP="007F240C">
            <w:pPr>
              <w:ind w:firstLine="0"/>
              <w:jc w:val="left"/>
            </w:pPr>
            <w:r w:rsidRPr="00113DDC">
              <w:t>готовностью к составлению заявок на оборудование и запасные части и подготовке технической документации на ремонт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C218AE" w:rsidRPr="00C218AE" w:rsidRDefault="00C218AE" w:rsidP="00C218AE">
      <w:pPr>
        <w:pStyle w:val="2"/>
        <w:rPr>
          <w:i/>
          <w:color w:val="C00000"/>
        </w:rPr>
      </w:pPr>
      <w:r w:rsidRPr="00C218AE">
        <w:t>6 Структура и содержание производственной практики</w:t>
      </w:r>
    </w:p>
    <w:p w:rsidR="0065179F" w:rsidRPr="00C218AE" w:rsidRDefault="0065179F" w:rsidP="009B3CC0">
      <w:pPr>
        <w:spacing w:line="240" w:lineRule="auto"/>
      </w:pPr>
      <w:r w:rsidRPr="00C218AE">
        <w:t>Общая трудоемкость практики составляе</w:t>
      </w:r>
      <w:r w:rsidR="008F2C95" w:rsidRPr="00C218AE">
        <w:t xml:space="preserve">т </w:t>
      </w:r>
      <w:r w:rsidR="00C218AE" w:rsidRPr="00C218AE">
        <w:t>3</w:t>
      </w:r>
      <w:r w:rsidR="008F2C95" w:rsidRPr="00C218AE">
        <w:t xml:space="preserve"> зачетных единиц, </w:t>
      </w:r>
      <w:r w:rsidR="00C218AE" w:rsidRPr="00C218AE">
        <w:t>108</w:t>
      </w:r>
      <w:r w:rsidRPr="00C218AE">
        <w:t xml:space="preserve"> </w:t>
      </w:r>
      <w:r w:rsidR="008F2C95" w:rsidRPr="00C218AE">
        <w:t>акад. часов, в том числе:</w:t>
      </w:r>
    </w:p>
    <w:p w:rsidR="008F2C95" w:rsidRPr="00C218AE" w:rsidRDefault="008F2C95" w:rsidP="009B3CC0">
      <w:pPr>
        <w:spacing w:line="240" w:lineRule="auto"/>
      </w:pPr>
      <w:r w:rsidRPr="00C218AE">
        <w:t>–</w:t>
      </w:r>
      <w:r w:rsidR="00E21B82" w:rsidRPr="00C218AE">
        <w:t xml:space="preserve"> </w:t>
      </w:r>
      <w:r w:rsidRPr="00C218AE">
        <w:t xml:space="preserve">контактная работа </w:t>
      </w:r>
      <w:r w:rsidR="00C218AE" w:rsidRPr="00C218AE">
        <w:t>0.2</w:t>
      </w:r>
      <w:r w:rsidRPr="00C218AE">
        <w:t xml:space="preserve"> акад. часов;</w:t>
      </w:r>
    </w:p>
    <w:p w:rsidR="008F2C95" w:rsidRDefault="008F2C95" w:rsidP="009B3CC0">
      <w:pPr>
        <w:spacing w:line="240" w:lineRule="auto"/>
      </w:pPr>
      <w:r w:rsidRPr="00C218AE">
        <w:t xml:space="preserve">– самостоятельная работа </w:t>
      </w:r>
      <w:r w:rsidR="00C218AE" w:rsidRPr="00C218AE">
        <w:t xml:space="preserve">103.9 </w:t>
      </w:r>
      <w:r w:rsidR="000E2906">
        <w:t>акад. часов;</w:t>
      </w:r>
    </w:p>
    <w:p w:rsidR="000E2906" w:rsidRPr="00C218AE" w:rsidRDefault="000E2906" w:rsidP="009B3CC0">
      <w:pPr>
        <w:spacing w:line="240" w:lineRule="auto"/>
      </w:pPr>
      <w:r w:rsidRPr="00C218AE">
        <w:t>–</w:t>
      </w:r>
      <w:r>
        <w:t xml:space="preserve"> в форме практической подготовки </w:t>
      </w:r>
      <w:r w:rsidRPr="00C218AE">
        <w:t>–</w:t>
      </w:r>
      <w:r>
        <w:t xml:space="preserve"> 108 акад. часов.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C218AE" w:rsidRPr="00F76695" w:rsidTr="007F240C">
        <w:trPr>
          <w:trHeight w:val="888"/>
        </w:trPr>
        <w:tc>
          <w:tcPr>
            <w:tcW w:w="292" w:type="pct"/>
            <w:vAlign w:val="center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  <w:r w:rsidRPr="00F76695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  <w:r w:rsidRPr="004977A2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C218AE" w:rsidRPr="004977A2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rPr>
                <w:i/>
                <w:iCs/>
              </w:rPr>
            </w:pPr>
            <w:r>
              <w:rPr>
                <w:iCs/>
              </w:rPr>
              <w:t>Подготовительный этап</w:t>
            </w:r>
          </w:p>
        </w:tc>
        <w:tc>
          <w:tcPr>
            <w:tcW w:w="2000" w:type="pct"/>
          </w:tcPr>
          <w:p w:rsidR="00C218AE" w:rsidRPr="004977A2" w:rsidRDefault="00C218AE" w:rsidP="007F240C">
            <w:pPr>
              <w:spacing w:before="120" w:line="240" w:lineRule="auto"/>
              <w:ind w:firstLine="0"/>
            </w:pPr>
            <w:r>
              <w:t>П</w:t>
            </w:r>
            <w:r w:rsidRPr="004977A2">
              <w:t>рослушивание вводного инструктажа по охране труда и изучение спецкурса в рамках образовательной программы.</w:t>
            </w:r>
          </w:p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1361" w:type="pct"/>
          </w:tcPr>
          <w:p w:rsidR="00C218AE" w:rsidRPr="004977A2" w:rsidRDefault="00C218AE" w:rsidP="007F240C">
            <w:pPr>
              <w:spacing w:line="240" w:lineRule="auto"/>
              <w:ind w:right="-80" w:firstLine="0"/>
            </w:pPr>
            <w:r>
              <w:t>ПК-9 з</w:t>
            </w:r>
          </w:p>
        </w:tc>
      </w:tr>
      <w:tr w:rsidR="00C218AE" w:rsidRPr="00F7669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 w:rsidRPr="00D263A5">
              <w:rPr>
                <w:iCs/>
              </w:rPr>
              <w:t>Изучение местных инструкций по охране труда и технике безопасности, должностных инструкций, технологических инст</w:t>
            </w:r>
            <w:r>
              <w:rPr>
                <w:iCs/>
              </w:rPr>
              <w:t>рукций</w:t>
            </w:r>
          </w:p>
        </w:tc>
        <w:tc>
          <w:tcPr>
            <w:tcW w:w="1361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ПК-9 з</w:t>
            </w:r>
          </w:p>
        </w:tc>
      </w:tr>
      <w:tr w:rsidR="00C218AE" w:rsidRPr="00D263A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  <w:r>
              <w:t>2.</w:t>
            </w: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Производственный этап</w:t>
            </w:r>
          </w:p>
        </w:tc>
        <w:tc>
          <w:tcPr>
            <w:tcW w:w="2000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 w:rsidRPr="003D171E">
              <w:rPr>
                <w:iCs/>
              </w:rPr>
              <w:t xml:space="preserve">Изучение технологического процесса, </w:t>
            </w:r>
            <w:r>
              <w:rPr>
                <w:iCs/>
              </w:rPr>
              <w:t xml:space="preserve">планов </w:t>
            </w:r>
            <w:r w:rsidRPr="003D171E">
              <w:rPr>
                <w:iCs/>
              </w:rPr>
              <w:t xml:space="preserve">расположения </w:t>
            </w:r>
            <w:r>
              <w:rPr>
                <w:iCs/>
              </w:rPr>
              <w:t xml:space="preserve">технологического, механического и электротехнического оборудования, </w:t>
            </w:r>
            <w:r w:rsidRPr="003D171E">
              <w:rPr>
                <w:iCs/>
              </w:rPr>
              <w:t>производственных помещений и их среды, климатических условий местности</w:t>
            </w:r>
            <w:r>
              <w:rPr>
                <w:iCs/>
              </w:rPr>
              <w:t>.</w:t>
            </w:r>
          </w:p>
        </w:tc>
        <w:tc>
          <w:tcPr>
            <w:tcW w:w="1361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>
              <w:t>ПК-9 ув</w:t>
            </w:r>
          </w:p>
        </w:tc>
      </w:tr>
      <w:tr w:rsidR="00C218AE" w:rsidRPr="00D263A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 w:rsidRPr="00D263A5">
              <w:rPr>
                <w:iCs/>
              </w:rPr>
              <w:t>Изучение</w:t>
            </w:r>
            <w:r>
              <w:rPr>
                <w:iCs/>
              </w:rPr>
              <w:t xml:space="preserve"> кинематических схем силового механического канала электропривода, включая передаточные устройства от двигателей до исполнительного механизма</w:t>
            </w:r>
          </w:p>
        </w:tc>
        <w:tc>
          <w:tcPr>
            <w:tcW w:w="1361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>
              <w:t>ПК-9 ув</w:t>
            </w:r>
          </w:p>
        </w:tc>
      </w:tr>
      <w:tr w:rsidR="00C218AE" w:rsidRPr="00F7669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 w:rsidRPr="00D263A5">
              <w:rPr>
                <w:iCs/>
              </w:rPr>
              <w:t>Сбор информации и изучение принципов действия и конструкций</w:t>
            </w:r>
            <w:r>
              <w:rPr>
                <w:iCs/>
              </w:rPr>
              <w:t xml:space="preserve"> силового</w:t>
            </w:r>
            <w:r w:rsidRPr="00D263A5">
              <w:rPr>
                <w:iCs/>
              </w:rPr>
              <w:t xml:space="preserve"> </w:t>
            </w:r>
            <w:r w:rsidRPr="00D263A5">
              <w:rPr>
                <w:iCs/>
              </w:rPr>
              <w:lastRenderedPageBreak/>
              <w:t>электрооборудования: силовых трансформаторов,</w:t>
            </w:r>
            <w:r>
              <w:rPr>
                <w:iCs/>
              </w:rPr>
              <w:t xml:space="preserve"> преобразователей и</w:t>
            </w:r>
            <w:r w:rsidRPr="00D263A5">
              <w:rPr>
                <w:iCs/>
              </w:rPr>
              <w:t xml:space="preserve"> др</w:t>
            </w:r>
            <w:r>
              <w:rPr>
                <w:iCs/>
              </w:rPr>
              <w:t>.</w:t>
            </w:r>
          </w:p>
        </w:tc>
        <w:tc>
          <w:tcPr>
            <w:tcW w:w="1361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lastRenderedPageBreak/>
              <w:t>ПК – 11 ув</w:t>
            </w:r>
          </w:p>
        </w:tc>
      </w:tr>
      <w:tr w:rsidR="00C218AE" w:rsidRPr="00D263A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 w:rsidRPr="00D263A5">
              <w:rPr>
                <w:iCs/>
              </w:rPr>
              <w:t xml:space="preserve">Сбор информации о схемах </w:t>
            </w:r>
            <w:r>
              <w:rPr>
                <w:iCs/>
              </w:rPr>
              <w:t xml:space="preserve">электроприводов конкретных механизмов металлургического производства. </w:t>
            </w:r>
            <w:r w:rsidRPr="00D263A5">
              <w:rPr>
                <w:iCs/>
              </w:rPr>
              <w:t>Изучение проектной и исполнитель</w:t>
            </w:r>
            <w:r>
              <w:rPr>
                <w:iCs/>
              </w:rPr>
              <w:t>ной документации</w:t>
            </w:r>
          </w:p>
        </w:tc>
        <w:tc>
          <w:tcPr>
            <w:tcW w:w="1361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>
              <w:t>ПК – 11 з</w:t>
            </w:r>
          </w:p>
        </w:tc>
      </w:tr>
      <w:tr w:rsidR="00C218AE" w:rsidRPr="00D263A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iCs/>
              </w:rPr>
            </w:pPr>
            <w:r w:rsidRPr="00D263A5">
              <w:rPr>
                <w:iCs/>
              </w:rPr>
              <w:t>Сбор данных об источниках питания, рас</w:t>
            </w:r>
            <w:r>
              <w:rPr>
                <w:iCs/>
              </w:rPr>
              <w:t>полагаемой трансформаторной</w:t>
            </w:r>
            <w:r w:rsidRPr="00D263A5">
              <w:rPr>
                <w:iCs/>
              </w:rPr>
              <w:t xml:space="preserve"> мощ</w:t>
            </w:r>
            <w:r>
              <w:rPr>
                <w:iCs/>
              </w:rPr>
              <w:t>ности, схемах</w:t>
            </w:r>
            <w:r w:rsidRPr="00D263A5">
              <w:rPr>
                <w:iCs/>
              </w:rPr>
              <w:t xml:space="preserve"> электрических соединений</w:t>
            </w:r>
          </w:p>
        </w:tc>
        <w:tc>
          <w:tcPr>
            <w:tcW w:w="1361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bCs/>
              </w:rPr>
            </w:pPr>
            <w:r>
              <w:t>ПК – 11 ув</w:t>
            </w:r>
          </w:p>
        </w:tc>
      </w:tr>
      <w:tr w:rsidR="00C218AE" w:rsidRPr="00F7669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bCs/>
              </w:rPr>
            </w:pPr>
            <w:r w:rsidRPr="00D263A5">
              <w:rPr>
                <w:bCs/>
              </w:rPr>
              <w:t>Изучение защитного и рабочего заземле</w:t>
            </w:r>
            <w:r>
              <w:rPr>
                <w:bCs/>
              </w:rPr>
              <w:t>ния объекта; ознакомление с защитной и коммутационной аппаратурой: масляные выключатели, автоматические выключатели А-3700, ВАТ-4248, релейно-контакторной аппаратуры</w:t>
            </w:r>
          </w:p>
        </w:tc>
        <w:tc>
          <w:tcPr>
            <w:tcW w:w="1361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ПК – 11 ув</w:t>
            </w:r>
          </w:p>
        </w:tc>
      </w:tr>
      <w:tr w:rsidR="00C218AE" w:rsidRPr="00F7669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D263A5" w:rsidRDefault="00C218AE" w:rsidP="007F240C">
            <w:pPr>
              <w:spacing w:line="240" w:lineRule="auto"/>
              <w:ind w:firstLine="0"/>
              <w:rPr>
                <w:bCs/>
              </w:rPr>
            </w:pPr>
            <w:r w:rsidRPr="003D171E">
              <w:rPr>
                <w:iCs/>
              </w:rPr>
              <w:t>Сбор информации о параметрах</w:t>
            </w:r>
            <w:r>
              <w:rPr>
                <w:iCs/>
              </w:rPr>
              <w:t xml:space="preserve"> систем электроприводов, включая защитную и пуско-регулирующую аппаратуру</w:t>
            </w:r>
          </w:p>
        </w:tc>
        <w:tc>
          <w:tcPr>
            <w:tcW w:w="1361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ПК – 11 ув</w:t>
            </w:r>
          </w:p>
        </w:tc>
      </w:tr>
      <w:tr w:rsidR="00C218AE" w:rsidRPr="00F7669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C218AE" w:rsidRPr="003D171E" w:rsidRDefault="00C218AE" w:rsidP="007F240C">
            <w:pPr>
              <w:spacing w:line="240" w:lineRule="auto"/>
              <w:ind w:firstLine="0"/>
              <w:rPr>
                <w:iCs/>
              </w:rPr>
            </w:pPr>
            <w:r>
              <w:rPr>
                <w:iCs/>
              </w:rPr>
              <w:t>Анализ технологических требований к электроприводу изучаемой технологической установки, кинематической схемы, силовой схемы электропривода,  схем управления электроприводом, систем управления электроприводом, защит и блокировок.</w:t>
            </w:r>
          </w:p>
        </w:tc>
        <w:tc>
          <w:tcPr>
            <w:tcW w:w="1361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ПК-9 ув</w:t>
            </w:r>
          </w:p>
        </w:tc>
      </w:tr>
      <w:tr w:rsidR="00C218AE" w:rsidRPr="00F7669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3D171E" w:rsidRDefault="00C218AE" w:rsidP="007F240C">
            <w:pPr>
              <w:spacing w:line="240" w:lineRule="auto"/>
              <w:ind w:firstLine="0"/>
              <w:rPr>
                <w:iCs/>
              </w:rPr>
            </w:pPr>
            <w:r>
              <w:rPr>
                <w:iCs/>
              </w:rPr>
              <w:t>Анализ технических данных для расчета мощности приводного электродвигателя, построения тахограммы и нагрузочной диаграммы изучаемой технологической установки.</w:t>
            </w:r>
          </w:p>
        </w:tc>
        <w:tc>
          <w:tcPr>
            <w:tcW w:w="1361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ПК-9 ув</w:t>
            </w:r>
          </w:p>
        </w:tc>
      </w:tr>
      <w:tr w:rsidR="00C218AE" w:rsidRPr="00F7669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rPr>
                <w:bCs/>
              </w:rPr>
              <w:t>Подготовка отчета по практике</w:t>
            </w:r>
          </w:p>
        </w:tc>
        <w:tc>
          <w:tcPr>
            <w:tcW w:w="2000" w:type="pct"/>
          </w:tcPr>
          <w:p w:rsidR="00C218AE" w:rsidRPr="003D171E" w:rsidRDefault="00C218AE" w:rsidP="007F240C">
            <w:pPr>
              <w:spacing w:line="240" w:lineRule="auto"/>
              <w:ind w:firstLine="0"/>
              <w:rPr>
                <w:iCs/>
              </w:rPr>
            </w:pPr>
            <w:r>
              <w:rPr>
                <w:iCs/>
              </w:rPr>
              <w:t xml:space="preserve">Оформление электрических схем в соответствии с требованиями оформления электротехнической документации. </w:t>
            </w:r>
          </w:p>
        </w:tc>
        <w:tc>
          <w:tcPr>
            <w:tcW w:w="1361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ПК-9 з</w:t>
            </w:r>
          </w:p>
        </w:tc>
      </w:tr>
      <w:tr w:rsidR="00C218AE" w:rsidRPr="00F76695" w:rsidTr="007F240C">
        <w:tc>
          <w:tcPr>
            <w:tcW w:w="292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C218AE" w:rsidRPr="003D171E" w:rsidRDefault="00C218AE" w:rsidP="007F240C">
            <w:pPr>
              <w:spacing w:line="240" w:lineRule="auto"/>
              <w:ind w:firstLine="0"/>
              <w:rPr>
                <w:iCs/>
              </w:rPr>
            </w:pPr>
            <w:r>
              <w:rPr>
                <w:iCs/>
              </w:rPr>
              <w:t>Написание и оформление отчета по практике в соответствии с требованиями СМК МГТУ.</w:t>
            </w:r>
          </w:p>
        </w:tc>
        <w:tc>
          <w:tcPr>
            <w:tcW w:w="1361" w:type="pct"/>
          </w:tcPr>
          <w:p w:rsidR="00C218AE" w:rsidRPr="00F76695" w:rsidRDefault="00C218AE" w:rsidP="007F240C">
            <w:pPr>
              <w:spacing w:line="240" w:lineRule="auto"/>
              <w:ind w:right="-80" w:firstLine="0"/>
            </w:pPr>
            <w:r>
              <w:t>ПК-9 ув</w:t>
            </w:r>
          </w:p>
        </w:tc>
      </w:tr>
    </w:tbl>
    <w:p w:rsidR="00C46C9B" w:rsidRPr="00EC3D19" w:rsidRDefault="00C46C9B" w:rsidP="009B3CC0">
      <w:pPr>
        <w:spacing w:line="240" w:lineRule="auto"/>
      </w:pPr>
    </w:p>
    <w:p w:rsidR="00C218AE" w:rsidRPr="00A94465" w:rsidRDefault="00C218AE" w:rsidP="00C218A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497757">
        <w:rPr>
          <w:rStyle w:val="20"/>
          <w:b/>
        </w:rPr>
        <w:lastRenderedPageBreak/>
        <w:t xml:space="preserve">7 Оценочные средства для проведения промежуточной аттестации по </w:t>
      </w:r>
      <w:r>
        <w:rPr>
          <w:rStyle w:val="20"/>
          <w:b/>
        </w:rPr>
        <w:t xml:space="preserve">производственной </w:t>
      </w:r>
      <w:r w:rsidRPr="00F76695">
        <w:t xml:space="preserve"> </w:t>
      </w:r>
      <w:r>
        <w:t>практике</w:t>
      </w:r>
    </w:p>
    <w:p w:rsidR="00C218AE" w:rsidRDefault="00C218AE" w:rsidP="00C218AE">
      <w:pPr>
        <w:spacing w:line="240" w:lineRule="auto"/>
      </w:pPr>
      <w:r w:rsidRPr="00E3263F">
        <w:t>Вид аттестации по итогам практики –</w:t>
      </w:r>
      <w:r>
        <w:t xml:space="preserve"> </w:t>
      </w:r>
      <w:r w:rsidRPr="009B7CFF">
        <w:t>зачет с оценкой</w:t>
      </w:r>
      <w:r w:rsidRPr="00E3263F">
        <w:t>, который проводится в форме</w:t>
      </w:r>
      <w:r>
        <w:t xml:space="preserve"> собеседования. </w:t>
      </w:r>
    </w:p>
    <w:p w:rsidR="00C218AE" w:rsidRPr="00E3263F" w:rsidRDefault="00C218AE" w:rsidP="00C218AE">
      <w:pPr>
        <w:spacing w:line="240" w:lineRule="auto"/>
      </w:pPr>
      <w:r w:rsidRPr="00E3263F">
        <w:t xml:space="preserve">Обязательной формой отчетности студента-практиканта является письменный отчет. </w:t>
      </w:r>
    </w:p>
    <w:p w:rsidR="00C218AE" w:rsidRDefault="00C218AE" w:rsidP="00C218AE">
      <w:pPr>
        <w:spacing w:line="240" w:lineRule="auto"/>
      </w:pPr>
      <w:r>
        <w:t>Содержание отчета должно включать следующие разделы: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Введение.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Технологический процесс  цеха, установки, механизма.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Технические характеристики технологической установки (механизма).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Кинематическая схема технологической установки (механизма).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Технологические параметры, определяющие работу технологической установки (механизма) (время работы, время разгона, время торможения, величины ускорения (замедления), моменты инерции, моменты сопротивления и т.д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Технические характеристики основного силового электрооборудования (тиристорных преобразователей, тиристорных возбудителей, преборазователей частоты, инверторов, силовых выпрямителей, электрических двигателей, автоматических выключателей, дросселей, фильтров и т.д.)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Принципиальные электрические схемы силовых цепей электропривода технологической установки (механизма).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Функциональные схемы системы управления электроприводом  технологической установки (механизма).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Алгоритмы работы электропривода при отработке заданной технологии.</w:t>
      </w:r>
    </w:p>
    <w:p w:rsidR="00C218AE" w:rsidRDefault="00C218AE" w:rsidP="00C218AE">
      <w:pPr>
        <w:pStyle w:val="af5"/>
        <w:numPr>
          <w:ilvl w:val="0"/>
          <w:numId w:val="4"/>
        </w:numPr>
        <w:spacing w:line="240" w:lineRule="auto"/>
      </w:pPr>
      <w:r>
        <w:t>Список использованной литературы.</w:t>
      </w:r>
    </w:p>
    <w:p w:rsidR="00C218AE" w:rsidRDefault="00C218AE" w:rsidP="00C218AE">
      <w:pPr>
        <w:pStyle w:val="af5"/>
        <w:spacing w:line="240" w:lineRule="auto"/>
        <w:ind w:left="927" w:firstLine="0"/>
      </w:pPr>
    </w:p>
    <w:p w:rsidR="00C218AE" w:rsidRDefault="00C218AE" w:rsidP="00C218AE">
      <w:pPr>
        <w:pStyle w:val="af5"/>
        <w:spacing w:line="240" w:lineRule="auto"/>
        <w:ind w:left="927" w:firstLine="0"/>
      </w:pPr>
      <w:r>
        <w:t>Критерии оценки:  для получения зачета по практике обучающийся должен:</w:t>
      </w:r>
    </w:p>
    <w:p w:rsidR="00C218AE" w:rsidRDefault="00C218AE" w:rsidP="00C218AE">
      <w:pPr>
        <w:tabs>
          <w:tab w:val="left" w:pos="851"/>
        </w:tabs>
      </w:pPr>
    </w:p>
    <w:p w:rsidR="00C218AE" w:rsidRPr="00A2041F" w:rsidRDefault="00C218AE" w:rsidP="00C218AE">
      <w:pPr>
        <w:tabs>
          <w:tab w:val="left" w:pos="851"/>
        </w:tabs>
      </w:pPr>
      <w:r w:rsidRPr="00A2041F">
        <w:t xml:space="preserve">– на оценку </w:t>
      </w:r>
      <w:r w:rsidRPr="00A2041F">
        <w:rPr>
          <w:b/>
        </w:rPr>
        <w:t>«отлично»</w:t>
      </w:r>
      <w:r w:rsidRPr="00A2041F">
        <w:t xml:space="preserve"> – </w:t>
      </w:r>
      <w:r>
        <w:t>обучающийся</w:t>
      </w:r>
      <w:r w:rsidRPr="00A2041F">
        <w:t xml:space="preserve">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C218AE" w:rsidRPr="00A2041F" w:rsidRDefault="00C218AE" w:rsidP="00C218AE">
      <w:pPr>
        <w:tabs>
          <w:tab w:val="left" w:pos="851"/>
        </w:tabs>
      </w:pPr>
      <w:r w:rsidRPr="00A2041F">
        <w:t xml:space="preserve">– на оценку </w:t>
      </w:r>
      <w:r w:rsidRPr="00A2041F">
        <w:rPr>
          <w:b/>
        </w:rPr>
        <w:t>«хорошо»</w:t>
      </w:r>
      <w:r w:rsidRPr="00A2041F">
        <w:t xml:space="preserve"> – </w:t>
      </w:r>
      <w:r>
        <w:t>обучающийся</w:t>
      </w:r>
      <w:r w:rsidRPr="00A2041F">
        <w:t xml:space="preserve">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218AE" w:rsidRPr="00A2041F" w:rsidRDefault="00C218AE" w:rsidP="00C218AE">
      <w:pPr>
        <w:tabs>
          <w:tab w:val="left" w:pos="851"/>
        </w:tabs>
      </w:pPr>
      <w:r w:rsidRPr="00A2041F">
        <w:t xml:space="preserve">– на оценку </w:t>
      </w:r>
      <w:r w:rsidRPr="00A2041F">
        <w:rPr>
          <w:b/>
        </w:rPr>
        <w:t>«удовлетворительно»</w:t>
      </w:r>
      <w:r w:rsidRPr="00A2041F">
        <w:t xml:space="preserve"> – </w:t>
      </w:r>
      <w:r>
        <w:t>обучающийся</w:t>
      </w:r>
      <w:r w:rsidRPr="00A2041F">
        <w:t xml:space="preserve"> должен показать знания на уровне воспроизведения и объяснения информации, интеллектуальные навыки решения простых задач;</w:t>
      </w:r>
    </w:p>
    <w:p w:rsidR="00C218AE" w:rsidRPr="00A2041F" w:rsidRDefault="00C218AE" w:rsidP="00C218AE">
      <w:pPr>
        <w:tabs>
          <w:tab w:val="left" w:pos="851"/>
        </w:tabs>
      </w:pPr>
      <w:r w:rsidRPr="00A2041F">
        <w:t xml:space="preserve">– на оценку </w:t>
      </w:r>
      <w:r w:rsidRPr="00A2041F">
        <w:rPr>
          <w:b/>
        </w:rPr>
        <w:t>«неудовлетворительно»</w:t>
      </w:r>
      <w:r w:rsidRPr="00A2041F">
        <w:t xml:space="preserve"> – </w:t>
      </w:r>
      <w:r>
        <w:t>обучающийся</w:t>
      </w:r>
      <w:r w:rsidRPr="00A2041F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218AE" w:rsidRDefault="00C218AE" w:rsidP="00C218AE">
      <w:pPr>
        <w:pStyle w:val="af6"/>
        <w:rPr>
          <w:i w:val="0"/>
        </w:rPr>
      </w:pPr>
    </w:p>
    <w:p w:rsidR="00C218AE" w:rsidRPr="0053600B" w:rsidRDefault="00C218AE" w:rsidP="00C218AE">
      <w:pPr>
        <w:pStyle w:val="10"/>
        <w:numPr>
          <w:ilvl w:val="0"/>
          <w:numId w:val="0"/>
        </w:numPr>
        <w:spacing w:line="240" w:lineRule="auto"/>
        <w:ind w:left="567"/>
      </w:pPr>
      <w:r>
        <w:t>8</w:t>
      </w:r>
      <w:r w:rsidRPr="00C977E7">
        <w:t xml:space="preserve"> Учебно-методическое и информационное обеспечение </w:t>
      </w:r>
      <w:r w:rsidRPr="0053600B">
        <w:t>производственной практики</w:t>
      </w:r>
    </w:p>
    <w:p w:rsidR="000E2906" w:rsidRPr="002B08A9" w:rsidRDefault="000E2906" w:rsidP="000E2906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2B08A9">
        <w:rPr>
          <w:rStyle w:val="FontStyle18"/>
          <w:sz w:val="24"/>
          <w:szCs w:val="24"/>
        </w:rPr>
        <w:t xml:space="preserve">а) Основная </w:t>
      </w:r>
      <w:r w:rsidRPr="002B08A9">
        <w:rPr>
          <w:rStyle w:val="FontStyle22"/>
          <w:b/>
          <w:sz w:val="24"/>
          <w:szCs w:val="24"/>
        </w:rPr>
        <w:t>литература:</w:t>
      </w:r>
      <w:r w:rsidRPr="002B08A9">
        <w:rPr>
          <w:rStyle w:val="FontStyle22"/>
          <w:sz w:val="24"/>
          <w:szCs w:val="24"/>
        </w:rPr>
        <w:t xml:space="preserve"> </w:t>
      </w:r>
    </w:p>
    <w:p w:rsidR="00C52107" w:rsidRPr="00772A8D" w:rsidRDefault="00C52107" w:rsidP="00C52107">
      <w:pPr>
        <w:spacing w:line="240" w:lineRule="auto"/>
        <w:ind w:firstLine="756"/>
      </w:pPr>
      <w:r w:rsidRPr="00772A8D">
        <w:rPr>
          <w:color w:val="000000"/>
        </w:rPr>
        <w:t xml:space="preserve">1. Фурсов, В. Б. Моделирование электропривода : учебное пособие / В. Б. Фурсов. — 2-е изд., испр. и доп. — Санкт-Петербург : Лань, 2019. — 220 с. — </w:t>
      </w:r>
      <w:r>
        <w:rPr>
          <w:color w:val="000000"/>
        </w:rPr>
        <w:t>ISBN</w:t>
      </w:r>
      <w:r w:rsidRPr="00772A8D">
        <w:rPr>
          <w:color w:val="000000"/>
        </w:rPr>
        <w:t xml:space="preserve"> 978-5-8114-3566-1.</w:t>
      </w:r>
      <w:r>
        <w:rPr>
          <w:color w:val="000000"/>
        </w:rPr>
        <w:t> </w:t>
      </w:r>
      <w:r w:rsidRPr="00772A8D">
        <w:rPr>
          <w:color w:val="000000"/>
        </w:rPr>
        <w:t>— Текст</w:t>
      </w:r>
      <w:r>
        <w:rPr>
          <w:color w:val="000000"/>
        </w:rPr>
        <w:t> </w:t>
      </w:r>
      <w:r w:rsidRPr="00772A8D">
        <w:rPr>
          <w:color w:val="000000"/>
        </w:rPr>
        <w:t>: электронный</w:t>
      </w:r>
      <w:r>
        <w:rPr>
          <w:color w:val="000000"/>
        </w:rPr>
        <w:t> </w:t>
      </w:r>
      <w:r w:rsidRPr="00772A8D">
        <w:rPr>
          <w:color w:val="000000"/>
        </w:rPr>
        <w:t xml:space="preserve">// Лань : электронно-библиотечная система. —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e</w:t>
      </w:r>
      <w:r w:rsidRPr="00772A8D">
        <w:rPr>
          <w:color w:val="000000"/>
        </w:rPr>
        <w:t>.</w:t>
      </w:r>
      <w:r>
        <w:rPr>
          <w:color w:val="000000"/>
        </w:rPr>
        <w:t>lanbook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book</w:t>
      </w:r>
      <w:r w:rsidRPr="00772A8D">
        <w:rPr>
          <w:color w:val="000000"/>
        </w:rPr>
        <w:t>/121467 (дата обращения: 29.10.2020). — Режим доступа: для авториз. пользователей.</w:t>
      </w:r>
    </w:p>
    <w:p w:rsidR="00C52107" w:rsidRPr="00772A8D" w:rsidRDefault="00C52107" w:rsidP="00C52107">
      <w:pPr>
        <w:spacing w:line="240" w:lineRule="auto"/>
        <w:ind w:firstLine="756"/>
      </w:pPr>
      <w:r w:rsidRPr="00772A8D">
        <w:rPr>
          <w:color w:val="000000"/>
        </w:rPr>
        <w:lastRenderedPageBreak/>
        <w:t xml:space="preserve">2.Тимохин, А. Н. Моделирование систем управления с применением </w:t>
      </w:r>
      <w:r>
        <w:rPr>
          <w:color w:val="000000"/>
        </w:rPr>
        <w:t>MatLab</w:t>
      </w:r>
      <w:r w:rsidRPr="00772A8D">
        <w:rPr>
          <w:color w:val="000000"/>
        </w:rPr>
        <w:t xml:space="preserve"> : учебное пособие / А. Н. Тимохин, Ю. Д. Румянцев ; под ред. А. Н. Тимохина. — Москва : ИНФРА-М, 2020. — 256 с. — (Высшее образование: Бакалавриат). - </w:t>
      </w:r>
      <w:r>
        <w:rPr>
          <w:color w:val="000000"/>
        </w:rPr>
        <w:t>ISBN</w:t>
      </w:r>
      <w:r w:rsidRPr="00772A8D">
        <w:rPr>
          <w:color w:val="000000"/>
        </w:rPr>
        <w:t xml:space="preserve"> 978 -5-16-010185-9. - Текст : электронный. -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znanium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catalog</w:t>
      </w:r>
      <w:r w:rsidRPr="00772A8D">
        <w:rPr>
          <w:color w:val="000000"/>
        </w:rPr>
        <w:t>/</w:t>
      </w:r>
      <w:r>
        <w:rPr>
          <w:color w:val="000000"/>
        </w:rPr>
        <w:t>product</w:t>
      </w:r>
      <w:r w:rsidRPr="00772A8D">
        <w:rPr>
          <w:color w:val="000000"/>
        </w:rPr>
        <w:t>/1117213 (дата обращения: 29.10.2020). – Режим доступа: по подписке.</w:t>
      </w:r>
    </w:p>
    <w:p w:rsidR="00C52107" w:rsidRPr="00352A22" w:rsidRDefault="00C52107" w:rsidP="00C52107">
      <w:pPr>
        <w:spacing w:line="240" w:lineRule="auto"/>
        <w:ind w:firstLine="756"/>
      </w:pPr>
      <w:r w:rsidRPr="00352A22">
        <w:rPr>
          <w:b/>
          <w:color w:val="000000"/>
        </w:rPr>
        <w:t>б) Дополнительная литература:</w:t>
      </w:r>
    </w:p>
    <w:p w:rsidR="00C52107" w:rsidRPr="00772A8D" w:rsidRDefault="00C52107" w:rsidP="00C52107">
      <w:pPr>
        <w:spacing w:line="240" w:lineRule="auto"/>
        <w:ind w:firstLine="756"/>
      </w:pPr>
      <w:r w:rsidRPr="00772A8D">
        <w:rPr>
          <w:color w:val="000000"/>
        </w:rPr>
        <w:t xml:space="preserve">1. Фролов, Ю. М. Регулируемый асинхронный электропривод : учебное пособие / Ю. М. Фролов, В. П. Шелякин. — 2-е изд., стер. — Санкт-Петербург : Лань, 2018. — 464 с. — </w:t>
      </w:r>
      <w:r>
        <w:rPr>
          <w:color w:val="000000"/>
        </w:rPr>
        <w:t>ISBN</w:t>
      </w:r>
      <w:r w:rsidRPr="00772A8D">
        <w:rPr>
          <w:color w:val="000000"/>
        </w:rPr>
        <w:t xml:space="preserve"> 978-5-8114-2177-0.</w:t>
      </w:r>
      <w:r>
        <w:rPr>
          <w:color w:val="000000"/>
        </w:rPr>
        <w:t> </w:t>
      </w:r>
      <w:r w:rsidRPr="00772A8D">
        <w:rPr>
          <w:color w:val="000000"/>
        </w:rPr>
        <w:t>— Текст</w:t>
      </w:r>
      <w:r>
        <w:rPr>
          <w:color w:val="000000"/>
        </w:rPr>
        <w:t> </w:t>
      </w:r>
      <w:r w:rsidRPr="00772A8D">
        <w:rPr>
          <w:color w:val="000000"/>
        </w:rPr>
        <w:t>: электронный</w:t>
      </w:r>
      <w:r>
        <w:rPr>
          <w:color w:val="000000"/>
        </w:rPr>
        <w:t> </w:t>
      </w:r>
      <w:r w:rsidRPr="00772A8D">
        <w:rPr>
          <w:color w:val="000000"/>
        </w:rPr>
        <w:t xml:space="preserve">// Лань : электронно -библиотечная система. —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e</w:t>
      </w:r>
      <w:r w:rsidRPr="00772A8D">
        <w:rPr>
          <w:color w:val="000000"/>
        </w:rPr>
        <w:t>.</w:t>
      </w:r>
      <w:r>
        <w:rPr>
          <w:color w:val="000000"/>
        </w:rPr>
        <w:t>lanbook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book</w:t>
      </w:r>
      <w:r w:rsidRPr="00772A8D">
        <w:rPr>
          <w:color w:val="000000"/>
        </w:rPr>
        <w:t>/102251 (дата обращения: 29.10.2020). — Режим доступа: для авториз. пользователей.</w:t>
      </w:r>
    </w:p>
    <w:p w:rsidR="000E2906" w:rsidRPr="00CB511F" w:rsidRDefault="00C52107" w:rsidP="00C52107">
      <w:pPr>
        <w:spacing w:line="240" w:lineRule="auto"/>
        <w:rPr>
          <w:bCs/>
        </w:rPr>
      </w:pPr>
      <w:r>
        <w:rPr>
          <w:color w:val="000000"/>
        </w:rPr>
        <w:t>2</w:t>
      </w:r>
      <w:r w:rsidRPr="00772A8D">
        <w:rPr>
          <w:color w:val="000000"/>
        </w:rPr>
        <w:t xml:space="preserve">. Шишов, О. В. Технические средства автоматизации и управления : учеб. пособие / О.В. Шишов. — Москва : ИНФРА-М, 2018. — 396 с. + Доп. материалы [Электронный ресурс; Режим доступа: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new</w:t>
      </w:r>
      <w:r w:rsidRPr="00772A8D">
        <w:rPr>
          <w:color w:val="000000"/>
        </w:rPr>
        <w:t>.</w:t>
      </w:r>
      <w:r>
        <w:rPr>
          <w:color w:val="000000"/>
        </w:rPr>
        <w:t>znanium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 xml:space="preserve">]. — (Высшее образование: Бакалавриат). - </w:t>
      </w:r>
      <w:r>
        <w:rPr>
          <w:color w:val="000000"/>
        </w:rPr>
        <w:t>ISBN</w:t>
      </w:r>
      <w:r w:rsidRPr="00772A8D">
        <w:rPr>
          <w:color w:val="000000"/>
        </w:rPr>
        <w:t xml:space="preserve"> 978-5-16-010325-9. - Текст : электронный. -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znanium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catalog</w:t>
      </w:r>
      <w:r w:rsidRPr="00772A8D">
        <w:rPr>
          <w:color w:val="000000"/>
        </w:rPr>
        <w:t>/</w:t>
      </w:r>
      <w:r>
        <w:rPr>
          <w:color w:val="000000"/>
        </w:rPr>
        <w:t>product</w:t>
      </w:r>
      <w:r w:rsidRPr="00772A8D">
        <w:rPr>
          <w:color w:val="000000"/>
        </w:rPr>
        <w:t>/973005 (дата обращения: 29.10.2020). – Режим доступа: по подписке.</w:t>
      </w:r>
      <w:bookmarkStart w:id="0" w:name="_GoBack"/>
      <w:bookmarkEnd w:id="0"/>
    </w:p>
    <w:p w:rsidR="000E2906" w:rsidRPr="002B08A9" w:rsidRDefault="000E2906" w:rsidP="000E2906">
      <w:pPr>
        <w:pStyle w:val="Style8"/>
        <w:widowControl/>
        <w:tabs>
          <w:tab w:val="left" w:pos="993"/>
        </w:tabs>
        <w:ind w:firstLine="567"/>
        <w:rPr>
          <w:rStyle w:val="FontStyle15"/>
          <w:spacing w:val="40"/>
          <w:sz w:val="24"/>
          <w:szCs w:val="24"/>
        </w:rPr>
      </w:pPr>
    </w:p>
    <w:p w:rsidR="000E2906" w:rsidRPr="002B08A9" w:rsidRDefault="000E2906" w:rsidP="000E2906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2B08A9">
        <w:rPr>
          <w:rStyle w:val="FontStyle15"/>
          <w:spacing w:val="40"/>
          <w:sz w:val="24"/>
          <w:szCs w:val="24"/>
        </w:rPr>
        <w:t>в)</w:t>
      </w:r>
      <w:r w:rsidRPr="002B08A9">
        <w:rPr>
          <w:rStyle w:val="FontStyle15"/>
          <w:sz w:val="24"/>
          <w:szCs w:val="24"/>
        </w:rPr>
        <w:t xml:space="preserve"> </w:t>
      </w:r>
      <w:r w:rsidRPr="002B08A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E2906" w:rsidRPr="002B08A9" w:rsidRDefault="000E2906" w:rsidP="000E2906">
      <w:pPr>
        <w:spacing w:line="240" w:lineRule="auto"/>
        <w:rPr>
          <w:bCs/>
        </w:rPr>
      </w:pPr>
      <w:r w:rsidRPr="002B08A9">
        <w:rPr>
          <w:bCs/>
        </w:rPr>
        <w:t xml:space="preserve">1.  Производственная практика: методические указания для студентов специальности </w:t>
      </w:r>
      <w:r>
        <w:rPr>
          <w:bCs/>
        </w:rPr>
        <w:t xml:space="preserve">15.03.02 / составители: </w:t>
      </w:r>
      <w:r w:rsidRPr="002B08A9">
        <w:rPr>
          <w:bCs/>
        </w:rPr>
        <w:t>В.И.</w:t>
      </w:r>
      <w:r>
        <w:rPr>
          <w:bCs/>
        </w:rPr>
        <w:t xml:space="preserve"> </w:t>
      </w:r>
      <w:r w:rsidRPr="002B08A9">
        <w:rPr>
          <w:bCs/>
        </w:rPr>
        <w:t xml:space="preserve">Косматов, </w:t>
      </w:r>
      <w:r>
        <w:rPr>
          <w:bCs/>
        </w:rPr>
        <w:t xml:space="preserve">Г.Г. </w:t>
      </w:r>
      <w:r w:rsidRPr="002B08A9">
        <w:rPr>
          <w:bCs/>
        </w:rPr>
        <w:t>Толмачев</w:t>
      </w:r>
      <w:r>
        <w:rPr>
          <w:bCs/>
        </w:rPr>
        <w:t xml:space="preserve"> ;</w:t>
      </w:r>
      <w:r w:rsidRPr="002B08A9">
        <w:rPr>
          <w:bCs/>
        </w:rPr>
        <w:t xml:space="preserve"> </w:t>
      </w:r>
      <w:r>
        <w:rPr>
          <w:color w:val="000000"/>
        </w:rPr>
        <w:t xml:space="preserve">Магнитогорский гос. технический ун-т им. Г. И. Носова. - Магнитогорск : МГТУ им. Г. И. Носова, </w:t>
      </w:r>
      <w:r w:rsidRPr="00A17DB0">
        <w:t>2012. - 6 с</w:t>
      </w:r>
      <w:r>
        <w:rPr>
          <w:color w:val="000000"/>
        </w:rPr>
        <w:t>. : ил., табл. - Текст : непосредственный.</w:t>
      </w:r>
    </w:p>
    <w:p w:rsidR="000E2906" w:rsidRPr="002B08A9" w:rsidRDefault="000E2906" w:rsidP="000E2906">
      <w:pPr>
        <w:spacing w:line="240" w:lineRule="auto"/>
        <w:rPr>
          <w:bCs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1971"/>
        <w:gridCol w:w="28"/>
        <w:gridCol w:w="3515"/>
        <w:gridCol w:w="185"/>
        <w:gridCol w:w="3136"/>
        <w:gridCol w:w="132"/>
        <w:gridCol w:w="11"/>
      </w:tblGrid>
      <w:tr w:rsidR="000E2906" w:rsidTr="007A519C">
        <w:trPr>
          <w:trHeight w:hRule="exact" w:val="285"/>
        </w:trPr>
        <w:tc>
          <w:tcPr>
            <w:tcW w:w="940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E2906" w:rsidRDefault="000E2906" w:rsidP="007A519C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0E2906" w:rsidTr="007A519C">
        <w:trPr>
          <w:trHeight w:hRule="exact" w:val="555"/>
        </w:trPr>
        <w:tc>
          <w:tcPr>
            <w:tcW w:w="426" w:type="dxa"/>
            <w:gridSpan w:val="2"/>
          </w:tcPr>
          <w:p w:rsidR="000E2906" w:rsidRDefault="000E2906" w:rsidP="007A519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E2906" w:rsidRDefault="000E2906" w:rsidP="007A519C"/>
        </w:tc>
      </w:tr>
      <w:tr w:rsidR="000E2906" w:rsidTr="007A519C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0E2906" w:rsidRDefault="000E2906" w:rsidP="007A519C">
            <w:r>
              <w:br w:type="page"/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Pr="00847B08" w:rsidRDefault="000E2906" w:rsidP="007A519C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MS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Windows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7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47B0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47B08">
              <w:rPr>
                <w:color w:val="000000"/>
                <w:lang w:val="en-US"/>
              </w:rPr>
              <w:t>)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0E2906" w:rsidRDefault="000E2906" w:rsidP="007A519C"/>
        </w:tc>
      </w:tr>
      <w:tr w:rsidR="000E2906" w:rsidTr="007A519C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0E2906" w:rsidRDefault="000E2906" w:rsidP="007A519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0E2906" w:rsidRDefault="000E2906" w:rsidP="007A519C"/>
        </w:tc>
      </w:tr>
      <w:tr w:rsidR="000E2906" w:rsidTr="007A519C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:rsidR="000E2906" w:rsidRDefault="000E2906" w:rsidP="007A519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0E2906" w:rsidRDefault="000E2906" w:rsidP="007A519C"/>
        </w:tc>
      </w:tr>
      <w:tr w:rsidR="000E2906" w:rsidTr="007A519C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:rsidR="000E2906" w:rsidRDefault="000E2906" w:rsidP="007A519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0E2906" w:rsidRDefault="000E2906" w:rsidP="007A519C"/>
        </w:tc>
      </w:tr>
      <w:tr w:rsidR="000E2906" w:rsidTr="007A519C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2" w:type="dxa"/>
          </w:tcPr>
          <w:p w:rsidR="000E2906" w:rsidRDefault="000E2906" w:rsidP="007A519C"/>
        </w:tc>
        <w:tc>
          <w:tcPr>
            <w:tcW w:w="1971" w:type="dxa"/>
          </w:tcPr>
          <w:p w:rsidR="000E2906" w:rsidRDefault="000E2906" w:rsidP="007A519C"/>
        </w:tc>
        <w:tc>
          <w:tcPr>
            <w:tcW w:w="3728" w:type="dxa"/>
            <w:gridSpan w:val="3"/>
          </w:tcPr>
          <w:p w:rsidR="000E2906" w:rsidRDefault="000E2906" w:rsidP="007A519C"/>
        </w:tc>
        <w:tc>
          <w:tcPr>
            <w:tcW w:w="3136" w:type="dxa"/>
          </w:tcPr>
          <w:p w:rsidR="000E2906" w:rsidRDefault="000E2906" w:rsidP="007A519C"/>
        </w:tc>
        <w:tc>
          <w:tcPr>
            <w:tcW w:w="132" w:type="dxa"/>
          </w:tcPr>
          <w:p w:rsidR="000E2906" w:rsidRDefault="000E2906" w:rsidP="007A519C"/>
        </w:tc>
      </w:tr>
      <w:tr w:rsidR="000E2906" w:rsidRPr="00A84A15" w:rsidTr="007A519C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2906" w:rsidRPr="00853902" w:rsidRDefault="000E2906" w:rsidP="007A519C">
            <w:pPr>
              <w:ind w:firstLine="756"/>
            </w:pPr>
            <w:r w:rsidRPr="00853902">
              <w:rPr>
                <w:b/>
                <w:color w:val="000000"/>
              </w:rPr>
              <w:t>Профессиональные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базы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данных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и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информационные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справочные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системы</w:t>
            </w:r>
            <w:r w:rsidRPr="00853902">
              <w:t xml:space="preserve"> </w:t>
            </w:r>
          </w:p>
        </w:tc>
      </w:tr>
      <w:tr w:rsidR="000E2906" w:rsidTr="007A519C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2" w:type="dxa"/>
          </w:tcPr>
          <w:p w:rsidR="000E2906" w:rsidRPr="00853902" w:rsidRDefault="000E2906" w:rsidP="007A519C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0E2906" w:rsidRDefault="000E2906" w:rsidP="007A519C"/>
        </w:tc>
      </w:tr>
      <w:tr w:rsidR="000E2906" w:rsidTr="007A519C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2" w:type="dxa"/>
          </w:tcPr>
          <w:p w:rsidR="000E2906" w:rsidRDefault="000E2906" w:rsidP="007A519C"/>
        </w:tc>
        <w:tc>
          <w:tcPr>
            <w:tcW w:w="551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Pr="00853902" w:rsidRDefault="000E2906" w:rsidP="007A519C">
            <w:pPr>
              <w:ind w:firstLine="0"/>
            </w:pPr>
            <w:r w:rsidRPr="00853902">
              <w:rPr>
                <w:color w:val="000000"/>
              </w:rPr>
              <w:t>Электронная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база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периодических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изданий</w:t>
            </w:r>
            <w:r w:rsidRPr="00853902">
              <w:t xml:space="preserve"> </w:t>
            </w:r>
            <w:r>
              <w:rPr>
                <w:color w:val="000000"/>
              </w:rPr>
              <w:t>East</w:t>
            </w:r>
            <w:r w:rsidRPr="00853902">
              <w:t xml:space="preserve"> </w:t>
            </w:r>
            <w:r>
              <w:rPr>
                <w:color w:val="000000"/>
              </w:rPr>
              <w:t>View</w:t>
            </w:r>
            <w:r w:rsidRPr="00853902">
              <w:t xml:space="preserve"> </w:t>
            </w:r>
            <w:r>
              <w:rPr>
                <w:color w:val="000000"/>
              </w:rPr>
              <w:t>Information</w:t>
            </w:r>
            <w:r w:rsidRPr="00853902">
              <w:t xml:space="preserve"> </w:t>
            </w:r>
            <w:r>
              <w:rPr>
                <w:color w:val="000000"/>
              </w:rPr>
              <w:t>Services</w:t>
            </w:r>
            <w:r w:rsidRPr="00853902">
              <w:rPr>
                <w:color w:val="000000"/>
              </w:rPr>
              <w:t>,</w:t>
            </w:r>
            <w:r w:rsidRPr="00853902">
              <w:t xml:space="preserve"> </w:t>
            </w:r>
            <w:r w:rsidRPr="00853902">
              <w:rPr>
                <w:color w:val="000000"/>
              </w:rPr>
              <w:t>ООО</w:t>
            </w:r>
            <w:r w:rsidRPr="00853902">
              <w:t xml:space="preserve"> </w:t>
            </w:r>
            <w:r w:rsidRPr="00853902">
              <w:rPr>
                <w:color w:val="000000"/>
              </w:rPr>
              <w:t>«ИВИС»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0E2906" w:rsidRDefault="000E2906" w:rsidP="007A519C"/>
        </w:tc>
      </w:tr>
      <w:tr w:rsidR="000E2906" w:rsidTr="007A519C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2" w:type="dxa"/>
          </w:tcPr>
          <w:p w:rsidR="000E2906" w:rsidRDefault="000E2906" w:rsidP="007A519C"/>
        </w:tc>
        <w:tc>
          <w:tcPr>
            <w:tcW w:w="551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Default="000E2906" w:rsidP="007A519C">
            <w:pPr>
              <w:ind w:firstLine="0"/>
            </w:pPr>
          </w:p>
        </w:tc>
        <w:tc>
          <w:tcPr>
            <w:tcW w:w="132" w:type="dxa"/>
          </w:tcPr>
          <w:p w:rsidR="000E2906" w:rsidRDefault="000E2906" w:rsidP="007A519C"/>
        </w:tc>
      </w:tr>
      <w:tr w:rsidR="000E2906" w:rsidRPr="000E2906" w:rsidTr="007A519C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0E2906" w:rsidRDefault="000E2906" w:rsidP="007A519C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Pr="00853902" w:rsidRDefault="000E2906" w:rsidP="007A519C">
            <w:pPr>
              <w:ind w:firstLine="0"/>
            </w:pPr>
            <w:r w:rsidRPr="00853902">
              <w:rPr>
                <w:color w:val="000000"/>
              </w:rPr>
              <w:t>Национальная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информационно-аналитическая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–</w:t>
            </w:r>
            <w:r w:rsidRPr="00853902">
              <w:t xml:space="preserve"> </w:t>
            </w:r>
            <w:r w:rsidRPr="00853902">
              <w:rPr>
                <w:color w:val="000000"/>
              </w:rPr>
              <w:t>Российский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индекс</w:t>
            </w:r>
            <w:r w:rsidRPr="00853902">
              <w:t xml:space="preserve"> </w:t>
            </w:r>
            <w:r w:rsidRPr="00853902">
              <w:rPr>
                <w:color w:val="000000"/>
              </w:rPr>
              <w:t>научного</w:t>
            </w:r>
            <w:r w:rsidRPr="00853902">
              <w:t xml:space="preserve"> </w:t>
            </w:r>
            <w:r w:rsidRPr="00853902">
              <w:rPr>
                <w:color w:val="000000"/>
              </w:rPr>
              <w:t>цитирования</w:t>
            </w:r>
            <w:r w:rsidRPr="00853902">
              <w:t xml:space="preserve"> </w:t>
            </w:r>
            <w:r w:rsidRPr="00853902">
              <w:rPr>
                <w:color w:val="000000"/>
              </w:rPr>
              <w:t>(РИНЦ)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Pr="00847B08" w:rsidRDefault="000E2906" w:rsidP="007A519C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https://elibrary.ru/project_risc.asp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0E2906" w:rsidRPr="00847B08" w:rsidRDefault="000E2906" w:rsidP="007A519C">
            <w:pPr>
              <w:rPr>
                <w:lang w:val="en-US"/>
              </w:rPr>
            </w:pPr>
          </w:p>
        </w:tc>
      </w:tr>
      <w:tr w:rsidR="000E2906" w:rsidRPr="000E2906" w:rsidTr="007A519C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0E2906" w:rsidRPr="00847B08" w:rsidRDefault="000E2906" w:rsidP="007A519C">
            <w:pPr>
              <w:rPr>
                <w:lang w:val="en-US"/>
              </w:rPr>
            </w:pPr>
          </w:p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Pr="00853902" w:rsidRDefault="000E2906" w:rsidP="007A519C">
            <w:pPr>
              <w:ind w:firstLine="0"/>
            </w:pPr>
            <w:r w:rsidRPr="00853902">
              <w:rPr>
                <w:color w:val="000000"/>
              </w:rPr>
              <w:t>Поисковая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Академия</w:t>
            </w:r>
            <w:r w:rsidRPr="00853902">
              <w:t xml:space="preserve"> </w:t>
            </w:r>
            <w:r>
              <w:rPr>
                <w:color w:val="000000"/>
              </w:rPr>
              <w:t>Google</w:t>
            </w:r>
            <w:r w:rsidRPr="00853902">
              <w:t xml:space="preserve"> </w:t>
            </w:r>
            <w:r w:rsidRPr="00853902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853902">
              <w:t xml:space="preserve"> </w:t>
            </w:r>
            <w:r>
              <w:rPr>
                <w:color w:val="000000"/>
              </w:rPr>
              <w:t>Scholar</w:t>
            </w:r>
            <w:r w:rsidRPr="00853902">
              <w:rPr>
                <w:color w:val="000000"/>
              </w:rPr>
              <w:t>)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Pr="00847B08" w:rsidRDefault="000E2906" w:rsidP="007A519C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https://scholar.google.ru/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0E2906" w:rsidRPr="00847B08" w:rsidRDefault="000E2906" w:rsidP="007A519C">
            <w:pPr>
              <w:rPr>
                <w:lang w:val="en-US"/>
              </w:rPr>
            </w:pPr>
          </w:p>
        </w:tc>
      </w:tr>
      <w:tr w:rsidR="000E2906" w:rsidRPr="000E2906" w:rsidTr="007A519C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0E2906" w:rsidRPr="00847B08" w:rsidRDefault="000E2906" w:rsidP="007A519C">
            <w:pPr>
              <w:rPr>
                <w:lang w:val="en-US"/>
              </w:rPr>
            </w:pPr>
          </w:p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Pr="00853902" w:rsidRDefault="000E2906" w:rsidP="007A519C">
            <w:pPr>
              <w:ind w:firstLine="0"/>
            </w:pPr>
            <w:r w:rsidRPr="00853902">
              <w:rPr>
                <w:color w:val="000000"/>
              </w:rPr>
              <w:t>Информационная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-</w:t>
            </w:r>
            <w:r w:rsidRPr="00853902">
              <w:t xml:space="preserve"> </w:t>
            </w:r>
            <w:r w:rsidRPr="00853902">
              <w:rPr>
                <w:color w:val="000000"/>
              </w:rPr>
              <w:t>Единое</w:t>
            </w:r>
            <w:r w:rsidRPr="00853902">
              <w:t xml:space="preserve"> </w:t>
            </w:r>
            <w:r w:rsidRPr="00853902">
              <w:rPr>
                <w:color w:val="000000"/>
              </w:rPr>
              <w:t>окно</w:t>
            </w:r>
            <w:r w:rsidRPr="00853902">
              <w:t xml:space="preserve"> </w:t>
            </w:r>
            <w:r w:rsidRPr="00853902">
              <w:rPr>
                <w:color w:val="000000"/>
              </w:rPr>
              <w:t>доступа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к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информационным</w:t>
            </w:r>
            <w:r w:rsidRPr="00853902">
              <w:t xml:space="preserve"> </w:t>
            </w:r>
            <w:r w:rsidRPr="00853902">
              <w:rPr>
                <w:color w:val="000000"/>
              </w:rPr>
              <w:t>ресурсам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906" w:rsidRPr="00847B08" w:rsidRDefault="000E2906" w:rsidP="007A519C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http://window.edu.ru/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0E2906" w:rsidRPr="00847B08" w:rsidRDefault="000E2906" w:rsidP="007A519C">
            <w:pPr>
              <w:rPr>
                <w:lang w:val="en-US"/>
              </w:rPr>
            </w:pPr>
          </w:p>
        </w:tc>
      </w:tr>
    </w:tbl>
    <w:p w:rsidR="00C218AE" w:rsidRPr="000E2906" w:rsidRDefault="00C218AE" w:rsidP="00C218AE">
      <w:pPr>
        <w:spacing w:line="240" w:lineRule="auto"/>
        <w:rPr>
          <w:spacing w:val="-3"/>
          <w:lang w:val="en-US"/>
        </w:rPr>
      </w:pPr>
    </w:p>
    <w:p w:rsidR="00C218AE" w:rsidRPr="000E2906" w:rsidRDefault="00C218AE" w:rsidP="00C218AE">
      <w:pPr>
        <w:spacing w:line="240" w:lineRule="auto"/>
        <w:rPr>
          <w:lang w:val="en-US"/>
        </w:rPr>
      </w:pPr>
    </w:p>
    <w:p w:rsidR="00C218AE" w:rsidRDefault="00C218AE" w:rsidP="00C218AE">
      <w:pPr>
        <w:pStyle w:val="2"/>
        <w:rPr>
          <w:rStyle w:val="FontStyle14"/>
          <w:b/>
          <w:sz w:val="24"/>
          <w:szCs w:val="24"/>
        </w:rPr>
      </w:pPr>
      <w:r w:rsidRPr="00141AF0">
        <w:rPr>
          <w:rStyle w:val="FontStyle14"/>
          <w:sz w:val="24"/>
          <w:szCs w:val="24"/>
        </w:rPr>
        <w:lastRenderedPageBreak/>
        <w:t xml:space="preserve">9 Материально-техническое обеспечение </w:t>
      </w:r>
      <w:r>
        <w:rPr>
          <w:rStyle w:val="FontStyle14"/>
          <w:sz w:val="24"/>
          <w:szCs w:val="24"/>
        </w:rPr>
        <w:t>производственной практики</w:t>
      </w:r>
    </w:p>
    <w:p w:rsidR="00C218AE" w:rsidRDefault="00C218AE" w:rsidP="00C218AE">
      <w:pPr>
        <w:pStyle w:val="2"/>
        <w:rPr>
          <w:rStyle w:val="FontStyle14"/>
          <w:b/>
          <w:sz w:val="24"/>
          <w:szCs w:val="24"/>
        </w:rPr>
      </w:pPr>
    </w:p>
    <w:p w:rsidR="00C218AE" w:rsidRPr="00B51741" w:rsidRDefault="00C218AE" w:rsidP="00C218AE">
      <w:pPr>
        <w:spacing w:before="120" w:line="240" w:lineRule="auto"/>
      </w:pPr>
      <w:r w:rsidRPr="00B51741">
        <w:t xml:space="preserve">Материально-техническое обеспечение </w:t>
      </w:r>
      <w:r>
        <w:rPr>
          <w:iCs/>
        </w:rPr>
        <w:t xml:space="preserve">ОАО «Магнитогорский металлургический комбинат», ОАО Магнитогорский метизно-калибровочный завод ММК-МЕТИЗ», ООО «Объединенная сервисная компания» (г. Магнитогорск) </w:t>
      </w:r>
      <w:r w:rsidRPr="00B51741">
        <w:t>позволяет в полном объеме реализовать цели и задачи</w:t>
      </w:r>
      <w:r>
        <w:t xml:space="preserve"> производственной практики</w:t>
      </w:r>
      <w:r w:rsidRPr="00B51741">
        <w:t xml:space="preserve"> и сформировать соответствующие компетенции. </w:t>
      </w:r>
    </w:p>
    <w:p w:rsidR="00C218AE" w:rsidRDefault="00C218AE" w:rsidP="00C218AE">
      <w:r w:rsidRPr="005574D1">
        <w:t>Материально-техническое обеспечение</w:t>
      </w:r>
      <w:r>
        <w:t xml:space="preserve"> производственной практики</w:t>
      </w:r>
      <w:r w:rsidRPr="005574D1">
        <w:t xml:space="preserve"> включает:</w:t>
      </w:r>
    </w:p>
    <w:p w:rsidR="00C218AE" w:rsidRPr="005574D1" w:rsidRDefault="00C218AE" w:rsidP="00C218A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218AE" w:rsidRPr="005574D1" w:rsidTr="007F240C">
        <w:trPr>
          <w:tblHeader/>
        </w:trPr>
        <w:tc>
          <w:tcPr>
            <w:tcW w:w="1928" w:type="pct"/>
            <w:vAlign w:val="center"/>
          </w:tcPr>
          <w:p w:rsidR="00C218AE" w:rsidRPr="005574D1" w:rsidRDefault="00C218AE" w:rsidP="007F240C">
            <w:pPr>
              <w:jc w:val="center"/>
            </w:pPr>
            <w:r>
              <w:t>Наименование лаборатории</w:t>
            </w:r>
          </w:p>
        </w:tc>
        <w:tc>
          <w:tcPr>
            <w:tcW w:w="3072" w:type="pct"/>
            <w:vAlign w:val="center"/>
          </w:tcPr>
          <w:p w:rsidR="00C218AE" w:rsidRPr="005574D1" w:rsidRDefault="00C218AE" w:rsidP="007F240C">
            <w:pPr>
              <w:jc w:val="center"/>
            </w:pPr>
            <w:r>
              <w:t>Оснащение лаборатории</w:t>
            </w:r>
          </w:p>
        </w:tc>
      </w:tr>
      <w:tr w:rsidR="00C218AE" w:rsidRPr="005574D1" w:rsidTr="007F240C">
        <w:tc>
          <w:tcPr>
            <w:tcW w:w="1928" w:type="pct"/>
          </w:tcPr>
          <w:p w:rsidR="00C218AE" w:rsidRPr="00AC3DB2" w:rsidRDefault="00C218AE" w:rsidP="007F240C">
            <w:pPr>
              <w:rPr>
                <w:i/>
              </w:rPr>
            </w:pPr>
            <w:r w:rsidRPr="00AC3DB2">
              <w:rPr>
                <w:i/>
              </w:rPr>
              <w:t>Лекционная аудитория</w:t>
            </w:r>
            <w:r>
              <w:rPr>
                <w:i/>
              </w:rPr>
              <w:t xml:space="preserve"> 023, 227, 123</w:t>
            </w:r>
          </w:p>
        </w:tc>
        <w:tc>
          <w:tcPr>
            <w:tcW w:w="3072" w:type="pct"/>
          </w:tcPr>
          <w:p w:rsidR="00C218AE" w:rsidRPr="00AC3DB2" w:rsidRDefault="00C218AE" w:rsidP="007F240C">
            <w:pPr>
              <w:rPr>
                <w:i/>
              </w:rPr>
            </w:pPr>
            <w:r w:rsidRPr="00AC3DB2">
              <w:rPr>
                <w:i/>
              </w:rPr>
              <w:t>Мультимедийные средства хранения, передачи  и представления информации</w:t>
            </w:r>
          </w:p>
        </w:tc>
      </w:tr>
      <w:tr w:rsidR="00C218AE" w:rsidRPr="005574D1" w:rsidTr="007F240C">
        <w:tc>
          <w:tcPr>
            <w:tcW w:w="1928" w:type="pct"/>
          </w:tcPr>
          <w:p w:rsidR="00C218AE" w:rsidRPr="00AC3DB2" w:rsidRDefault="00C218AE" w:rsidP="007F240C">
            <w:pPr>
              <w:rPr>
                <w:i/>
              </w:rPr>
            </w:pPr>
            <w:r>
              <w:rPr>
                <w:i/>
              </w:rPr>
              <w:t>Лаборатория систем управления электроприводов 025</w:t>
            </w:r>
          </w:p>
        </w:tc>
        <w:tc>
          <w:tcPr>
            <w:tcW w:w="3072" w:type="pct"/>
          </w:tcPr>
          <w:p w:rsidR="00C218AE" w:rsidRDefault="00C218AE" w:rsidP="00C218AE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Электрические машины.</w:t>
            </w:r>
          </w:p>
          <w:p w:rsidR="00C218AE" w:rsidRDefault="00C218AE" w:rsidP="00C218AE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Силовые трансформаторы</w:t>
            </w:r>
          </w:p>
          <w:p w:rsidR="00C218AE" w:rsidRDefault="00C218AE" w:rsidP="00C218AE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Электроизмерительные приборы</w:t>
            </w:r>
          </w:p>
          <w:p w:rsidR="00C218AE" w:rsidRDefault="00C218AE" w:rsidP="00C218AE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Электромонтажный инструмент.</w:t>
            </w:r>
          </w:p>
          <w:p w:rsidR="00C218AE" w:rsidRDefault="00C218AE" w:rsidP="00C218AE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Электрические аппараты и элементы управления</w:t>
            </w:r>
          </w:p>
          <w:p w:rsidR="00C218AE" w:rsidRDefault="00C218AE" w:rsidP="00C218AE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Датчики электрических величин</w:t>
            </w:r>
          </w:p>
          <w:p w:rsidR="00C218AE" w:rsidRDefault="00C218AE" w:rsidP="00C218AE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Датчики угла и рассогласования</w:t>
            </w:r>
          </w:p>
          <w:p w:rsidR="00C218AE" w:rsidRPr="00B51741" w:rsidRDefault="00C218AE" w:rsidP="00C218AE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Электроннные осциллографы</w:t>
            </w:r>
          </w:p>
          <w:p w:rsidR="00C218AE" w:rsidRPr="00AC3DB2" w:rsidRDefault="00C218AE" w:rsidP="007F240C">
            <w:pPr>
              <w:rPr>
                <w:i/>
              </w:rPr>
            </w:pPr>
          </w:p>
        </w:tc>
      </w:tr>
      <w:tr w:rsidR="00C218AE" w:rsidRPr="005574D1" w:rsidTr="007F240C">
        <w:tc>
          <w:tcPr>
            <w:tcW w:w="1928" w:type="pct"/>
          </w:tcPr>
          <w:p w:rsidR="00C218AE" w:rsidRPr="00AC3DB2" w:rsidRDefault="00C218AE" w:rsidP="007F240C">
            <w:pPr>
              <w:rPr>
                <w:i/>
              </w:rPr>
            </w:pPr>
            <w:r>
              <w:rPr>
                <w:i/>
              </w:rPr>
              <w:t>Лаборатория комплектногоо электропривода 023</w:t>
            </w:r>
          </w:p>
        </w:tc>
        <w:tc>
          <w:tcPr>
            <w:tcW w:w="3072" w:type="pct"/>
          </w:tcPr>
          <w:p w:rsidR="00C218AE" w:rsidRDefault="00C218AE" w:rsidP="00C218AE">
            <w:pPr>
              <w:pStyle w:val="af5"/>
              <w:numPr>
                <w:ilvl w:val="0"/>
                <w:numId w:val="6"/>
              </w:numPr>
              <w:rPr>
                <w:i/>
              </w:rPr>
            </w:pPr>
            <w:r w:rsidRPr="00B51741">
              <w:rPr>
                <w:i/>
              </w:rPr>
              <w:t>Универсальные лабораторные стенды – 3  шт</w:t>
            </w:r>
          </w:p>
          <w:p w:rsidR="00C218AE" w:rsidRPr="00B51741" w:rsidRDefault="00C218AE" w:rsidP="00C218AE">
            <w:pPr>
              <w:pStyle w:val="af5"/>
              <w:numPr>
                <w:ilvl w:val="0"/>
                <w:numId w:val="6"/>
              </w:numPr>
              <w:rPr>
                <w:i/>
              </w:rPr>
            </w:pPr>
            <w:r>
              <w:rPr>
                <w:i/>
              </w:rPr>
              <w:t>Персональные компьютеры с ПО DriveMonitor для программирования и осциллографирования работы электроприводов</w:t>
            </w:r>
          </w:p>
          <w:p w:rsidR="00C218AE" w:rsidRPr="00AC3DB2" w:rsidRDefault="00C218AE" w:rsidP="007F240C">
            <w:pPr>
              <w:rPr>
                <w:i/>
              </w:rPr>
            </w:pPr>
          </w:p>
        </w:tc>
      </w:tr>
      <w:tr w:rsidR="00C218AE" w:rsidRPr="005574D1" w:rsidTr="007F240C">
        <w:tc>
          <w:tcPr>
            <w:tcW w:w="1928" w:type="pct"/>
          </w:tcPr>
          <w:p w:rsidR="00C218AE" w:rsidRPr="00AC3DB2" w:rsidRDefault="00C218AE" w:rsidP="007F240C">
            <w:pPr>
              <w:rPr>
                <w:i/>
              </w:rPr>
            </w:pPr>
            <w:r>
              <w:rPr>
                <w:i/>
              </w:rPr>
              <w:t>Аудитории для самостоятельной работы: компьютерные классы ауд. 023, 227 а; читальные залы библиотеки</w:t>
            </w:r>
          </w:p>
        </w:tc>
        <w:tc>
          <w:tcPr>
            <w:tcW w:w="3072" w:type="pct"/>
          </w:tcPr>
          <w:p w:rsidR="00C218AE" w:rsidRPr="00AC3DB2" w:rsidRDefault="00C218AE" w:rsidP="007F240C">
            <w:pPr>
              <w:rPr>
                <w:i/>
              </w:rPr>
            </w:pPr>
            <w:r w:rsidRPr="00AC3DB2">
              <w:rPr>
                <w:i/>
              </w:rPr>
              <w:t xml:space="preserve">Персональные компьютеры с пакетом </w:t>
            </w:r>
            <w:r w:rsidRPr="00AC3DB2">
              <w:rPr>
                <w:i/>
                <w:lang w:val="en-US"/>
              </w:rPr>
              <w:t>MS</w:t>
            </w:r>
            <w:r w:rsidRPr="00AC3DB2">
              <w:rPr>
                <w:i/>
              </w:rPr>
              <w:t xml:space="preserve"> </w:t>
            </w:r>
            <w:r w:rsidRPr="00AC3DB2">
              <w:rPr>
                <w:i/>
                <w:lang w:val="en-US"/>
              </w:rPr>
              <w:t>Office</w:t>
            </w:r>
            <w:r>
              <w:rPr>
                <w:i/>
              </w:rPr>
              <w:t xml:space="preserve">, </w:t>
            </w:r>
            <w:r w:rsidRPr="00AC3DB2">
              <w:rPr>
                <w:i/>
              </w:rPr>
              <w:t xml:space="preserve"> выходом в Интернет</w:t>
            </w:r>
            <w:r>
              <w:rPr>
                <w:i/>
              </w:rPr>
              <w:t>и с доступом в электронную информационно-образовательную среду университета.</w:t>
            </w:r>
          </w:p>
        </w:tc>
      </w:tr>
    </w:tbl>
    <w:p w:rsidR="009C214E" w:rsidRPr="009C214E" w:rsidRDefault="009C214E" w:rsidP="00C218AE">
      <w:pPr>
        <w:pStyle w:val="10"/>
        <w:numPr>
          <w:ilvl w:val="0"/>
          <w:numId w:val="0"/>
        </w:numPr>
        <w:ind w:left="567"/>
      </w:pPr>
    </w:p>
    <w:sectPr w:rsidR="009C214E" w:rsidRPr="009C214E" w:rsidSect="00372E43">
      <w:footerReference w:type="default" r:id="rId15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0DF" w:rsidRDefault="006440DF">
      <w:r>
        <w:separator/>
      </w:r>
    </w:p>
  </w:endnote>
  <w:endnote w:type="continuationSeparator" w:id="0">
    <w:p w:rsidR="006440DF" w:rsidRDefault="00644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D647EC" w:rsidRDefault="008B04E0">
        <w:pPr>
          <w:pStyle w:val="a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5210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0DF" w:rsidRDefault="006440DF">
      <w:r>
        <w:separator/>
      </w:r>
    </w:p>
  </w:footnote>
  <w:footnote w:type="continuationSeparator" w:id="0">
    <w:p w:rsidR="006440DF" w:rsidRDefault="00644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263C"/>
    <w:multiLevelType w:val="hybridMultilevel"/>
    <w:tmpl w:val="16F28C9C"/>
    <w:lvl w:ilvl="0" w:tplc="2F02C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5">
    <w:nsid w:val="7CB750ED"/>
    <w:multiLevelType w:val="hybridMultilevel"/>
    <w:tmpl w:val="F9827C8A"/>
    <w:lvl w:ilvl="0" w:tplc="C54A42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E2906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577BC"/>
    <w:rsid w:val="00162A37"/>
    <w:rsid w:val="0016562E"/>
    <w:rsid w:val="0017353A"/>
    <w:rsid w:val="00180C79"/>
    <w:rsid w:val="00197A40"/>
    <w:rsid w:val="001A720D"/>
    <w:rsid w:val="001B13EE"/>
    <w:rsid w:val="001B3849"/>
    <w:rsid w:val="001D61F9"/>
    <w:rsid w:val="001D69A3"/>
    <w:rsid w:val="001D73BD"/>
    <w:rsid w:val="001E17A3"/>
    <w:rsid w:val="001E55D5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26D8E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E1137"/>
    <w:rsid w:val="005E48BA"/>
    <w:rsid w:val="005E5340"/>
    <w:rsid w:val="005E536A"/>
    <w:rsid w:val="005F0533"/>
    <w:rsid w:val="006007B5"/>
    <w:rsid w:val="00601E36"/>
    <w:rsid w:val="00614D47"/>
    <w:rsid w:val="006365EC"/>
    <w:rsid w:val="006421D3"/>
    <w:rsid w:val="006440DF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5584D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04E0"/>
    <w:rsid w:val="008B252E"/>
    <w:rsid w:val="008B26DE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42A0E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18AE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2107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2E9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5ABE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655E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213D0"/>
    <w:rsid w:val="00F3373D"/>
    <w:rsid w:val="00F414D2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3">
    <w:name w:val="Style3"/>
    <w:basedOn w:val="a0"/>
    <w:rsid w:val="00C218AE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7">
    <w:name w:val="Font Style17"/>
    <w:rsid w:val="00C218AE"/>
    <w:rPr>
      <w:rFonts w:ascii="Times New Roman" w:hAnsi="Times New Roman" w:cs="Times New Roman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9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21549089-EA59-4727-9264-AD4D5CC7B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2794</Words>
  <Characters>15927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18684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Oleg</cp:lastModifiedBy>
  <cp:revision>7</cp:revision>
  <cp:lastPrinted>2015-10-23T09:31:00Z</cp:lastPrinted>
  <dcterms:created xsi:type="dcterms:W3CDTF">2018-11-22T07:13:00Z</dcterms:created>
  <dcterms:modified xsi:type="dcterms:W3CDTF">2020-11-13T03:45:00Z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