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752E" w:rsidRPr="00A31867" w:rsidRDefault="00124DD4" w:rsidP="00124DD4">
      <w:pPr>
        <w:rPr>
          <w:sz w:val="20"/>
          <w:szCs w:val="20"/>
        </w:rPr>
      </w:pPr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-1318260</wp:posOffset>
            </wp:positionH>
            <wp:positionV relativeFrom="paragraph">
              <wp:posOffset>1623060</wp:posOffset>
            </wp:positionV>
            <wp:extent cx="9086850" cy="5730875"/>
            <wp:effectExtent l="0" t="1676400" r="0" b="1660525"/>
            <wp:wrapTight wrapText="bothSides">
              <wp:wrapPolygon edited="0">
                <wp:start x="21596" y="-78"/>
                <wp:lineTo x="42" y="-78"/>
                <wp:lineTo x="42" y="21606"/>
                <wp:lineTo x="21596" y="21606"/>
                <wp:lineTo x="21596" y="-78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86850" cy="5730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E1CE6" w:rsidRPr="00A31867">
        <w:rPr>
          <w:sz w:val="20"/>
          <w:szCs w:val="20"/>
        </w:rPr>
        <w:br w:type="page"/>
      </w:r>
    </w:p>
    <w:p w:rsidR="00BB752E" w:rsidRDefault="00124DD4" w:rsidP="00124DD4">
      <w:pPr>
        <w:rPr>
          <w:sz w:val="20"/>
          <w:szCs w:val="20"/>
          <w:lang w:val="ru-RU"/>
        </w:rPr>
      </w:pPr>
      <w:r w:rsidRPr="00F11D4E">
        <w:rPr>
          <w:rFonts w:ascii="Times New Roman" w:eastAsia="Times New Roman" w:hAnsi="Times New Roman"/>
          <w:bCs/>
          <w:noProof/>
          <w:lang w:val="ru-RU" w:eastAsia="ru-RU"/>
        </w:rPr>
        <w:lastRenderedPageBreak/>
        <w:drawing>
          <wp:inline distT="0" distB="0" distL="0" distR="0">
            <wp:extent cx="5846059" cy="9112032"/>
            <wp:effectExtent l="95250" t="57150" r="78491" b="31968"/>
            <wp:docPr id="4" name="Рисунок 1" descr="F:\АИБ_2017\РП\Оборотка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АИБ_2017\РП\Оборотк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865" t="3263" r="4334" b="4312"/>
                    <a:stretch>
                      <a:fillRect/>
                    </a:stretch>
                  </pic:blipFill>
                  <pic:spPr bwMode="auto">
                    <a:xfrm rot="60000">
                      <a:off x="0" y="0"/>
                      <a:ext cx="5846059" cy="91120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E1CE6" w:rsidRPr="00A31867">
        <w:rPr>
          <w:sz w:val="20"/>
          <w:szCs w:val="20"/>
          <w:lang w:val="ru-RU"/>
        </w:rPr>
        <w:br w:type="page"/>
      </w:r>
    </w:p>
    <w:p w:rsidR="00EC7D5A" w:rsidRPr="00A31867" w:rsidRDefault="000249FA" w:rsidP="00EC7D5A">
      <w:pPr>
        <w:rPr>
          <w:sz w:val="20"/>
          <w:szCs w:val="20"/>
          <w:lang w:val="ru-RU"/>
        </w:rPr>
      </w:pPr>
      <w:r w:rsidRPr="000249FA">
        <w:rPr>
          <w:noProof/>
          <w:lang w:val="ru-RU" w:eastAsia="ru-RU"/>
        </w:rPr>
        <w:lastRenderedPageBreak/>
        <w:drawing>
          <wp:inline distT="0" distB="0" distL="0" distR="0">
            <wp:extent cx="5941060" cy="6482944"/>
            <wp:effectExtent l="19050" t="0" r="2540" b="0"/>
            <wp:docPr id="6" name="Рисунок 2" descr="C:\Users\user\Downloads\Лист рег1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Лист рег16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6482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752E" w:rsidRPr="00A31867" w:rsidRDefault="00FE1CE6">
      <w:pPr>
        <w:rPr>
          <w:sz w:val="20"/>
          <w:szCs w:val="20"/>
          <w:lang w:val="ru-RU"/>
        </w:rPr>
      </w:pPr>
      <w:r w:rsidRPr="00A31867">
        <w:rPr>
          <w:sz w:val="20"/>
          <w:szCs w:val="2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Цели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освоения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дисциплины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(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модуля</w:t>
            </w:r>
            <w:proofErr w:type="spellEnd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)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1637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«Защита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документооборота»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является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специалистов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связанной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сфере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адекватных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нейтрализации,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совершенствование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предприятии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учреждениях.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138"/>
        </w:trPr>
        <w:tc>
          <w:tcPr>
            <w:tcW w:w="1986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2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0249FA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Место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структуре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образовательной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входит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вариативную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плана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программы.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(умения,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владения),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сформированные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дисциплин/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Криптографические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методы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информационной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эксплуатация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защищенных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автоматизированных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эксплуатационной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автоматизированных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операционных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распределенных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выявления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нарушений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АИС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правовое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Тестирование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автоматизированных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Техническая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защита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информации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сетей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ЭВМ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Безопасность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баз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данных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Математическое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моделирование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распределенных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систем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Основы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теории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оптимизации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Программно-аппаратные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(умения,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владения),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полученные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будут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необходимы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дисциплин/практик: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Научно-исследовательская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выпускной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квалификационной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сдача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Производственная-преддипломная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практика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>
        <w:trPr>
          <w:trHeight w:hRule="exact" w:val="138"/>
        </w:trPr>
        <w:tc>
          <w:tcPr>
            <w:tcW w:w="1986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7372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0249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3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Компетенции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обучающегося,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формируемые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освоения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планируемые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результаты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«Защита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документооборота»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обучающийся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должен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обладать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следующими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компетенциями: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>
        <w:trPr>
          <w:trHeight w:hRule="exact" w:val="277"/>
        </w:trPr>
        <w:tc>
          <w:tcPr>
            <w:tcW w:w="1986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7372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A31867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Структурный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элемент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Планируемые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результаты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обучения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</w:tbl>
    <w:p w:rsidR="00BB752E" w:rsidRPr="00A31867" w:rsidRDefault="00FE1CE6">
      <w:pPr>
        <w:rPr>
          <w:sz w:val="20"/>
          <w:szCs w:val="20"/>
          <w:lang w:val="ru-RU"/>
        </w:rPr>
      </w:pPr>
      <w:r w:rsidRPr="00A31867">
        <w:rPr>
          <w:sz w:val="20"/>
          <w:szCs w:val="2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752E" w:rsidRPr="000249FA" w:rsidTr="006D75EF">
        <w:trPr>
          <w:trHeight w:hRule="exact" w:val="214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понятия предметной области систем электронного документооборота</w:t>
            </w:r>
          </w:p>
          <w:p w:rsidR="006D75EF" w:rsidRPr="00A31867" w:rsidRDefault="006D75EF" w:rsidP="006D75E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-основные информационные технологии, используемые в автоматизированных системах;</w:t>
            </w:r>
          </w:p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− принципы построения и функционирования, примеры реализаций систем электронного документооборота;</w:t>
            </w:r>
          </w:p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нормативные правовые акты в области защиты информации</w:t>
            </w:r>
          </w:p>
        </w:tc>
      </w:tr>
      <w:tr w:rsidR="00BB752E" w:rsidRPr="000249FA" w:rsidTr="00DC7DCA">
        <w:trPr>
          <w:trHeight w:hRule="exact" w:val="260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E30A03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FE1CE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современные информационные технологии для поиска, прохождения, обработки, учета и рассылки информации внутри систем электронного документооборота</w:t>
            </w:r>
          </w:p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м</w:t>
            </w:r>
            <w:r w:rsidR="004B2EE5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оделировать потоки информации и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документо</w:t>
            </w:r>
            <w:r w:rsidR="004B2EE5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 корпоративных информационных системах и осуществлять их оценивание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точки зрения информационной безопасности</w:t>
            </w:r>
          </w:p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-готовить научно-технические отчеты, обзоры, публикации по теме предметной области</w:t>
            </w:r>
          </w:p>
        </w:tc>
      </w:tr>
      <w:tr w:rsidR="00BB752E" w:rsidRPr="000249FA" w:rsidTr="00DC7DCA">
        <w:trPr>
          <w:trHeight w:hRule="exact" w:val="18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 w:rsidP="00DC7DC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-навыками применения современных информационных технологий для поиска, прохождения, обработки, учета и рассылки документов внутри систем электронного документооборота </w:t>
            </w:r>
          </w:p>
          <w:p w:rsidR="00BB752E" w:rsidRPr="00A31867" w:rsidRDefault="00FE1CE6" w:rsidP="00E6237B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-навыками моделирования потоков информации в корпоративных информационных системах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 </w:t>
            </w:r>
            <w:r w:rsidR="00E6237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выявления актуальных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угроз ИБ</w:t>
            </w:r>
          </w:p>
        </w:tc>
      </w:tr>
      <w:tr w:rsidR="00BB752E" w:rsidRPr="000249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BB752E" w:rsidRPr="000249FA" w:rsidTr="006D75EF">
        <w:trPr>
          <w:trHeight w:hRule="exact" w:val="18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2CEE" w:rsidRPr="00A31867" w:rsidRDefault="00CC17F5" w:rsidP="00BB2CE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4B2EE5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нормативные акты, используемые при</w:t>
            </w:r>
            <w:r w:rsidR="004B2EE5" w:rsidRPr="00A318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разработке политики </w:t>
            </w:r>
            <w:r w:rsidR="00DB0312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BB2CEE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информационной безопасностью организации;</w:t>
            </w:r>
          </w:p>
          <w:p w:rsidR="006D75EF" w:rsidRPr="00A31867" w:rsidRDefault="006D75EF" w:rsidP="006D75E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основные критерии оценки защищенности систем электронного документооборота, источники угроз  </w:t>
            </w:r>
          </w:p>
          <w:p w:rsidR="00BB752E" w:rsidRPr="00A31867" w:rsidRDefault="004B2EE5" w:rsidP="00DC7DC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</w:t>
            </w:r>
            <w:r w:rsidR="00BB2CEE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рекомендации</w:t>
            </w:r>
            <w:r w:rsidR="00CC17F5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отраслевых  регуляторов </w:t>
            </w:r>
            <w:r w:rsidR="00BB2CEE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по обеспече</w:t>
            </w:r>
            <w:r w:rsidR="00D35C2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нию информационной безопасности</w:t>
            </w:r>
            <w:r w:rsidR="00BB2CEE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6D75EF">
        <w:trPr>
          <w:trHeight w:hRule="exact" w:val="184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DCA" w:rsidRPr="00A31867" w:rsidRDefault="00FE1CE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проводить сбор и анализ данных о состоянии защиты информации в организации; оценку рисков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ИБ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;</w:t>
            </w:r>
          </w:p>
          <w:p w:rsidR="00CC17F5" w:rsidRPr="00A31867" w:rsidRDefault="00CC17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применять государственные стандарты и </w:t>
            </w:r>
            <w:r w:rsidR="00CC656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 рекомендации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построения СЗИ организации</w:t>
            </w:r>
          </w:p>
          <w:p w:rsidR="00BB752E" w:rsidRPr="00A31867" w:rsidRDefault="00FE1CE6" w:rsidP="00CC656C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разрабатывать </w:t>
            </w:r>
            <w:r w:rsidR="00CC17F5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политики информационной безопасности </w:t>
            </w:r>
            <w:r w:rsidR="00CC656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для систем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 документооборота</w:t>
            </w:r>
          </w:p>
        </w:tc>
      </w:tr>
      <w:tr w:rsidR="00BB752E" w:rsidRPr="000249FA" w:rsidTr="00DC7DCA">
        <w:trPr>
          <w:trHeight w:hRule="exact" w:val="180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навыками разработки 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политик информационной безопасности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для систем электронного документооборота</w:t>
            </w:r>
          </w:p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-методами моделирования потоков информации, документооборота АИС</w:t>
            </w:r>
          </w:p>
          <w:p w:rsidR="00BB752E" w:rsidRPr="00A31867" w:rsidRDefault="00FE1CE6" w:rsidP="00DC7DC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навыками  анализа данных о состоянии 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 защиты информации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организации; оценки информационных 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оценки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рисков;</w:t>
            </w:r>
          </w:p>
        </w:tc>
      </w:tr>
      <w:tr w:rsidR="00BB752E" w:rsidRPr="000249FA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</w:tbl>
    <w:p w:rsidR="00BB752E" w:rsidRPr="00A31867" w:rsidRDefault="00BB752E">
      <w:pPr>
        <w:rPr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BB752E" w:rsidRPr="000249FA" w:rsidTr="00DB0312">
        <w:trPr>
          <w:trHeight w:hRule="exact" w:val="1296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C656C" w:rsidRPr="00A31867" w:rsidRDefault="00CC656C" w:rsidP="00CC656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</w:rPr>
              <w:sym w:font="Symbol" w:char="F02D"/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 и решения (технические, математические, организационные и др.) по созданию новых и совершенствованию существующих средств защиты информации и обеспечению информационной безопасности</w:t>
            </w:r>
          </w:p>
          <w:p w:rsidR="00BB752E" w:rsidRPr="00A31867" w:rsidRDefault="00BB752E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6D75EF">
        <w:trPr>
          <w:trHeight w:hRule="exact" w:val="176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-выявлять особенности и формировать требования к системе организации коллективной работы с информационными ресурсами СЭД</w:t>
            </w:r>
          </w:p>
          <w:p w:rsidR="00BB752E" w:rsidRPr="00A31867" w:rsidRDefault="003F6F82" w:rsidP="003F6F8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-формиро</w:t>
            </w:r>
            <w:r w:rsidR="00FE1CE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вать ком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плекс мер по </w:t>
            </w:r>
            <w:r w:rsidR="00DB0312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защите информации с учетом соответствия нормативным документам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технической реализуемо</w:t>
            </w:r>
            <w:r w:rsidR="00FE1CE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ти и экономической целесообразно</w:t>
            </w:r>
            <w:r w:rsidR="00FE1CE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сти;</w:t>
            </w:r>
          </w:p>
          <w:p w:rsidR="000D0CB1" w:rsidRPr="00A31867" w:rsidRDefault="000D0CB1" w:rsidP="006D75E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BB752E" w:rsidRPr="000249FA">
        <w:trPr>
          <w:trHeight w:hRule="exact" w:val="115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-навыками администрирования систем электронного документооборота</w:t>
            </w:r>
          </w:p>
          <w:p w:rsidR="00BB752E" w:rsidRPr="00A31867" w:rsidRDefault="00FE1CE6" w:rsidP="006D75EF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-навыками настройки систем</w:t>
            </w:r>
            <w:r w:rsidR="006D75EF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предотвращения утечек информации </w:t>
            </w:r>
          </w:p>
        </w:tc>
      </w:tr>
    </w:tbl>
    <w:p w:rsidR="00BB752E" w:rsidRPr="00A31867" w:rsidRDefault="00FE1CE6">
      <w:pPr>
        <w:rPr>
          <w:sz w:val="20"/>
          <w:szCs w:val="20"/>
          <w:lang w:val="ru-RU"/>
        </w:rPr>
      </w:pPr>
      <w:r w:rsidRPr="00A31867">
        <w:rPr>
          <w:sz w:val="20"/>
          <w:szCs w:val="20"/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11"/>
        <w:gridCol w:w="1509"/>
        <w:gridCol w:w="397"/>
        <w:gridCol w:w="523"/>
        <w:gridCol w:w="600"/>
        <w:gridCol w:w="692"/>
        <w:gridCol w:w="550"/>
        <w:gridCol w:w="1528"/>
        <w:gridCol w:w="1613"/>
        <w:gridCol w:w="1233"/>
      </w:tblGrid>
      <w:tr w:rsidR="00BB752E" w:rsidRPr="000249FA" w:rsidTr="00CC656C">
        <w:trPr>
          <w:trHeight w:hRule="exact" w:val="285"/>
        </w:trPr>
        <w:tc>
          <w:tcPr>
            <w:tcW w:w="711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8645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4.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Структура,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объём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содержание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124DD4" w:rsidTr="00CC656C">
        <w:trPr>
          <w:trHeight w:hRule="exact" w:val="3611"/>
        </w:trPr>
        <w:tc>
          <w:tcPr>
            <w:tcW w:w="9356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трудоемкость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составляет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зачетных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единиц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144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числе: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72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аудиторная</w:t>
            </w:r>
            <w:proofErr w:type="gramEnd"/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68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часов;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внеаудиторная</w:t>
            </w:r>
            <w:proofErr w:type="gramEnd"/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E0252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36,3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часов;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35,7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BB752E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</w:p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экзамен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5A7749" w:rsidRPr="00124DD4" w:rsidTr="00CC656C">
        <w:trPr>
          <w:trHeight w:hRule="exact" w:val="138"/>
        </w:trPr>
        <w:tc>
          <w:tcPr>
            <w:tcW w:w="711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09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97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00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50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528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123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A31867" w:rsidTr="00CC656C">
        <w:trPr>
          <w:trHeight w:hRule="exact" w:val="972"/>
        </w:trPr>
        <w:tc>
          <w:tcPr>
            <w:tcW w:w="2220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/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тема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8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контактная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часах)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2E" w:rsidRPr="00A31867" w:rsidRDefault="00FE1CE6" w:rsidP="00EC7D5A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C7D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Самостоятельная работа </w:t>
            </w:r>
            <w:r w:rsidR="00EC7D5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самостоятельной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работы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6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текущего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успеваемости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промежуточной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аттестации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Код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A31867" w:rsidTr="00CC656C">
        <w:trPr>
          <w:trHeight w:hRule="exact" w:val="833"/>
        </w:trPr>
        <w:tc>
          <w:tcPr>
            <w:tcW w:w="2220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Лек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лаб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практ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зан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5C06B5" w:rsidRPr="000249FA" w:rsidTr="00CC656C">
        <w:trPr>
          <w:trHeight w:hRule="exact" w:val="673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6B5" w:rsidRPr="00A31867" w:rsidRDefault="005C06B5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 w:rsidTr="00E6237B">
        <w:trPr>
          <w:trHeight w:hRule="exact" w:val="2280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понятия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8F4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FE1CE6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BB752E" w:rsidRPr="00A31867" w:rsidRDefault="00BB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опрос</w:t>
            </w:r>
            <w:r w:rsidR="00FE1CE6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56504E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</w:tc>
      </w:tr>
      <w:tr w:rsidR="00BB752E" w:rsidRPr="00A31867" w:rsidTr="00A14184">
        <w:trPr>
          <w:trHeight w:hRule="exact" w:val="2989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 w:rsidP="00A1418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1.2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Методологические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Классификация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="00A1418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Государственные услуги, банковское обслуживание, электронные закупки.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1/0,5И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семинарам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опрос</w:t>
            </w:r>
            <w:r w:rsidR="00FE1CE6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56504E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</w:tc>
      </w:tr>
      <w:tr w:rsidR="005A7749" w:rsidRPr="00F113F6" w:rsidTr="00CC656C">
        <w:trPr>
          <w:trHeight w:hRule="exact" w:val="1534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F113F6" w:rsidP="007F0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1.3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3557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 н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ормативно-правовы</w:t>
            </w:r>
            <w:r w:rsidR="0073557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73557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актов по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</w:t>
            </w:r>
            <w:r w:rsidR="0073557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информации в СЭДО</w:t>
            </w:r>
            <w:r w:rsidR="0073557C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</w:p>
          <w:p w:rsidR="0073557C" w:rsidRPr="00A31867" w:rsidRDefault="0073557C" w:rsidP="007F0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4F4F4"/>
                <w:lang w:val="ru-RU"/>
              </w:rPr>
              <w:t>ГОСТ Р 53898-2010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3F185E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F113F6" w:rsidRDefault="003F185E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F113F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/2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нормативной документации, подготовка к практическим занятиям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3E587B"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Самостоятельная работа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</w:tc>
      </w:tr>
      <w:tr w:rsidR="00BB752E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8F4431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FE1CE6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3/2,5И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5C06B5" w:rsidRPr="000249FA" w:rsidTr="00CC656C">
        <w:trPr>
          <w:trHeight w:hRule="exact" w:val="454"/>
        </w:trPr>
        <w:tc>
          <w:tcPr>
            <w:tcW w:w="9356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C06B5" w:rsidRPr="00A31867" w:rsidRDefault="005C06B5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Угрозы</w:t>
            </w:r>
            <w:r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безопасности для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A7749" w:rsidRPr="00A31867" w:rsidTr="00784120">
        <w:trPr>
          <w:trHeight w:hRule="exact" w:val="1862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 w:rsidP="008824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2.</w:t>
            </w:r>
            <w:r w:rsidR="008824C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конфиденциальности.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рабочих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мест.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сервера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сервера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СЭД.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Угроза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перехвата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каналов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связи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1,05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нормативной документации, подготовка к практическим занятиям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56504E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</w:tc>
      </w:tr>
      <w:tr w:rsidR="005A7749" w:rsidRPr="00A31867" w:rsidTr="00CC656C">
        <w:trPr>
          <w:trHeight w:hRule="exact" w:val="1741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 w:rsidP="008824C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</w:t>
            </w:r>
            <w:r w:rsidR="008824C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целостности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СЭДО.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сервера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Угроза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сервера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СЭД.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Контроль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целостности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электронного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документа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8F4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FE1CE6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BB75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1/1И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 нормативной документации, подготовка к практическим занятиям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472F90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</w:t>
            </w:r>
            <w:r w:rsidR="00BD6A7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 выполнение практического задания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56504E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4/3И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,05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7F0827" w:rsidRPr="000249FA" w:rsidTr="00CC656C">
        <w:trPr>
          <w:trHeight w:hRule="exact" w:val="1158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8412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3. </w:t>
            </w:r>
            <w:r w:rsidR="00A14184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Проблемы применения</w:t>
            </w:r>
            <w:r w:rsidR="0078412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</w:t>
            </w:r>
            <w:r w:rsidR="00A14184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 ЭЦП в системах </w:t>
            </w:r>
            <w:r w:rsidR="00784120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электронного документооборота</w:t>
            </w:r>
          </w:p>
        </w:tc>
        <w:tc>
          <w:tcPr>
            <w:tcW w:w="7136" w:type="dxa"/>
            <w:gridSpan w:val="8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E587B" w:rsidRPr="00A31867" w:rsidTr="00CC656C">
        <w:trPr>
          <w:trHeight w:hRule="exact" w:val="1830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6F56D4" w:rsidP="007F082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3.1 </w:t>
            </w:r>
            <w:r w:rsidR="003E587B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 подлинности документов в системе ЭДО. Применение Электронно-цифровой подписи в соответствии с уровнем юридической значимости документа.</w:t>
            </w:r>
          </w:p>
        </w:tc>
        <w:tc>
          <w:tcPr>
            <w:tcW w:w="397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8F4431" w:rsidP="007F0827">
            <w:pPr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9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3E587B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</w:t>
            </w:r>
          </w:p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 тестирование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6A78" w:rsidRPr="00A31867" w:rsidRDefault="00BD6A78" w:rsidP="00BD6A7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3E587B" w:rsidRPr="00A31867" w:rsidRDefault="003E587B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3E587B" w:rsidRPr="00A31867" w:rsidTr="00EE2100">
        <w:trPr>
          <w:trHeight w:hRule="exact" w:val="2115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6F56D4" w:rsidP="005A7749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3.2 </w:t>
            </w:r>
            <w:r w:rsidR="003E587B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Регламент использования электронных средств обмена документами  в зависимости от уровня взаимодействия(внутри организации, </w:t>
            </w:r>
            <w:proofErr w:type="spellStart"/>
            <w:r w:rsidR="003E587B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межорганизационный</w:t>
            </w:r>
            <w:proofErr w:type="spellEnd"/>
            <w:r w:rsidR="003E587B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, межведомственный)</w:t>
            </w:r>
          </w:p>
        </w:tc>
        <w:tc>
          <w:tcPr>
            <w:tcW w:w="397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2/2И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Проработка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лекционного</w:t>
            </w:r>
            <w:proofErr w:type="gramEnd"/>
          </w:p>
          <w:p w:rsidR="003E587B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3E587B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3E587B" w:rsidRPr="00A31867" w:rsidRDefault="003E587B" w:rsidP="003E587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семинарам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E587B" w:rsidRPr="00A31867" w:rsidRDefault="003E587B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6A78" w:rsidRPr="00A31867" w:rsidRDefault="00BD6A78" w:rsidP="00BD6A7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3E587B" w:rsidRPr="00A31867" w:rsidRDefault="003E587B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EE2100" w:rsidRPr="00A31867" w:rsidTr="00EE2100">
        <w:trPr>
          <w:trHeight w:hRule="exact" w:val="1252"/>
        </w:trPr>
        <w:tc>
          <w:tcPr>
            <w:tcW w:w="22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784120" w:rsidP="00EE210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 xml:space="preserve">3.3 </w:t>
            </w:r>
            <w:r w:rsidR="00EE2100" w:rsidRPr="00A31867">
              <w:rPr>
                <w:rFonts w:ascii="Times New Roman" w:hAnsi="Times New Roman" w:cs="Times New Roman"/>
                <w:color w:val="333333"/>
                <w:sz w:val="20"/>
                <w:szCs w:val="20"/>
                <w:lang w:val="ru-RU"/>
              </w:rPr>
              <w:t>Проблемы «отчуждения» ключей электронной подписи и возможные способы их решения</w:t>
            </w:r>
          </w:p>
        </w:tc>
        <w:tc>
          <w:tcPr>
            <w:tcW w:w="39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EE2100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</w:p>
        </w:tc>
        <w:tc>
          <w:tcPr>
            <w:tcW w:w="60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EE2100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3/3И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8F4431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15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656AD6" w:rsidRPr="00656AD6" w:rsidRDefault="00656AD6" w:rsidP="00656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Проработка </w:t>
            </w:r>
            <w:proofErr w:type="gramStart"/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лекционного</w:t>
            </w:r>
            <w:proofErr w:type="gramEnd"/>
          </w:p>
          <w:p w:rsidR="00656AD6" w:rsidRPr="00656AD6" w:rsidRDefault="00656AD6" w:rsidP="00656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656AD6" w:rsidRPr="00656AD6" w:rsidRDefault="00656AD6" w:rsidP="00656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EE2100" w:rsidRPr="00A31867" w:rsidRDefault="00656AD6" w:rsidP="00656AD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56AD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EE2100" w:rsidRPr="00A31867" w:rsidRDefault="00BD6A78" w:rsidP="007F082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семинар, выполнение практического задания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D6A78" w:rsidRPr="00A31867" w:rsidRDefault="00BD6A78" w:rsidP="00BD6A78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EE2100" w:rsidRPr="00A31867" w:rsidRDefault="00EE2100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7/5И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7F0827" w:rsidRPr="000249FA" w:rsidTr="00A31867">
        <w:trPr>
          <w:trHeight w:hRule="exact" w:val="1014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аутентификации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пользователей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</w:tr>
      <w:tr w:rsidR="005A7749" w:rsidRPr="00A31867" w:rsidTr="00CC656C">
        <w:trPr>
          <w:trHeight w:hRule="exact" w:val="1772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Разграничение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объектам.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интерфейсном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уровне.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1/0,5И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3E587B" w:rsidP="003E587B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Конспект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самоподготовки,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занятиях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5A7749" w:rsidRPr="00A31867" w:rsidTr="00CC656C">
        <w:trPr>
          <w:trHeight w:hRule="exact" w:val="1772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4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уровне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серверной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данных.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Разграничение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раз-личным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частям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документов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2/1И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семинарам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3/1,5И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7F0827" w:rsidRPr="000249FA" w:rsidTr="00CC656C">
        <w:trPr>
          <w:trHeight w:hRule="exact" w:val="715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D920A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Использование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DLP 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 для </w:t>
            </w:r>
            <w:r w:rsidR="00D920A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предотвращения утечек </w:t>
            </w:r>
            <w:r w:rsidR="0015032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СЭД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</w:tr>
      <w:tr w:rsidR="005A7749" w:rsidRPr="00A31867" w:rsidTr="00D920A4">
        <w:trPr>
          <w:trHeight w:hRule="exact" w:val="984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сравнение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российских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зарубежных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dlp</w:t>
            </w:r>
            <w:proofErr w:type="spellEnd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-систем.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D920A4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семинарам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5A7749" w:rsidRPr="00A31867" w:rsidTr="00CC656C">
        <w:trPr>
          <w:trHeight w:hRule="exact" w:val="1684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Идентификация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профайлинг</w:t>
            </w:r>
            <w:proofErr w:type="spellEnd"/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пользователей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пользователей</w:t>
            </w:r>
            <w:proofErr w:type="spellEnd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Создание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безопасности.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семинарам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опрос, Отчет по практической работе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5A7749" w:rsidRPr="00A31867" w:rsidTr="00CC656C">
        <w:trPr>
          <w:trHeight w:hRule="exact" w:val="1708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.3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Фильтрация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трафика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перехвате.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защищенной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почты.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Цифровые</w:t>
            </w:r>
            <w:proofErr w:type="spellEnd"/>
            <w:r w:rsidR="007F0827" w:rsidRPr="00A31867">
              <w:rPr>
                <w:sz w:val="20"/>
                <w:szCs w:val="20"/>
              </w:rPr>
              <w:t xml:space="preserve"> </w:t>
            </w:r>
            <w:proofErr w:type="spellStart"/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отпечатки</w:t>
            </w:r>
            <w:proofErr w:type="spellEnd"/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6,15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семинарам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опрос, Отчет по практической работе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5A7749" w:rsidRPr="00A31867" w:rsidTr="00CC656C">
        <w:trPr>
          <w:trHeight w:hRule="exact" w:val="1831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5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.4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эффективности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СЭД.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экономической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эффективности.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оценки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интегральному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эффекту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(«линейная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свертка»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показателей,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теории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нечетких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множеств).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семинарам</w:t>
            </w:r>
            <w:proofErr w:type="spellEnd"/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 опрос, Отчет по практической работе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9/3И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22,15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7F0827" w:rsidRPr="000249FA" w:rsidTr="00CC656C">
        <w:trPr>
          <w:trHeight w:hRule="exact" w:val="89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6F56D4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паратн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ая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обмена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информацией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</w:tr>
      <w:tr w:rsidR="005A7749" w:rsidRPr="00A31867" w:rsidTr="00CC656C">
        <w:trPr>
          <w:trHeight w:hRule="exact" w:val="167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семинарам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2/2И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7F0827" w:rsidRPr="000249FA" w:rsidTr="00CC656C">
        <w:trPr>
          <w:trHeight w:hRule="exact" w:val="673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7F0827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внедрение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защищенного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739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</w:tr>
      <w:tr w:rsidR="005A7749" w:rsidRPr="00A31867" w:rsidTr="00CC656C">
        <w:trPr>
          <w:trHeight w:hRule="exact" w:val="2431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0D1858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7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.1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0D185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Проектирование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организационных,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программных,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аппаратных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СЗИ.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эксплуатации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защищенных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</w:t>
            </w:r>
            <w:r w:rsidR="000D185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9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4/1И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Подготовка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proofErr w:type="gramEnd"/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семинарам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Устный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опрос,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5A7749" w:rsidRPr="00A31867" w:rsidTr="000D1858">
        <w:trPr>
          <w:trHeight w:hRule="exact" w:val="1295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F56D4" w:rsidP="000D1858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7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.2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эффективности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совершенствованию</w:t>
            </w:r>
            <w:r w:rsidR="007F0827" w:rsidRPr="00A31867">
              <w:rPr>
                <w:sz w:val="20"/>
                <w:szCs w:val="20"/>
                <w:lang w:val="ru-RU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СЗИ</w:t>
            </w:r>
            <w:r w:rsidR="007F0827" w:rsidRPr="00A31867">
              <w:rPr>
                <w:sz w:val="20"/>
                <w:szCs w:val="20"/>
              </w:rPr>
              <w:t xml:space="preserve"> 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СЭД.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 к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практическим занятиям,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семинарам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Проработка лекционного</w:t>
            </w:r>
          </w:p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Устный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опрос</w:t>
            </w:r>
            <w:proofErr w:type="spellEnd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семинар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CC656C">
        <w:trPr>
          <w:trHeight w:hRule="exact" w:val="277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разделу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8F4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6/</w:t>
            </w:r>
            <w:r w:rsidR="008F443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4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</w:tr>
      <w:tr w:rsidR="005A7749" w:rsidRPr="00A31867" w:rsidTr="00CC656C">
        <w:trPr>
          <w:trHeight w:hRule="exact" w:val="807"/>
        </w:trPr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6F56D4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</w:p>
          <w:p w:rsidR="007F0827" w:rsidRPr="00A31867" w:rsidRDefault="007F0827" w:rsidP="007F0827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</w:p>
          <w:p w:rsidR="007F0827" w:rsidRPr="00A31867" w:rsidRDefault="007F0827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656AD6">
        <w:trPr>
          <w:trHeight w:hRule="exact" w:val="898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семестр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34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8F4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6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7F0827"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56AD6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  <w:tr w:rsidR="007F0827" w:rsidRPr="00A31867" w:rsidTr="00656AD6">
        <w:trPr>
          <w:trHeight w:hRule="exact" w:val="888"/>
        </w:trPr>
        <w:tc>
          <w:tcPr>
            <w:tcW w:w="26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Итого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дисциплине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34/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20</w:t>
            </w:r>
            <w:r w:rsidR="007F0827"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8F4431" w:rsidP="008F4431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36,3</w:t>
            </w:r>
          </w:p>
        </w:tc>
        <w:tc>
          <w:tcPr>
            <w:tcW w:w="15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rPr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7F0827" w:rsidP="007F082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экзамен</w:t>
            </w:r>
            <w:proofErr w:type="spellEnd"/>
          </w:p>
        </w:tc>
        <w:tc>
          <w:tcPr>
            <w:tcW w:w="1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7F0827" w:rsidRPr="00A31867" w:rsidRDefault="00656AD6" w:rsidP="007F0827">
            <w:pPr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,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</w:t>
            </w:r>
          </w:p>
        </w:tc>
      </w:tr>
    </w:tbl>
    <w:p w:rsidR="00BB752E" w:rsidRPr="00A31867" w:rsidRDefault="00FE1CE6">
      <w:pPr>
        <w:rPr>
          <w:sz w:val="20"/>
          <w:szCs w:val="20"/>
        </w:rPr>
      </w:pPr>
      <w:r w:rsidRPr="00A31867">
        <w:rPr>
          <w:sz w:val="20"/>
          <w:szCs w:val="20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70"/>
      </w:tblGrid>
      <w:tr w:rsidR="00BB752E" w:rsidRPr="00A31867" w:rsidTr="004D65F7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lastRenderedPageBreak/>
              <w:t>5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Образовательные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технологии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4D65F7" w:rsidRPr="000249FA" w:rsidTr="004D65F7">
        <w:trPr>
          <w:trHeight w:hRule="exact" w:val="138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предусмотренных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преподавании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«Защита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документооборота»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используются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традиционная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модульно-компетентностная</w:t>
            </w:r>
            <w:proofErr w:type="spellEnd"/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компетентностного</w:t>
            </w:r>
            <w:proofErr w:type="spellEnd"/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подхода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предусматривает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активных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сочетании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внеаудиторной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формирования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преподаватель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обеспечивает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командной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межличностной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коммуникации,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лидерских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посредством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групповых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дискуссий,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ролевых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тренингов,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выпускников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потребностей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работодателей.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традиционных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обзорные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рассмотрения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Информатики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систематизации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закрепления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знаний;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техническими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стандартами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сетей,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приемами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другой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справочной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информацией;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лекции-визуализации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наглядного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визуализации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задач;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занятие,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посвященное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освоению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конкретных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умений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предложенному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алгоритму.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обучения: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изложение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предполагающее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постановку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дискуссионных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освещение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подходов,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комментарии,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связанные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моделями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интерпретации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изучаемого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способов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заранее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запланированными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ошибками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обучающимися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синтаксических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ошибок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алгоритмических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последующей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диагностикой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слушателей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разбором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сделанных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ошибок.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практикума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комплексной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учебно-познавательной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задачи,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требующей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обучающегося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научно-теоретических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знаний,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навыков.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кейс-метода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контексте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моделируемой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воспроизводящей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условия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производственной,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общественной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Обучающиеся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должны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проанализировать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ситуацию,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разобраться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предложить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возможные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выбрать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лучшее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них.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Кейсы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базируются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фактическом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приближены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реальной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игровых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воссоздания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предметного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социального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будущей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профессиональной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специалиста,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отношений,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которые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характерны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целого.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игра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моделирование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ситуаций,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связанных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4D65F7" w:rsidRPr="000249FA" w:rsidTr="003F6F82">
        <w:trPr>
          <w:trHeight w:hRule="exact" w:val="1455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4D65F7" w:rsidRPr="00A31867" w:rsidRDefault="004D65F7" w:rsidP="003F6F8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выработкой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принятием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совместных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обсуждением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режиме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«мозгового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штурма»,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реконструкцией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функционального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взаимодействия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коллективе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т.п.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Творческий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учебно-познавательная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осуществляется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рамках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рамочного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задания,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подчиняясь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логике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интересам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жанру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конечного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(газета,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фильм,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праздник,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издание,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экскурсия,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конкурсов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т.п.).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учебно-познавательная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ярко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выраженной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эвристической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направленностью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(поиск,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отбор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систематизация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каком-то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объекте,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ознакомление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участников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этой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информацией,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обобщение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более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широкой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аудитории).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информационно-коммуникационных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Лекция-визуализация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изложение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сопровождается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(демонстрацией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различных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знаковых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т.ч.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иллюстративных,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графических,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аудио-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видеоматериалов).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занятие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исследовательской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специализированных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сетях.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критериев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поисковыми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университета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внешними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ресурсами.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лабораторных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Архивации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целью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дальнейшего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телекоммуникационных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почте,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чате,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телеконференции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т.д.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дополнительным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лекционным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материалам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клиент-серверных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технологий.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ресурсов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преподавателями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кафедры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авторских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ЭОР,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перечня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ориентация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обучающихся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государственные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интернет-ресурсы.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процессе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учебников,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обучающих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интерактивных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упражнений.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практикум.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команде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элементами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«Семинар»,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«Форум»,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«Обсуждение»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образовательном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портале.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case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study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Разбор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результатов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анализ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ошибок,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совместный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вариантов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рационального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решения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обучение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рефератов,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содержащих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разделы,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частично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или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полностью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выносимые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изучение.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учебная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дискуссия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семинаров,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посвященных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вопросам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информатики,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презентаций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заданным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темам,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дальнейший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обмен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взглядами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конкретной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проблеме.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•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тренингов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3F6F82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─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Подготовка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проведение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демонстрационных,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тематических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итоговых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тестирований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качестве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локальных,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так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внешних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контрольных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656AD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мероприятий.</w:t>
            </w:r>
          </w:p>
        </w:tc>
      </w:tr>
    </w:tbl>
    <w:p w:rsidR="004D65F7" w:rsidRPr="00A31867" w:rsidRDefault="004D65F7" w:rsidP="004D65F7">
      <w:pPr>
        <w:rPr>
          <w:sz w:val="20"/>
          <w:szCs w:val="20"/>
          <w:lang w:val="ru-RU"/>
        </w:rPr>
      </w:pPr>
      <w:r w:rsidRPr="00A31867">
        <w:rPr>
          <w:sz w:val="20"/>
          <w:szCs w:val="20"/>
          <w:lang w:val="ru-RU"/>
        </w:rPr>
        <w:br w:type="page"/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99"/>
        <w:gridCol w:w="5190"/>
        <w:gridCol w:w="2181"/>
        <w:gridCol w:w="15"/>
      </w:tblGrid>
      <w:tr w:rsidR="00BB752E" w:rsidRPr="000249FA" w:rsidTr="00656AD6">
        <w:trPr>
          <w:gridAfter w:val="1"/>
          <w:wAfter w:w="15" w:type="dxa"/>
          <w:trHeight w:hRule="exact" w:val="277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656AD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6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Учебно-методическое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самостоятельной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работы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обучающихся</w:t>
            </w:r>
            <w:proofErr w:type="gramEnd"/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656AD6">
        <w:trPr>
          <w:gridAfter w:val="1"/>
          <w:wAfter w:w="15" w:type="dxa"/>
          <w:trHeight w:hRule="exact" w:val="5960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D65F7" w:rsidRPr="00A31867" w:rsidRDefault="004D65F7" w:rsidP="004D65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 дисциплине «Организационное и правовое обеспечение информационной безопасности» предусмотрена аудиторная и внеаудиторная самостоятельная работа </w:t>
            </w:r>
            <w:proofErr w:type="gramStart"/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обучающихся</w:t>
            </w:r>
            <w:proofErr w:type="gramEnd"/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. </w:t>
            </w:r>
          </w:p>
          <w:p w:rsidR="004D65F7" w:rsidRPr="00A31867" w:rsidRDefault="004D65F7" w:rsidP="004D65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Аудиторная самостоятельная работа обучающихся предполагает решение контрольных задач на практических занятиях.</w:t>
            </w:r>
          </w:p>
          <w:p w:rsidR="004D65F7" w:rsidRPr="00A31867" w:rsidRDefault="004D65F7" w:rsidP="004D65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Аудиторная самостоятельная работа обучающихся на практических занятиях осуществляется под контролем преподавателя в виде решения задач и выполнения упражнений, которые определяет преподаватель для обучающегося.</w:t>
            </w:r>
          </w:p>
          <w:p w:rsidR="004D65F7" w:rsidRPr="00A31867" w:rsidRDefault="004D65F7" w:rsidP="004D65F7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A3186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заданий, подготовки к аудиторным контрольным работам и выполнения домашних заданий с консультациями преподавателя.</w:t>
            </w:r>
          </w:p>
          <w:p w:rsidR="004D65F7" w:rsidRPr="00A31867" w:rsidRDefault="004D65F7" w:rsidP="004D65F7">
            <w:pPr>
              <w:spacing w:after="0"/>
              <w:ind w:firstLine="142"/>
              <w:contextualSpacing/>
              <w:jc w:val="both"/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</w:pPr>
            <w:r w:rsidRPr="00A31867"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  <w:t>Примерные индивидуальные домашние задания (ИДЗ):</w:t>
            </w:r>
          </w:p>
          <w:p w:rsidR="004D65F7" w:rsidRPr="00A31867" w:rsidRDefault="004D65F7" w:rsidP="004D65F7">
            <w:pPr>
              <w:spacing w:after="0"/>
              <w:ind w:firstLine="142"/>
              <w:contextualSpacing/>
              <w:jc w:val="both"/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</w:pPr>
            <w:r w:rsidRPr="00A31867"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  <w:t>Тема 3.2  Задание 1.</w:t>
            </w:r>
          </w:p>
          <w:p w:rsidR="004D65F7" w:rsidRPr="00A31867" w:rsidRDefault="004D65F7" w:rsidP="004D65F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 примере </w:t>
            </w:r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выбранного предприятия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определить состав информационной системы. Составить схему информационных потоков. Определить входные и выходные данные системы управления. Построить  сетевую структуру предприятия, используемые средства и каналы передачи данных. Определить основные угрозы в соответствии с техническими характеристиками сетевой инфраструктуры.</w:t>
            </w:r>
            <w:r w:rsidR="008F1086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4D65F7" w:rsidRPr="00A31867" w:rsidRDefault="004D65F7" w:rsidP="004D65F7">
            <w:pPr>
              <w:spacing w:after="0"/>
              <w:ind w:firstLine="142"/>
              <w:contextualSpacing/>
              <w:jc w:val="both"/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</w:pPr>
          </w:p>
          <w:p w:rsidR="004D65F7" w:rsidRPr="00A31867" w:rsidRDefault="004D65F7" w:rsidP="00A23C14">
            <w:pPr>
              <w:spacing w:after="0"/>
              <w:ind w:firstLine="142"/>
              <w:contextualSpacing/>
              <w:jc w:val="both"/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</w:pPr>
            <w:r w:rsidRPr="00A31867">
              <w:rPr>
                <w:rFonts w:ascii="Georgia" w:eastAsia="Times New Roman" w:hAnsi="Georgia" w:cs="Georgia"/>
                <w:b/>
                <w:i/>
                <w:sz w:val="20"/>
                <w:szCs w:val="20"/>
                <w:lang w:val="ru-RU"/>
              </w:rPr>
              <w:t>Тема 5.2  Задание 2.</w:t>
            </w:r>
          </w:p>
          <w:p w:rsidR="00A23C14" w:rsidRPr="00A31867" w:rsidRDefault="00A23C14" w:rsidP="00A23C14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1077" w:hanging="357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групп пользовате</w:t>
            </w:r>
            <w:r w:rsidR="00BD6A78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л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ей настроить правила контроля накопителей устройств:</w:t>
            </w:r>
          </w:p>
          <w:p w:rsidR="00A23C14" w:rsidRPr="00A31867" w:rsidRDefault="00A23C14" w:rsidP="00A23C14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240" w:lineRule="auto"/>
              <w:ind w:firstLine="55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разрешить/запретить сохранять на эти устройства информацию; </w:t>
            </w:r>
          </w:p>
          <w:p w:rsidR="00A23C14" w:rsidRPr="00A31867" w:rsidRDefault="00A23C14" w:rsidP="00A23C14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240" w:lineRule="auto"/>
              <w:ind w:firstLine="55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создание теневых копий; </w:t>
            </w:r>
          </w:p>
          <w:p w:rsidR="00A23C14" w:rsidRPr="00A31867" w:rsidRDefault="00A23C14" w:rsidP="00A23C14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240" w:lineRule="auto"/>
              <w:ind w:firstLine="55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ограничить доступ полностью;</w:t>
            </w:r>
          </w:p>
          <w:p w:rsidR="00A23C14" w:rsidRPr="00A31867" w:rsidRDefault="00A23C14" w:rsidP="00A23C14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240" w:lineRule="auto"/>
              <w:ind w:firstLine="55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запретить запись, но разрешить чтение.</w:t>
            </w:r>
          </w:p>
          <w:p w:rsidR="00BB752E" w:rsidRPr="00A31867" w:rsidRDefault="00BB752E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656AD6">
        <w:trPr>
          <w:gridAfter w:val="1"/>
          <w:wAfter w:w="15" w:type="dxa"/>
          <w:trHeight w:hRule="exact" w:val="285"/>
        </w:trPr>
        <w:tc>
          <w:tcPr>
            <w:tcW w:w="9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7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Оценочные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средства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для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проведения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промежуточной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аттестации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915E80" w:rsidRPr="00A31867" w:rsidTr="00656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E80" w:rsidRPr="00A31867" w:rsidRDefault="00915E80" w:rsidP="003F6F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Структурный</w:t>
            </w:r>
            <w:proofErr w:type="spellEnd"/>
            <w:r w:rsidRPr="00A31867">
              <w:rPr>
                <w:b/>
                <w:sz w:val="20"/>
                <w:szCs w:val="20"/>
              </w:rPr>
              <w:t xml:space="preserve"> </w:t>
            </w:r>
          </w:p>
          <w:p w:rsidR="00915E80" w:rsidRPr="00A31867" w:rsidRDefault="00915E80" w:rsidP="003F6F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элемент</w:t>
            </w:r>
            <w:proofErr w:type="spellEnd"/>
            <w:r w:rsidRPr="00A31867">
              <w:rPr>
                <w:b/>
                <w:sz w:val="20"/>
                <w:szCs w:val="20"/>
              </w:rPr>
              <w:t xml:space="preserve"> </w:t>
            </w:r>
          </w:p>
          <w:p w:rsidR="00915E80" w:rsidRPr="00A31867" w:rsidRDefault="00915E80" w:rsidP="003F6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компетенции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51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E80" w:rsidRPr="00A31867" w:rsidRDefault="00915E80" w:rsidP="003F6F82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Планируемые</w:t>
            </w:r>
            <w:proofErr w:type="spellEnd"/>
            <w:r w:rsidRPr="00A318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результаты</w:t>
            </w:r>
            <w:proofErr w:type="spellEnd"/>
            <w:r w:rsidRPr="00A31867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обучения</w:t>
            </w:r>
            <w:proofErr w:type="spellEnd"/>
            <w:r w:rsidRPr="00A31867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9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915E80" w:rsidRPr="00A31867" w:rsidRDefault="00A81CDB" w:rsidP="003F6F82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Оценочные</w:t>
            </w:r>
            <w:proofErr w:type="spellEnd"/>
            <w:r w:rsidRPr="00A318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средства</w:t>
            </w:r>
            <w:proofErr w:type="spellEnd"/>
          </w:p>
        </w:tc>
      </w:tr>
      <w:tr w:rsidR="0015032A" w:rsidRPr="000249FA" w:rsidTr="00656AD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884"/>
        </w:trPr>
        <w:tc>
          <w:tcPr>
            <w:tcW w:w="938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032A" w:rsidRPr="00A31867" w:rsidRDefault="0015032A" w:rsidP="003F6F8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ПК-24 способностью обеспечить эффективное применение информационно- технологических ресурсов автоматизированной системы с учетом требований информационной безопасности</w:t>
            </w:r>
          </w:p>
        </w:tc>
      </w:tr>
    </w:tbl>
    <w:p w:rsidR="00915E80" w:rsidRPr="00A31867" w:rsidRDefault="00915E80" w:rsidP="00915E80">
      <w:pPr>
        <w:rPr>
          <w:sz w:val="20"/>
          <w:szCs w:val="2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164"/>
        <w:gridCol w:w="3385"/>
        <w:gridCol w:w="4787"/>
      </w:tblGrid>
      <w:tr w:rsidR="00A23C14" w:rsidRPr="000249FA" w:rsidTr="00B7332A">
        <w:trPr>
          <w:trHeight w:hRule="exact" w:val="6978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основные понятия предметной области систем электронного документооборота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-основные информационные технологии, используемые в автоматизированных системах;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− принципы построения и функционирования, примеры реализаций систем электронного документооборота;</w:t>
            </w:r>
          </w:p>
          <w:p w:rsidR="00A23C14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нормативные правовые акты в области защиты информации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3C14" w:rsidRPr="00B7332A" w:rsidRDefault="00A23C14" w:rsidP="00B7332A">
            <w:pPr>
              <w:tabs>
                <w:tab w:val="left" w:pos="447"/>
                <w:tab w:val="left" w:pos="588"/>
              </w:tabs>
              <w:spacing w:after="0" w:line="240" w:lineRule="auto"/>
              <w:ind w:left="305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B7332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Теоретические вопросы к экзамену:</w:t>
            </w:r>
          </w:p>
          <w:p w:rsidR="00A23C14" w:rsidRPr="00A31867" w:rsidRDefault="00033BDE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 построения и функционирования СЭД</w:t>
            </w:r>
          </w:p>
          <w:p w:rsidR="007C0E59" w:rsidRPr="00A31867" w:rsidRDefault="007C0E59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ГОСТ Р ИСО/МЭК 17799-2005 Информационная технология. Практические правила управления информационной безопасностью.</w:t>
            </w:r>
          </w:p>
          <w:p w:rsidR="007C0E59" w:rsidRPr="00A31867" w:rsidRDefault="007C0E59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ГОСТ Р ИСО 7498-2-99 Государственный стандарт Российской Федерации Информационная технология взаимосвязь открытых систем базовая эталонная модель</w:t>
            </w:r>
          </w:p>
          <w:p w:rsidR="007C0E59" w:rsidRPr="00A31867" w:rsidRDefault="007C0E59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ГОСТ Р 51241-98 Средства и системы контроля и управления </w:t>
            </w:r>
            <w:proofErr w:type="spellStart"/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доустпом</w:t>
            </w:r>
            <w:proofErr w:type="spellEnd"/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. Классификация. Общие технические требования. Методы испытаний.</w:t>
            </w:r>
          </w:p>
          <w:p w:rsidR="007C0E59" w:rsidRPr="00A31867" w:rsidRDefault="007C0E59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ГОСТ Р 50.1.053- 2005 Информационные технологии, основные термины и определения в области технической защиты информации</w:t>
            </w:r>
          </w:p>
          <w:p w:rsidR="00A23C14" w:rsidRPr="00A31867" w:rsidRDefault="00A23C14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Классификация угроз безопасности информации</w:t>
            </w:r>
          </w:p>
          <w:p w:rsidR="00033BDE" w:rsidRPr="00A31867" w:rsidRDefault="00033BDE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Источники угроз ЭД</w:t>
            </w:r>
          </w:p>
          <w:p w:rsidR="00A23C14" w:rsidRPr="00A31867" w:rsidRDefault="00A23C14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Каналы утечки информации</w:t>
            </w:r>
          </w:p>
          <w:p w:rsidR="00A23C14" w:rsidRPr="00A31867" w:rsidRDefault="00A23C14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Надежное хранение электронной документации</w:t>
            </w:r>
          </w:p>
          <w:p w:rsidR="00A23C14" w:rsidRPr="00A31867" w:rsidRDefault="004B2EE5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Рекомендации для</w:t>
            </w:r>
            <w:r w:rsidR="00A23C14"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долговременного хранения документов в электронном виде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Современные ECM системы электронного документооборота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Использование docflow-систем для хранения, поиска и маршрутизацию документов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информации при осуществлении документооборота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3"/>
              </w:numPr>
              <w:tabs>
                <w:tab w:val="left" w:pos="447"/>
                <w:tab w:val="left" w:pos="588"/>
              </w:tabs>
              <w:spacing w:after="0" w:line="240" w:lineRule="auto"/>
              <w:ind w:left="21" w:firstLine="28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Особенности защиты информации, составляющей коммерческую тайну компании. </w:t>
            </w:r>
          </w:p>
          <w:p w:rsidR="00D35C28" w:rsidRPr="00A31867" w:rsidRDefault="00D35C28" w:rsidP="007C0E59">
            <w:pPr>
              <w:pStyle w:val="a5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</w:p>
        </w:tc>
      </w:tr>
      <w:tr w:rsidR="00A23C14" w:rsidRPr="000249FA" w:rsidTr="00B7332A">
        <w:trPr>
          <w:trHeight w:hRule="exact" w:val="3975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-применять современные информационные технологии для поиска, прохождения, обработки, учета и рассылки информации внутри систем электронного документооборота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моделировать потоки информации и документов, в корпоративных информационных системах и осуществлять их оценивание с точки зрения информационной безопасности</w:t>
            </w:r>
          </w:p>
          <w:p w:rsidR="00A23C14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-готовить научно-технические отчеты, обзоры, публикации по теме предметной области </w:t>
            </w:r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-готовить научно-технические отчеты, обзоры, публикации по теме предметной области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3C14" w:rsidRPr="00A31867" w:rsidRDefault="00A23C14" w:rsidP="00A23C14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284" w:firstLine="7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Составить обзор современного состояния российского рынка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ECM</w:t>
            </w:r>
            <w:r w:rsidRPr="00A31867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 электронного документооборота. Провести анализ встроенных средств защиты информации от несанкционированного доступа и искажений.</w:t>
            </w:r>
          </w:p>
          <w:p w:rsidR="00A23C14" w:rsidRPr="00A31867" w:rsidRDefault="008F1086" w:rsidP="008F1086">
            <w:pPr>
              <w:pStyle w:val="a5"/>
              <w:numPr>
                <w:ilvl w:val="0"/>
                <w:numId w:val="14"/>
              </w:numPr>
              <w:spacing w:after="0" w:line="240" w:lineRule="auto"/>
              <w:ind w:left="264" w:firstLine="0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 описанию информационных ресурсов предприятия составить правила доступа ко всем информационным ресурсам организации, ранжирование систем доступа применительно к аппаратному обеспечению программных средств, базам данных</w:t>
            </w:r>
            <w:r w:rsidRPr="00A318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>.</w:t>
            </w:r>
          </w:p>
        </w:tc>
      </w:tr>
      <w:tr w:rsidR="00A23C14" w:rsidRPr="000249FA" w:rsidTr="00B7332A">
        <w:trPr>
          <w:trHeight w:hRule="exact" w:val="2584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-навыками применения современных информационных технологий для поиска, прохождения, обработки, учета и рассылки документов внутри систем электронного документооборота </w:t>
            </w:r>
          </w:p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-навыками моделирования потоков информации и документооборота, в корпоративных информационных системах и построения моделей угроз ИБ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3C14" w:rsidRPr="00A31867" w:rsidRDefault="00A23C14" w:rsidP="00A23C14">
            <w:pPr>
              <w:shd w:val="clear" w:color="auto" w:fill="FFFFFF"/>
              <w:spacing w:after="0" w:line="240" w:lineRule="auto"/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>Провести классификацию информационных ресурсов выбранного предприятия;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23C14" w:rsidRPr="00A31867" w:rsidRDefault="00A23C14" w:rsidP="00A23C14">
            <w:pPr>
              <w:shd w:val="clear" w:color="auto" w:fill="FFFFFF"/>
              <w:spacing w:after="0" w:line="240" w:lineRule="auto"/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составить модель потенциального злоумышленника; 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23C14" w:rsidRPr="00A31867" w:rsidRDefault="00A23C14" w:rsidP="00A23C14">
            <w:pPr>
              <w:shd w:val="clear" w:color="auto" w:fill="FFFFFF"/>
              <w:spacing w:after="0" w:line="240" w:lineRule="auto"/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провести 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анализ уязвимостей; 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23C14" w:rsidRPr="00A31867" w:rsidRDefault="00A23C14" w:rsidP="00A23C14">
            <w:pPr>
              <w:shd w:val="clear" w:color="auto" w:fill="FFFFFF"/>
              <w:spacing w:after="0" w:line="240" w:lineRule="auto"/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провести 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>идентификацию  и  оценку  угроз  нарушения  информационной безопасности;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23C14" w:rsidRPr="00A31867" w:rsidRDefault="00A23C14" w:rsidP="00A23C14">
            <w:pPr>
              <w:shd w:val="clear" w:color="auto" w:fill="FFFFFF"/>
              <w:spacing w:after="0" w:line="240" w:lineRule="auto"/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7" w:eastAsia="Times New Roman" w:hAnsi="ff7" w:cs="Times New Roman"/>
                <w:color w:val="000000"/>
                <w:sz w:val="20"/>
                <w:szCs w:val="20"/>
                <w:lang w:val="ru-RU" w:eastAsia="ru-RU"/>
              </w:rPr>
              <w:t>-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>оценить уровень  рисков нарушения информационной безопасности.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15032A" w:rsidRPr="000249FA" w:rsidTr="00A23C14">
        <w:trPr>
          <w:trHeight w:hRule="exact" w:val="614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032A" w:rsidRPr="00A31867" w:rsidRDefault="0015032A" w:rsidP="003F6F8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ПК-28 способностью управлять информационной безопасностью автоматизированной системы</w:t>
            </w:r>
          </w:p>
        </w:tc>
      </w:tr>
      <w:tr w:rsidR="00A23C14" w:rsidRPr="000249FA" w:rsidTr="00B7332A">
        <w:trPr>
          <w:trHeight w:hRule="exact" w:val="5216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-нормативные акты, используемые при</w:t>
            </w:r>
            <w:r w:rsidRPr="00A31867">
              <w:rPr>
                <w:rFonts w:ascii="Arial" w:hAnsi="Arial" w:cs="Arial"/>
                <w:color w:val="333333"/>
                <w:sz w:val="20"/>
                <w:szCs w:val="20"/>
                <w:shd w:val="clear" w:color="auto" w:fill="FFFFFF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разработке политики   информационной безопасностью организации;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– основные критерии оценки защищенности систем электронного документооборота, источники угроз  </w:t>
            </w:r>
          </w:p>
          <w:p w:rsidR="00A23C14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методические рекомендации отраслевых  регуляторов  по обеспечению информационной безопасности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3C14" w:rsidRPr="00A31867" w:rsidRDefault="00A23C14" w:rsidP="00A23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Теоретические вопросы к экзамену:</w:t>
            </w:r>
          </w:p>
          <w:p w:rsidR="00D35C28" w:rsidRPr="00A31867" w:rsidRDefault="00D35C28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Стандарты информационной безопасности и методическое обеспечение ГОСТ Р ИСО/МЭК 15408</w:t>
            </w:r>
          </w:p>
          <w:p w:rsidR="00D35C28" w:rsidRPr="00A31867" w:rsidRDefault="00D35C28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Стандарты ISO/IEC 27001-2005</w:t>
            </w:r>
          </w:p>
          <w:p w:rsidR="00D35C28" w:rsidRPr="00A31867" w:rsidRDefault="00D35C28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 xml:space="preserve"> Стандарты ISO/IEC 17799-2005</w:t>
            </w:r>
          </w:p>
          <w:p w:rsidR="00D35C28" w:rsidRPr="00A31867" w:rsidRDefault="00D35C28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  <w:lang w:val="ru-RU"/>
              </w:rPr>
              <w:t>Стандарты ISO/IEC TR 13335.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 обнаружения атак и защиты программного обеспечения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систем электронной почты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Безопасность корпоративной информации при использовании средств связи и различных коммуникаций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 от съема информации электронными средствами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Организационные меры защиты информации на предприятии</w:t>
            </w:r>
          </w:p>
          <w:p w:rsidR="004E7BDC" w:rsidRPr="00A31867" w:rsidRDefault="004E7BDC" w:rsidP="004E7BDC">
            <w:pPr>
              <w:pStyle w:val="a5"/>
              <w:numPr>
                <w:ilvl w:val="0"/>
                <w:numId w:val="5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Методики обоснования выбора средств технической и криптографической защиты информации.</w:t>
            </w:r>
          </w:p>
          <w:p w:rsidR="00A23C14" w:rsidRPr="00A31867" w:rsidRDefault="00A23C14" w:rsidP="004E7BDC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Выбор, установка, настройка и эксплуатация средств антивирусной защиты. </w:t>
            </w:r>
          </w:p>
          <w:p w:rsidR="004E7BDC" w:rsidRPr="00A31867" w:rsidRDefault="004E7BDC" w:rsidP="00A31867">
            <w:pPr>
              <w:pStyle w:val="a5"/>
              <w:spacing w:after="0" w:line="240" w:lineRule="auto"/>
              <w:ind w:left="502"/>
              <w:rPr>
                <w:sz w:val="20"/>
                <w:szCs w:val="20"/>
                <w:lang w:val="ru-RU"/>
              </w:rPr>
            </w:pPr>
          </w:p>
        </w:tc>
      </w:tr>
      <w:tr w:rsidR="00A23C14" w:rsidRPr="000249FA" w:rsidTr="00EB3C71">
        <w:trPr>
          <w:trHeight w:hRule="exact" w:val="2571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A23C14" w:rsidP="00A23C14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проводить сбор и анализ данных о состоянии защиты информации в организации; оценку рисков ИБ;</w:t>
            </w:r>
          </w:p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применять государственные стандарты и методические рекомендации для построения СЗИ организации</w:t>
            </w:r>
          </w:p>
          <w:p w:rsidR="00A23C14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разрабатывать политики информационной безопасности для систем электронного документооборота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A23C14" w:rsidRPr="00A31867" w:rsidRDefault="00D7485D" w:rsidP="00EB3C7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консоли администратора </w:t>
            </w:r>
            <w:proofErr w:type="spellStart"/>
            <w:r w:rsidR="00EB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dlp</w:t>
            </w:r>
            <w:proofErr w:type="spellEnd"/>
            <w:r w:rsidR="00EB3C71" w:rsidRP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систем</w:t>
            </w:r>
            <w:r w:rsid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ы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</w:t>
            </w:r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астроить перечни контролируемых мессенджеров, браузеров, облачных хранилищ контроль файлов, передаваемых по протоколам FTP, FTPS, HTTP и HTTPSВ профилях пользователей</w:t>
            </w:r>
            <w:proofErr w:type="gramStart"/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У</w:t>
            </w:r>
            <w:proofErr w:type="gramEnd"/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казать два способа настройки перехвата. Преимущества и недостатки каждого способа. На каком этапе необходимо определиться со способом перехвата данных с контролируемых рабочих станций. </w:t>
            </w:r>
          </w:p>
        </w:tc>
      </w:tr>
      <w:tr w:rsidR="00DC7DCA" w:rsidRPr="000249FA" w:rsidTr="00EB3C71">
        <w:trPr>
          <w:trHeight w:hRule="exact" w:val="2408"/>
        </w:trPr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7DCA" w:rsidRPr="00A31867" w:rsidRDefault="00DC7DCA" w:rsidP="00DC7DC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33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разработки политик информационной безопасности для систем электронного документооборота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-методами моделирования потоков информации, документооборота АИС</w:t>
            </w:r>
          </w:p>
          <w:p w:rsidR="00DC7DCA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 навыками  анализа данных о состоянии систем защиты информации в организации; оценки информационных оценки рисков;</w:t>
            </w:r>
          </w:p>
        </w:tc>
        <w:tc>
          <w:tcPr>
            <w:tcW w:w="47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D7485D" w:rsidRPr="00A31867" w:rsidRDefault="00D7485D" w:rsidP="00D7485D">
            <w:pPr>
              <w:spacing w:after="0" w:line="240" w:lineRule="auto"/>
              <w:ind w:left="238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Настроить менеджер словарей в консоли администратора. Как учесть при настройке словаря все морфологические словоформы. Методы настройки словаря для уменьшения количества ложных срабатываний. Каким образом </w:t>
            </w:r>
            <w:proofErr w:type="gram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hyperlink r:id="rId8" w:tooltip="Редактировать вопрос Вопрос 21" w:history="1">
              <w:r w:rsidRPr="00A31867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лияют</w:t>
              </w:r>
              <w:proofErr w:type="gramEnd"/>
              <w:r w:rsidRPr="00A31867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 ли агенты </w:t>
              </w:r>
              <w:proofErr w:type="spellStart"/>
              <w:r w:rsidR="00EB3C71">
                <w:rPr>
                  <w:rFonts w:ascii="Times New Roman" w:hAnsi="Times New Roman" w:cs="Times New Roman"/>
                  <w:color w:val="000000"/>
                  <w:sz w:val="20"/>
                  <w:szCs w:val="20"/>
                </w:rPr>
                <w:t>dlp</w:t>
              </w:r>
              <w:proofErr w:type="spellEnd"/>
              <w:r w:rsidR="00EB3C71" w:rsidRPr="00EB3C71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>-</w:t>
              </w:r>
              <w:r w:rsidR="00EB3C71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 системы</w:t>
              </w:r>
              <w:r w:rsidRPr="00A31867">
                <w:rPr>
                  <w:rFonts w:ascii="Times New Roman" w:hAnsi="Times New Roman" w:cs="Times New Roman"/>
                  <w:color w:val="000000"/>
                  <w:sz w:val="20"/>
                  <w:szCs w:val="20"/>
                  <w:lang w:val="ru-RU"/>
                </w:rPr>
                <w:t xml:space="preserve"> на производительность рабочих станций, на которые они установлены</w:t>
              </w:r>
            </w:hyperlink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</w:p>
          <w:p w:rsidR="00DC7DCA" w:rsidRPr="00A31867" w:rsidRDefault="00DC7DCA" w:rsidP="00DC7DC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15032A" w:rsidRPr="000249FA" w:rsidTr="00A23C14">
        <w:trPr>
          <w:trHeight w:hRule="exact" w:val="705"/>
        </w:trPr>
        <w:tc>
          <w:tcPr>
            <w:tcW w:w="93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032A" w:rsidRPr="00A31867" w:rsidRDefault="0015032A" w:rsidP="003F6F82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ПСК-7.5 способностью координировать деятельность подразделений и специалистов по защите информации в организациях, в том числе на предприятии и в учреждении</w:t>
            </w:r>
          </w:p>
        </w:tc>
      </w:tr>
    </w:tbl>
    <w:p w:rsidR="00915E80" w:rsidRPr="00A31867" w:rsidRDefault="00915E80" w:rsidP="00915E80">
      <w:pPr>
        <w:rPr>
          <w:sz w:val="20"/>
          <w:szCs w:val="20"/>
          <w:lang w:val="ru-RU"/>
        </w:rPr>
      </w:pPr>
    </w:p>
    <w:tbl>
      <w:tblPr>
        <w:tblW w:w="9385" w:type="dxa"/>
        <w:tblLayout w:type="fixed"/>
        <w:tblCellMar>
          <w:left w:w="0" w:type="dxa"/>
          <w:right w:w="0" w:type="dxa"/>
        </w:tblCellMar>
        <w:tblLook w:val="04A0"/>
      </w:tblPr>
      <w:tblGrid>
        <w:gridCol w:w="1310"/>
        <w:gridCol w:w="3358"/>
        <w:gridCol w:w="4717"/>
      </w:tblGrid>
      <w:tr w:rsidR="00915E80" w:rsidRPr="000249FA" w:rsidTr="00B7332A">
        <w:trPr>
          <w:trHeight w:hRule="exact" w:val="471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915E80" w:rsidRPr="00A31867" w:rsidRDefault="00915E80" w:rsidP="003F6F82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Знать</w:t>
            </w:r>
            <w:proofErr w:type="spellEnd"/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A23C14" w:rsidRPr="00A31867" w:rsidRDefault="00915E80" w:rsidP="00A23C1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</w:t>
            </w:r>
            <w:r w:rsidR="00DC7DCA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="00A23C14" w:rsidRPr="00A31867">
              <w:rPr>
                <w:sz w:val="20"/>
                <w:szCs w:val="20"/>
              </w:rPr>
              <w:sym w:font="Symbol" w:char="F02D"/>
            </w:r>
            <w:r w:rsidR="00A23C14" w:rsidRPr="00A31867">
              <w:rPr>
                <w:sz w:val="20"/>
                <w:szCs w:val="20"/>
                <w:lang w:val="ru-RU"/>
              </w:rPr>
              <w:t xml:space="preserve"> </w:t>
            </w:r>
            <w:r w:rsidR="00A23C14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принципы и решения (технические, математические, организационные и др.) по созданию новых и совершенствованию существующих средств защиты информации и обеспечению информационной безопасности</w:t>
            </w:r>
          </w:p>
          <w:p w:rsidR="00915E80" w:rsidRPr="00A31867" w:rsidRDefault="00915E80" w:rsidP="00DC7DCA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3F6F82" w:rsidRPr="00A31867" w:rsidRDefault="003F6F82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Правовые вопросы организации защиты информации</w:t>
            </w:r>
          </w:p>
          <w:p w:rsidR="003F6F82" w:rsidRPr="00A31867" w:rsidRDefault="003F6F82" w:rsidP="00B7332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4" w:firstLine="31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Организация работы с персоналом предприятия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4" w:firstLine="31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Подбор и подготовка сотрудников отдела информационной безопасности</w:t>
            </w:r>
          </w:p>
          <w:p w:rsidR="00D35C28" w:rsidRPr="00A31867" w:rsidRDefault="00D35C28" w:rsidP="00B7332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4" w:firstLine="31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Организационно-правовые меры защиты информации на предприятии</w:t>
            </w:r>
          </w:p>
          <w:p w:rsidR="003F6F82" w:rsidRPr="00A31867" w:rsidRDefault="003F6F82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Программные средства анализа рисков информационной безопасности.    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</w:pP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Международные стандарты информационной безопасности 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val="ru-RU" w:eastAsia="ru-RU"/>
              </w:rPr>
              <w:t>Стандарт</w:t>
            </w:r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ISO 17799: Code of Practice for Information Security Management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proofErr w:type="spellEnd"/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ISO 15408: Common Criteria for Information 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0" w:lineRule="auto"/>
              <w:ind w:left="44" w:firstLine="316"/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</w:pPr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 xml:space="preserve">6.1.3 </w:t>
            </w:r>
            <w:proofErr w:type="spellStart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proofErr w:type="spellEnd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SysTrust</w:t>
            </w:r>
            <w:proofErr w:type="spellEnd"/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proofErr w:type="spellEnd"/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A31867">
              <w:rPr>
                <w:rFonts w:ascii="ff4" w:eastAsia="Times New Roman" w:hAnsi="ff4" w:cs="Times New Roman"/>
                <w:color w:val="000000"/>
                <w:spacing w:val="15"/>
                <w:sz w:val="20"/>
                <w:szCs w:val="20"/>
                <w:lang w:eastAsia="ru-RU"/>
              </w:rPr>
              <w:t>BSI</w:t>
            </w:r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\IT Baseline Protection Manual</w:t>
            </w:r>
            <w:r w:rsidRPr="00A31867">
              <w:rPr>
                <w:rFonts w:ascii="ff1" w:eastAsia="Times New Roman" w:hAnsi="ff1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</w:p>
          <w:p w:rsidR="00A81CDB" w:rsidRPr="00A31867" w:rsidRDefault="00A81CDB" w:rsidP="00B7332A">
            <w:pPr>
              <w:pStyle w:val="a5"/>
              <w:numPr>
                <w:ilvl w:val="0"/>
                <w:numId w:val="12"/>
              </w:numPr>
              <w:shd w:val="clear" w:color="auto" w:fill="FFFFFF"/>
              <w:spacing w:after="0" w:line="240" w:lineRule="auto"/>
              <w:ind w:left="44" w:firstLine="316"/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>Стандарт</w:t>
            </w:r>
            <w:proofErr w:type="spellEnd"/>
            <w:r w:rsidRPr="00A31867">
              <w:rPr>
                <w:rFonts w:ascii="ff3" w:eastAsia="Times New Roman" w:hAnsi="ff3" w:cs="Times New Roman"/>
                <w:color w:val="000000"/>
                <w:sz w:val="20"/>
                <w:szCs w:val="20"/>
                <w:lang w:eastAsia="ru-RU"/>
              </w:rPr>
              <w:t xml:space="preserve">  </w:t>
            </w:r>
            <w:r w:rsidRPr="00A31867">
              <w:rPr>
                <w:rFonts w:ascii="ff4" w:eastAsia="Times New Roman" w:hAnsi="ff4" w:cs="Times New Roman"/>
                <w:color w:val="000000"/>
                <w:sz w:val="20"/>
                <w:szCs w:val="20"/>
                <w:lang w:eastAsia="ru-RU"/>
              </w:rPr>
              <w:t>COBIT 3</w:t>
            </w:r>
          </w:p>
          <w:p w:rsidR="00915E80" w:rsidRPr="00A31867" w:rsidRDefault="00A81CDB" w:rsidP="00B7332A">
            <w:pPr>
              <w:pStyle w:val="a5"/>
              <w:numPr>
                <w:ilvl w:val="0"/>
                <w:numId w:val="12"/>
              </w:numPr>
              <w:spacing w:after="0" w:line="240" w:lineRule="auto"/>
              <w:ind w:left="44" w:firstLine="316"/>
              <w:rPr>
                <w:sz w:val="20"/>
                <w:szCs w:val="20"/>
                <w:lang w:val="ru-RU"/>
              </w:rPr>
            </w:pP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="00D35C28"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Анализ объекта  защиты. 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>Порядок и основные  составляющие</w:t>
            </w:r>
            <w:r w:rsidR="00D35C28"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>.</w:t>
            </w:r>
            <w:r w:rsidRPr="00A31867">
              <w:rPr>
                <w:rFonts w:ascii="ff2" w:eastAsia="Times New Roman" w:hAnsi="ff2" w:cs="Times New Roman"/>
                <w:color w:val="000000"/>
                <w:sz w:val="20"/>
                <w:szCs w:val="20"/>
                <w:lang w:val="ru-RU" w:eastAsia="ru-RU"/>
              </w:rPr>
              <w:t xml:space="preserve">  </w:t>
            </w:r>
          </w:p>
        </w:tc>
      </w:tr>
      <w:tr w:rsidR="00BC2B06" w:rsidRPr="000249FA" w:rsidTr="00B7332A">
        <w:trPr>
          <w:trHeight w:hRule="exact" w:val="3390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Уметь</w:t>
            </w:r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-выявлять особенности и формировать требования к системе организации коллективной работы с информационными ресурсами СЭД</w:t>
            </w:r>
          </w:p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-формировать комплекс мер по защите информации с учетом соответствия нормативным документам, технической реализуемости и экономической целесообразности;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  <w:tc>
          <w:tcPr>
            <w:tcW w:w="4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2B06" w:rsidRPr="00A31867" w:rsidRDefault="00BC2B06" w:rsidP="00BC2B06">
            <w:pPr>
              <w:pStyle w:val="a5"/>
              <w:numPr>
                <w:ilvl w:val="0"/>
                <w:numId w:val="24"/>
              </w:numPr>
              <w:spacing w:after="0" w:line="240" w:lineRule="auto"/>
              <w:ind w:left="96" w:firstLine="142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В консоли администратора </w:t>
            </w:r>
            <w:proofErr w:type="spellStart"/>
            <w:r w:rsidR="00EB3C7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dlp</w:t>
            </w:r>
            <w:proofErr w:type="spellEnd"/>
            <w:r w:rsidR="00EB3C71" w:rsidRP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 </w:t>
            </w:r>
            <w:r w:rsid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системы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задать правила мониторинга активности рабочего стола: снятие скриншотов, анализ использования приложений, контроль буфера обмена, контроль нажатия клавиш на клавиатуре. Настроить блокировку запуска определенных приложений по атрибутам.</w:t>
            </w:r>
          </w:p>
          <w:p w:rsidR="00BD6A78" w:rsidRPr="00A31867" w:rsidRDefault="00BD6A78" w:rsidP="00BD6A78">
            <w:pPr>
              <w:pStyle w:val="a5"/>
              <w:numPr>
                <w:ilvl w:val="0"/>
                <w:numId w:val="18"/>
              </w:numPr>
              <w:shd w:val="clear" w:color="auto" w:fill="FFFFFF"/>
              <w:spacing w:before="100" w:beforeAutospacing="1" w:after="0" w:line="240" w:lineRule="auto"/>
              <w:ind w:left="14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групп пользователей настроить правила контроля накопителей устройств:</w:t>
            </w:r>
          </w:p>
          <w:p w:rsidR="00BD6A78" w:rsidRPr="00A31867" w:rsidRDefault="00BD6A78" w:rsidP="00BD6A78">
            <w:pPr>
              <w:numPr>
                <w:ilvl w:val="0"/>
                <w:numId w:val="19"/>
              </w:numPr>
              <w:shd w:val="clear" w:color="auto" w:fill="FFFFFF"/>
              <w:spacing w:after="100" w:afterAutospacing="1" w:line="240" w:lineRule="auto"/>
              <w:ind w:left="146" w:firstLine="0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разрешить/запретить сохранять на эти устройства информацию; </w:t>
            </w:r>
          </w:p>
          <w:p w:rsidR="00BD6A78" w:rsidRPr="00A31867" w:rsidRDefault="00BD6A78" w:rsidP="00B7332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328"/>
              </w:tabs>
              <w:spacing w:after="100" w:afterAutospacing="1" w:line="240" w:lineRule="auto"/>
              <w:ind w:left="186" w:firstLine="3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создание теневых копий; </w:t>
            </w:r>
          </w:p>
          <w:p w:rsidR="00BD6A78" w:rsidRPr="00A31867" w:rsidRDefault="00BD6A78" w:rsidP="00B7332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328"/>
              </w:tabs>
              <w:spacing w:after="100" w:afterAutospacing="1" w:line="240" w:lineRule="auto"/>
              <w:ind w:left="186" w:firstLine="3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ограничить доступ полностью;</w:t>
            </w:r>
          </w:p>
          <w:p w:rsidR="00BD6A78" w:rsidRPr="00A31867" w:rsidRDefault="00BD6A78" w:rsidP="00B7332A">
            <w:pPr>
              <w:numPr>
                <w:ilvl w:val="0"/>
                <w:numId w:val="19"/>
              </w:numPr>
              <w:shd w:val="clear" w:color="auto" w:fill="FFFFFF"/>
              <w:tabs>
                <w:tab w:val="clear" w:pos="720"/>
                <w:tab w:val="num" w:pos="328"/>
              </w:tabs>
              <w:spacing w:after="100" w:afterAutospacing="1" w:line="240" w:lineRule="auto"/>
              <w:ind w:left="186" w:firstLine="33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запретить запись, но разрешить чтение.</w:t>
            </w:r>
          </w:p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</w:p>
        </w:tc>
      </w:tr>
      <w:tr w:rsidR="00BC2B06" w:rsidRPr="00A31867" w:rsidTr="00B7332A">
        <w:trPr>
          <w:trHeight w:hRule="exact" w:val="1941"/>
        </w:trPr>
        <w:tc>
          <w:tcPr>
            <w:tcW w:w="1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Владеть</w:t>
            </w:r>
            <w:proofErr w:type="spellEnd"/>
          </w:p>
        </w:tc>
        <w:tc>
          <w:tcPr>
            <w:tcW w:w="3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-навыками администрирования систем электронного документооборота</w:t>
            </w:r>
          </w:p>
          <w:p w:rsidR="00BC2B06" w:rsidRPr="00A31867" w:rsidRDefault="00BC2B06" w:rsidP="00BC2B06">
            <w:pPr>
              <w:spacing w:after="0" w:line="240" w:lineRule="auto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-навыками настройки систем предотвращения утечек информации </w:t>
            </w:r>
          </w:p>
        </w:tc>
        <w:tc>
          <w:tcPr>
            <w:tcW w:w="471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BC2B06" w:rsidRPr="00A31867" w:rsidRDefault="00BC2B06" w:rsidP="00BC2B06">
            <w:pPr>
              <w:shd w:val="clear" w:color="auto" w:fill="FFFFFF"/>
              <w:spacing w:before="100" w:beforeAutospacing="1" w:after="100" w:afterAutospacing="1" w:line="240" w:lineRule="auto"/>
              <w:ind w:left="96" w:firstLine="624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 решения задачи блокирования распространения конфиденциальной информации через каналы связи настроить правила безопасности для групп пользователей по протоколам SMTP, MAPI, HTTP</w:t>
            </w:r>
            <w:r w:rsidR="00D7485D"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 Создать сложные составные условия для контроля передачи данных, по ключевым фразам, определенным узлам. Создать имитацию инцидента. Проверить работу настроек правил.</w:t>
            </w:r>
          </w:p>
          <w:p w:rsidR="00BC2B06" w:rsidRPr="00A31867" w:rsidRDefault="00BC2B06" w:rsidP="00BC2B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</w:tr>
    </w:tbl>
    <w:p w:rsidR="000864E2" w:rsidRPr="000864E2" w:rsidRDefault="000864E2" w:rsidP="000864E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lang w:val="ru-RU" w:eastAsia="ru-RU"/>
        </w:rPr>
      </w:pPr>
      <w:r w:rsidRPr="000864E2">
        <w:rPr>
          <w:rFonts w:ascii="Times New Roman" w:eastAsia="Times New Roman" w:hAnsi="Times New Roman" w:cs="Times New Roman"/>
          <w:b/>
          <w:lang w:val="ru-RU" w:eastAsia="ru-RU"/>
        </w:rPr>
        <w:t>б) Порядок проведения промежуточной аттестации, показатели и критерии оценивания:</w:t>
      </w:r>
    </w:p>
    <w:p w:rsidR="00915E80" w:rsidRPr="00106404" w:rsidRDefault="00915E80" w:rsidP="00915E80">
      <w:pPr>
        <w:jc w:val="center"/>
        <w:rPr>
          <w:rFonts w:ascii="Times New Roman" w:hAnsi="Times New Roman" w:cs="Times New Roman"/>
          <w:b/>
          <w:i/>
          <w:sz w:val="20"/>
          <w:szCs w:val="20"/>
          <w:lang w:val="ru-RU"/>
        </w:rPr>
      </w:pPr>
      <w:r w:rsidRPr="00106404">
        <w:rPr>
          <w:rFonts w:ascii="Times New Roman" w:hAnsi="Times New Roman" w:cs="Times New Roman"/>
          <w:b/>
          <w:i/>
          <w:sz w:val="20"/>
          <w:szCs w:val="20"/>
          <w:lang w:val="ru-RU"/>
        </w:rPr>
        <w:t>Показатели и критерии оценивания экзамена:</w:t>
      </w:r>
    </w:p>
    <w:p w:rsidR="00915E80" w:rsidRPr="00A31867" w:rsidRDefault="00915E80" w:rsidP="00915E8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1867">
        <w:rPr>
          <w:rFonts w:ascii="Times New Roman" w:hAnsi="Times New Roman" w:cs="Times New Roman"/>
          <w:sz w:val="20"/>
          <w:szCs w:val="20"/>
          <w:lang w:val="ru-RU"/>
        </w:rPr>
        <w:t>– на оценку «</w:t>
      </w:r>
      <w:r w:rsidRPr="00A31867">
        <w:rPr>
          <w:rFonts w:ascii="Times New Roman" w:hAnsi="Times New Roman" w:cs="Times New Roman"/>
          <w:b/>
          <w:sz w:val="20"/>
          <w:szCs w:val="20"/>
          <w:lang w:val="ru-RU"/>
        </w:rPr>
        <w:t>отлично</w:t>
      </w:r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» (5 баллов) – обучающийся демонстрирует высокий уровень </w:t>
      </w:r>
      <w:proofErr w:type="spellStart"/>
      <w:r w:rsidRPr="00A31867">
        <w:rPr>
          <w:rFonts w:ascii="Times New Roman" w:hAnsi="Times New Roman" w:cs="Times New Roman"/>
          <w:sz w:val="20"/>
          <w:szCs w:val="20"/>
          <w:lang w:val="ru-RU"/>
        </w:rPr>
        <w:t>сформированности</w:t>
      </w:r>
      <w:proofErr w:type="spellEnd"/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</w:t>
      </w:r>
      <w:bookmarkStart w:id="0" w:name="_GoBack"/>
      <w:bookmarkEnd w:id="0"/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оперирует знаниями, умениями, применяет их в ситуациях повышенной сложности. </w:t>
      </w:r>
    </w:p>
    <w:p w:rsidR="00915E80" w:rsidRPr="00A31867" w:rsidRDefault="00915E80" w:rsidP="00915E8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1867">
        <w:rPr>
          <w:rFonts w:ascii="Times New Roman" w:hAnsi="Times New Roman" w:cs="Times New Roman"/>
          <w:sz w:val="20"/>
          <w:szCs w:val="20"/>
          <w:lang w:val="ru-RU"/>
        </w:rPr>
        <w:t>– на оценку «</w:t>
      </w:r>
      <w:r w:rsidRPr="00A31867">
        <w:rPr>
          <w:rFonts w:ascii="Times New Roman" w:hAnsi="Times New Roman" w:cs="Times New Roman"/>
          <w:b/>
          <w:sz w:val="20"/>
          <w:szCs w:val="20"/>
          <w:lang w:val="ru-RU"/>
        </w:rPr>
        <w:t>хорошо</w:t>
      </w:r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» (4 балла) – обучающийся демонстрирует средний уровень </w:t>
      </w:r>
      <w:proofErr w:type="spellStart"/>
      <w:r w:rsidRPr="00A31867">
        <w:rPr>
          <w:rFonts w:ascii="Times New Roman" w:hAnsi="Times New Roman" w:cs="Times New Roman"/>
          <w:sz w:val="20"/>
          <w:szCs w:val="20"/>
          <w:lang w:val="ru-RU"/>
        </w:rPr>
        <w:t>сформированности</w:t>
      </w:r>
      <w:proofErr w:type="spellEnd"/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915E80" w:rsidRPr="00A31867" w:rsidRDefault="00915E80" w:rsidP="00915E8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1867">
        <w:rPr>
          <w:rFonts w:ascii="Times New Roman" w:hAnsi="Times New Roman" w:cs="Times New Roman"/>
          <w:sz w:val="20"/>
          <w:szCs w:val="20"/>
          <w:lang w:val="ru-RU"/>
        </w:rPr>
        <w:t>– на оценку «</w:t>
      </w:r>
      <w:r w:rsidRPr="00A31867">
        <w:rPr>
          <w:rFonts w:ascii="Times New Roman" w:hAnsi="Times New Roman" w:cs="Times New Roman"/>
          <w:b/>
          <w:sz w:val="20"/>
          <w:szCs w:val="20"/>
          <w:lang w:val="ru-RU"/>
        </w:rPr>
        <w:t>удовлетворительно</w:t>
      </w:r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» (3 балла) – обучающийся демонстрирует пороговый уровень </w:t>
      </w:r>
      <w:proofErr w:type="spellStart"/>
      <w:r w:rsidRPr="00A31867">
        <w:rPr>
          <w:rFonts w:ascii="Times New Roman" w:hAnsi="Times New Roman" w:cs="Times New Roman"/>
          <w:sz w:val="20"/>
          <w:szCs w:val="20"/>
          <w:lang w:val="ru-RU"/>
        </w:rPr>
        <w:t>сформированности</w:t>
      </w:r>
      <w:proofErr w:type="spellEnd"/>
      <w:r w:rsidRPr="00A31867">
        <w:rPr>
          <w:rFonts w:ascii="Times New Roman" w:hAnsi="Times New Roman" w:cs="Times New Roman"/>
          <w:sz w:val="20"/>
          <w:szCs w:val="20"/>
          <w:lang w:val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915E80" w:rsidRPr="00A31867" w:rsidRDefault="00915E80" w:rsidP="00915E80">
      <w:pPr>
        <w:jc w:val="both"/>
        <w:rPr>
          <w:rFonts w:ascii="Times New Roman" w:hAnsi="Times New Roman" w:cs="Times New Roman"/>
          <w:sz w:val="20"/>
          <w:szCs w:val="20"/>
          <w:lang w:val="ru-RU"/>
        </w:rPr>
      </w:pPr>
      <w:r w:rsidRPr="00A31867">
        <w:rPr>
          <w:rFonts w:ascii="Times New Roman" w:hAnsi="Times New Roman" w:cs="Times New Roman"/>
          <w:sz w:val="20"/>
          <w:szCs w:val="20"/>
          <w:lang w:val="ru-RU"/>
        </w:rPr>
        <w:lastRenderedPageBreak/>
        <w:t>– на оценку «</w:t>
      </w:r>
      <w:r w:rsidRPr="00A31867">
        <w:rPr>
          <w:rFonts w:ascii="Times New Roman" w:hAnsi="Times New Roman" w:cs="Times New Roman"/>
          <w:b/>
          <w:sz w:val="20"/>
          <w:szCs w:val="20"/>
          <w:lang w:val="ru-RU"/>
        </w:rPr>
        <w:t>неудовлетворительно</w:t>
      </w:r>
      <w:r w:rsidRPr="00A31867">
        <w:rPr>
          <w:rFonts w:ascii="Times New Roman" w:hAnsi="Times New Roman" w:cs="Times New Roman"/>
          <w:sz w:val="20"/>
          <w:szCs w:val="20"/>
          <w:lang w:val="ru-RU"/>
        </w:rP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tbl>
      <w:tblPr>
        <w:tblpPr w:leftFromText="180" w:rightFromText="180" w:vertAnchor="text" w:horzAnchor="margin" w:tblpY="-124"/>
        <w:tblW w:w="9498" w:type="dxa"/>
        <w:tblLayout w:type="fixed"/>
        <w:tblCellMar>
          <w:left w:w="0" w:type="dxa"/>
          <w:right w:w="0" w:type="dxa"/>
        </w:tblCellMar>
        <w:tblLook w:val="04A0"/>
      </w:tblPr>
      <w:tblGrid>
        <w:gridCol w:w="9498"/>
      </w:tblGrid>
      <w:tr w:rsidR="00B7332A" w:rsidRPr="000249FA" w:rsidTr="00B7332A">
        <w:trPr>
          <w:trHeight w:hRule="exact" w:val="68"/>
        </w:trPr>
        <w:tc>
          <w:tcPr>
            <w:tcW w:w="9498" w:type="dxa"/>
          </w:tcPr>
          <w:p w:rsidR="00B7332A" w:rsidRPr="00A31867" w:rsidRDefault="00B7332A" w:rsidP="00B7332A">
            <w:pPr>
              <w:rPr>
                <w:sz w:val="20"/>
                <w:szCs w:val="20"/>
                <w:lang w:val="ru-RU"/>
              </w:rPr>
            </w:pPr>
          </w:p>
        </w:tc>
      </w:tr>
      <w:tr w:rsidR="00B7332A" w:rsidRPr="000249FA" w:rsidTr="00B7332A">
        <w:trPr>
          <w:trHeight w:hRule="exact" w:val="277"/>
        </w:trPr>
        <w:tc>
          <w:tcPr>
            <w:tcW w:w="9498" w:type="dxa"/>
            <w:shd w:val="clear" w:color="000000" w:fill="FFFFFF"/>
            <w:tcMar>
              <w:left w:w="34" w:type="dxa"/>
              <w:right w:w="34" w:type="dxa"/>
            </w:tcMar>
          </w:tcPr>
          <w:p w:rsidR="00B7332A" w:rsidRPr="00A31867" w:rsidRDefault="00B7332A" w:rsidP="00B7332A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8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Учебно-методическое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информационное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7332A" w:rsidRPr="00A31867" w:rsidTr="00B7332A">
        <w:trPr>
          <w:trHeight w:hRule="exact" w:val="277"/>
        </w:trPr>
        <w:tc>
          <w:tcPr>
            <w:tcW w:w="9498" w:type="dxa"/>
            <w:shd w:val="clear" w:color="000000" w:fill="FFFFFF"/>
            <w:tcMar>
              <w:left w:w="34" w:type="dxa"/>
              <w:right w:w="34" w:type="dxa"/>
            </w:tcMar>
          </w:tcPr>
          <w:p w:rsidR="00B7332A" w:rsidRPr="00A31867" w:rsidRDefault="00B7332A" w:rsidP="00B7332A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а)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Основная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proofErr w:type="spellEnd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7332A" w:rsidRPr="000249FA" w:rsidTr="00B7332A">
        <w:trPr>
          <w:trHeight w:hRule="exact" w:val="2188"/>
        </w:trPr>
        <w:tc>
          <w:tcPr>
            <w:tcW w:w="9498" w:type="dxa"/>
            <w:shd w:val="clear" w:color="000000" w:fill="FFFFFF"/>
            <w:tcMar>
              <w:left w:w="34" w:type="dxa"/>
              <w:right w:w="34" w:type="dxa"/>
            </w:tcMar>
          </w:tcPr>
          <w:p w:rsidR="00B7332A" w:rsidRPr="00B7332A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lang w:val="ru-RU"/>
              </w:rPr>
            </w:pPr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1.</w:t>
            </w:r>
            <w:r w:rsidRPr="00B7332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Полищук, Ю. В. Базы данных и их безопасность</w:t>
            </w:r>
            <w:proofErr w:type="gramStart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учебное пособие / Ю.В. Полищук, А.С. Боровский. — Москва</w:t>
            </w:r>
            <w:proofErr w:type="gramStart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gramStart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ИНФРА-М, 2020. — 210 с. — (Высшее образование:</w:t>
            </w:r>
            <w:proofErr w:type="gram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Специалитет</w:t>
            </w:r>
            <w:proofErr w:type="spell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).</w:t>
            </w:r>
            <w:proofErr w:type="gram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— DOI 10.12737/1011088. - ISBN 978-5-16-107421-3. - Текст</w:t>
            </w:r>
            <w:proofErr w:type="gramStart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:</w:t>
            </w:r>
            <w:proofErr w:type="gramEnd"/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электронный. - URL: </w:t>
            </w:r>
            <w:hyperlink r:id="rId9" w:history="1">
              <w:r w:rsidRPr="00B7332A">
                <w:rPr>
                  <w:rStyle w:val="a7"/>
                  <w:rFonts w:ascii="Times New Roman" w:hAnsi="Times New Roman" w:cs="Times New Roman"/>
                  <w:lang w:val="ru-RU"/>
                </w:rPr>
                <w:t>https://new.znanium.com/catalog/product/1011088</w:t>
              </w:r>
            </w:hyperlink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 xml:space="preserve">  (дата обращения: 26.02.2020)</w:t>
            </w:r>
          </w:p>
          <w:p w:rsidR="00B7332A" w:rsidRPr="00A31867" w:rsidRDefault="00B7332A" w:rsidP="00B7332A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B7332A">
              <w:rPr>
                <w:rFonts w:ascii="Times New Roman" w:hAnsi="Times New Roman" w:cs="Times New Roman"/>
                <w:color w:val="000000"/>
                <w:lang w:val="ru-RU"/>
              </w:rPr>
              <w:t>2.</w:t>
            </w:r>
            <w:r w:rsidRPr="00B7332A">
              <w:rPr>
                <w:rFonts w:ascii="Times New Roman" w:hAnsi="Times New Roman" w:cs="Times New Roman"/>
                <w:lang w:val="ru-RU"/>
              </w:rPr>
              <w:t xml:space="preserve"> Защита информации : учеб</w:t>
            </w:r>
            <w:proofErr w:type="gramStart"/>
            <w:r w:rsidRPr="00B7332A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Pr="00B7332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B7332A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B7332A">
              <w:rPr>
                <w:rFonts w:ascii="Times New Roman" w:hAnsi="Times New Roman" w:cs="Times New Roman"/>
                <w:lang w:val="ru-RU"/>
              </w:rPr>
              <w:t>особие / А.П. Жук, Е.П. Жук, О.М. Лепешкин, А.И. Тимошкин. - 3-е изд. - Москва : РИОР: ИНФРА-М, 2019. - 400 с. - (Высшее образование). - DOI: https://doi.org/10.12737/1759-3. - ISBN 978-5-16-106478-8. - Текст</w:t>
            </w:r>
            <w:proofErr w:type="gramStart"/>
            <w:r w:rsidRPr="00B7332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B7332A">
              <w:rPr>
                <w:rFonts w:ascii="Times New Roman" w:hAnsi="Times New Roman" w:cs="Times New Roman"/>
                <w:lang w:val="ru-RU"/>
              </w:rPr>
              <w:t xml:space="preserve"> электронный. - URL: </w:t>
            </w:r>
            <w:hyperlink r:id="rId10" w:history="1">
              <w:r w:rsidRPr="00B7332A">
                <w:rPr>
                  <w:rStyle w:val="a7"/>
                  <w:rFonts w:ascii="Times New Roman" w:hAnsi="Times New Roman" w:cs="Times New Roman"/>
                  <w:lang w:val="ru-RU"/>
                </w:rPr>
                <w:t>https://new.znanium.com/catalog/product/1018901</w:t>
              </w:r>
            </w:hyperlink>
            <w:r w:rsidRPr="00B7332A">
              <w:rPr>
                <w:rFonts w:ascii="Times New Roman" w:hAnsi="Times New Roman" w:cs="Times New Roman"/>
                <w:lang w:val="ru-RU"/>
              </w:rPr>
              <w:t xml:space="preserve">  (дата обращения: 26.02.2020)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7332A" w:rsidRPr="000249FA" w:rsidTr="00B7332A">
        <w:trPr>
          <w:trHeight w:hRule="exact" w:val="138"/>
        </w:trPr>
        <w:tc>
          <w:tcPr>
            <w:tcW w:w="9498" w:type="dxa"/>
          </w:tcPr>
          <w:p w:rsidR="00B7332A" w:rsidRPr="00A31867" w:rsidRDefault="00B7332A" w:rsidP="00B7332A">
            <w:pPr>
              <w:rPr>
                <w:sz w:val="20"/>
                <w:szCs w:val="20"/>
                <w:lang w:val="ru-RU"/>
              </w:rPr>
            </w:pPr>
          </w:p>
        </w:tc>
      </w:tr>
      <w:tr w:rsidR="00B7332A" w:rsidRPr="00A31867" w:rsidTr="00B7332A">
        <w:trPr>
          <w:trHeight w:hRule="exact" w:val="285"/>
        </w:trPr>
        <w:tc>
          <w:tcPr>
            <w:tcW w:w="9498" w:type="dxa"/>
            <w:shd w:val="clear" w:color="000000" w:fill="FFFFFF"/>
            <w:tcMar>
              <w:left w:w="34" w:type="dxa"/>
              <w:right w:w="34" w:type="dxa"/>
            </w:tcMar>
          </w:tcPr>
          <w:p w:rsidR="00B7332A" w:rsidRPr="00A31867" w:rsidRDefault="00B7332A" w:rsidP="00B7332A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б)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Дополнительная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литература</w:t>
            </w:r>
            <w:proofErr w:type="spellEnd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7332A" w:rsidRPr="000249FA" w:rsidTr="00B7332A">
        <w:tc>
          <w:tcPr>
            <w:tcW w:w="9498" w:type="dxa"/>
            <w:shd w:val="clear" w:color="000000" w:fill="FFFFFF"/>
            <w:tcMar>
              <w:left w:w="34" w:type="dxa"/>
              <w:right w:w="34" w:type="dxa"/>
            </w:tcMar>
          </w:tcPr>
          <w:p w:rsidR="00B7332A" w:rsidRPr="00B7332A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 w:rsidRPr="00B7332A">
              <w:rPr>
                <w:rFonts w:ascii="Times New Roman" w:hAnsi="Times New Roman" w:cs="Times New Roman"/>
                <w:lang w:val="ru-RU"/>
              </w:rPr>
              <w:t>1. Внуков, А. А.  Защита информации</w:t>
            </w:r>
            <w:proofErr w:type="gramStart"/>
            <w:r w:rsidRPr="00B7332A">
              <w:rPr>
                <w:rFonts w:ascii="Times New Roman" w:hAnsi="Times New Roman" w:cs="Times New Roman"/>
                <w:lang w:val="ru-RU"/>
              </w:rPr>
              <w:t> :</w:t>
            </w:r>
            <w:proofErr w:type="gramEnd"/>
            <w:r w:rsidRPr="00B7332A">
              <w:rPr>
                <w:rFonts w:ascii="Times New Roman" w:hAnsi="Times New Roman" w:cs="Times New Roman"/>
                <w:lang w:val="ru-RU"/>
              </w:rPr>
              <w:t xml:space="preserve"> учебное пособие для вузов / А. А. Внуков. — 3-е изд., </w:t>
            </w:r>
            <w:proofErr w:type="spellStart"/>
            <w:r w:rsidRPr="00B7332A">
              <w:rPr>
                <w:rFonts w:ascii="Times New Roman" w:hAnsi="Times New Roman" w:cs="Times New Roman"/>
                <w:lang w:val="ru-RU"/>
              </w:rPr>
              <w:t>перераб</w:t>
            </w:r>
            <w:proofErr w:type="spellEnd"/>
            <w:r w:rsidRPr="00B7332A">
              <w:rPr>
                <w:rFonts w:ascii="Times New Roman" w:hAnsi="Times New Roman" w:cs="Times New Roman"/>
                <w:lang w:val="ru-RU"/>
              </w:rPr>
              <w:t xml:space="preserve">. и доп. — Москва : Издательство </w:t>
            </w:r>
            <w:proofErr w:type="spellStart"/>
            <w:r w:rsidRPr="00B7332A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B7332A">
              <w:rPr>
                <w:rFonts w:ascii="Times New Roman" w:hAnsi="Times New Roman" w:cs="Times New Roman"/>
                <w:lang w:val="ru-RU"/>
              </w:rPr>
              <w:t>, 2020. — 161 с. — (Высшее образование). — ISBN 978-5-534-07248-8. — Текст</w:t>
            </w:r>
            <w:proofErr w:type="gramStart"/>
            <w:r w:rsidRPr="00B7332A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Pr="00B7332A">
              <w:rPr>
                <w:rFonts w:ascii="Times New Roman" w:hAnsi="Times New Roman" w:cs="Times New Roman"/>
                <w:lang w:val="ru-RU"/>
              </w:rPr>
              <w:t xml:space="preserve"> электронный // ЭБС </w:t>
            </w:r>
            <w:proofErr w:type="spellStart"/>
            <w:r w:rsidRPr="00B7332A">
              <w:rPr>
                <w:rFonts w:ascii="Times New Roman" w:hAnsi="Times New Roman" w:cs="Times New Roman"/>
                <w:lang w:val="ru-RU"/>
              </w:rPr>
              <w:t>Юрайт</w:t>
            </w:r>
            <w:proofErr w:type="spellEnd"/>
            <w:r w:rsidRPr="00B7332A">
              <w:rPr>
                <w:rFonts w:ascii="Times New Roman" w:hAnsi="Times New Roman" w:cs="Times New Roman"/>
                <w:lang w:val="ru-RU"/>
              </w:rPr>
              <w:t xml:space="preserve"> [сайт]. — URL: </w:t>
            </w:r>
            <w:hyperlink r:id="rId11" w:history="1">
              <w:r w:rsidRPr="00B7332A">
                <w:rPr>
                  <w:rStyle w:val="a7"/>
                  <w:rFonts w:ascii="Times New Roman" w:hAnsi="Times New Roman" w:cs="Times New Roman"/>
                  <w:lang w:val="ru-RU"/>
                </w:rPr>
                <w:t>https://urait.ru/bcode/422772</w:t>
              </w:r>
            </w:hyperlink>
            <w:r w:rsidRPr="00B7332A">
              <w:rPr>
                <w:rFonts w:ascii="Times New Roman" w:hAnsi="Times New Roman" w:cs="Times New Roman"/>
                <w:lang w:val="ru-RU"/>
              </w:rPr>
              <w:t xml:space="preserve"> (дата обращения: 24.02.2020).</w:t>
            </w:r>
          </w:p>
          <w:p w:rsidR="00C22ECC" w:rsidRPr="00C22ECC" w:rsidRDefault="00B7332A" w:rsidP="00C22ECC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. </w:t>
            </w:r>
            <w:proofErr w:type="spellStart"/>
            <w:r w:rsidR="00C22ECC" w:rsidRPr="00C22ECC">
              <w:rPr>
                <w:rFonts w:ascii="Times New Roman" w:hAnsi="Times New Roman" w:cs="Times New Roman"/>
                <w:lang w:val="ru-RU"/>
              </w:rPr>
              <w:t>Баранкова</w:t>
            </w:r>
            <w:proofErr w:type="spell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И. И.  Сетевая защита информации. Лабораторный практикум [Электронный ресурс]: учебное пособие [для вузов] / И. И., </w:t>
            </w:r>
            <w:proofErr w:type="spellStart"/>
            <w:r w:rsidR="00C22ECC" w:rsidRPr="00C22ECC">
              <w:rPr>
                <w:rFonts w:ascii="Times New Roman" w:hAnsi="Times New Roman" w:cs="Times New Roman"/>
                <w:lang w:val="ru-RU"/>
              </w:rPr>
              <w:t>Баранкова</w:t>
            </w:r>
            <w:proofErr w:type="spell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, Д.Н. </w:t>
            </w:r>
            <w:proofErr w:type="spellStart"/>
            <w:r w:rsidR="00C22ECC" w:rsidRPr="00C22ECC">
              <w:rPr>
                <w:rFonts w:ascii="Times New Roman" w:hAnsi="Times New Roman" w:cs="Times New Roman"/>
                <w:lang w:val="ru-RU"/>
              </w:rPr>
              <w:t>Мазнин</w:t>
            </w:r>
            <w:proofErr w:type="spellEnd"/>
            <w:r w:rsidR="00C22ECC" w:rsidRPr="00C22ECC">
              <w:rPr>
                <w:rFonts w:ascii="Times New Roman" w:hAnsi="Times New Roman" w:cs="Times New Roman"/>
                <w:lang w:val="ru-RU"/>
              </w:rPr>
              <w:t>, У.В. Михайлова, М.В. Афанасьева</w:t>
            </w:r>
            <w:proofErr w:type="gramStart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;</w:t>
            </w:r>
            <w:proofErr w:type="gram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Магнитогорский гос. технический ун-т им. Г. И. Носова. - Магнитогорск</w:t>
            </w:r>
            <w:proofErr w:type="gramStart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:</w:t>
            </w:r>
            <w:proofErr w:type="gram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МГТУ им. Г. И. Носова, 2019. - 1 CD-ROM. - </w:t>
            </w:r>
            <w:proofErr w:type="spellStart"/>
            <w:r w:rsidR="00C22ECC" w:rsidRPr="00C22ECC">
              <w:rPr>
                <w:rFonts w:ascii="Times New Roman" w:hAnsi="Times New Roman" w:cs="Times New Roman"/>
                <w:lang w:val="ru-RU"/>
              </w:rPr>
              <w:t>Загл</w:t>
            </w:r>
            <w:proofErr w:type="spellEnd"/>
            <w:r w:rsidR="00C22ECC" w:rsidRPr="00C22ECC">
              <w:rPr>
                <w:rFonts w:ascii="Times New Roman" w:hAnsi="Times New Roman" w:cs="Times New Roman"/>
                <w:lang w:val="ru-RU"/>
              </w:rPr>
              <w:t>. с титул</w:t>
            </w:r>
            <w:proofErr w:type="gramStart"/>
            <w:r w:rsidR="00C22ECC" w:rsidRPr="00C22ECC">
              <w:rPr>
                <w:rFonts w:ascii="Times New Roman" w:hAnsi="Times New Roman" w:cs="Times New Roman"/>
                <w:lang w:val="ru-RU"/>
              </w:rPr>
              <w:t>.</w:t>
            </w:r>
            <w:proofErr w:type="gram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="00C22ECC" w:rsidRPr="00C22ECC">
              <w:rPr>
                <w:rFonts w:ascii="Times New Roman" w:hAnsi="Times New Roman" w:cs="Times New Roman"/>
                <w:lang w:val="ru-RU"/>
              </w:rPr>
              <w:t>э</w:t>
            </w:r>
            <w:proofErr w:type="gramEnd"/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крана. - ISBN 978-5-9967-1605-0 </w:t>
            </w:r>
            <w:r w:rsidR="00C22ECC">
              <w:rPr>
                <w:rFonts w:ascii="Times New Roman" w:hAnsi="Times New Roman" w:cs="Times New Roman"/>
                <w:lang w:val="ru-RU"/>
              </w:rPr>
              <w:t>-Макрообъект*</w:t>
            </w:r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URL: </w:t>
            </w:r>
            <w:hyperlink r:id="rId12" w:history="1">
              <w:r w:rsidR="00C22ECC" w:rsidRPr="00C22ECC">
                <w:rPr>
                  <w:rStyle w:val="a7"/>
                  <w:rFonts w:ascii="Times New Roman" w:hAnsi="Times New Roman" w:cs="Times New Roman"/>
                  <w:lang w:val="ru-RU"/>
                </w:rPr>
                <w:t>https://magtu.informsystema.ru/uploader/fileUpload?name=3824.pdf&amp;show=dcatalogues/1/1530260/3824.pdf&amp;view=true</w:t>
              </w:r>
            </w:hyperlink>
            <w:r w:rsidR="00C22ECC" w:rsidRPr="00C22ECC">
              <w:rPr>
                <w:rFonts w:ascii="Times New Roman" w:hAnsi="Times New Roman" w:cs="Times New Roman"/>
                <w:lang w:val="ru-RU"/>
              </w:rPr>
              <w:t xml:space="preserve">  (дата обращения 11.03.2020)</w:t>
            </w:r>
          </w:p>
          <w:p w:rsidR="00B7332A" w:rsidRPr="00EB3C71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3C71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  <w:p w:rsidR="00B7332A" w:rsidRPr="006E4E99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*РЕЖИМ ПРОСМОТРА МАКРООБЪЕКТОВ</w:t>
            </w:r>
          </w:p>
          <w:p w:rsidR="00B7332A" w:rsidRPr="006E4E99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    Перейти по адресу электронного каталога https://magtu.informsystema.ru .</w:t>
            </w:r>
          </w:p>
          <w:p w:rsidR="00B7332A" w:rsidRPr="006E4E99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2.    </w:t>
            </w:r>
            <w:proofErr w:type="gramStart"/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Произвести авторизацию (Логин:</w:t>
            </w:r>
            <w:proofErr w:type="gramEnd"/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Читатель</w:t>
            </w:r>
            <w:proofErr w:type="gramStart"/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proofErr w:type="gramEnd"/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Пароль: 111111)</w:t>
            </w:r>
          </w:p>
          <w:p w:rsidR="00B7332A" w:rsidRPr="006E4E99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    Активизировать гиперссылку макрообъекта*.</w:t>
            </w:r>
          </w:p>
          <w:p w:rsidR="00B7332A" w:rsidRPr="00EB3C71" w:rsidRDefault="00B7332A" w:rsidP="00B7332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6E4E9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*При открытии макрообъектов учитывайте настройки антивирусной защиты</w:t>
            </w:r>
          </w:p>
        </w:tc>
      </w:tr>
    </w:tbl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4"/>
        <w:gridCol w:w="102"/>
        <w:gridCol w:w="25"/>
        <w:gridCol w:w="2391"/>
        <w:gridCol w:w="2444"/>
        <w:gridCol w:w="134"/>
        <w:gridCol w:w="698"/>
        <w:gridCol w:w="3465"/>
        <w:gridCol w:w="63"/>
        <w:gridCol w:w="38"/>
      </w:tblGrid>
      <w:tr w:rsidR="00BB752E" w:rsidRPr="000249FA" w:rsidTr="00B4643B">
        <w:trPr>
          <w:gridAfter w:val="1"/>
          <w:wAfter w:w="38" w:type="dxa"/>
          <w:trHeight w:hRule="exact" w:val="63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BB752E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00531A">
        <w:trPr>
          <w:gridAfter w:val="1"/>
          <w:wAfter w:w="38" w:type="dxa"/>
          <w:trHeight w:hRule="exact" w:val="80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76" w:type="dxa"/>
            <w:gridSpan w:val="3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A31867" w:rsidTr="00EA201D">
        <w:trPr>
          <w:gridAfter w:val="1"/>
          <w:wAfter w:w="38" w:type="dxa"/>
          <w:trHeight w:hRule="exact" w:val="412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в)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Методические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указания</w:t>
            </w:r>
            <w:proofErr w:type="spellEnd"/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: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</w:tr>
      <w:tr w:rsidR="00BB752E" w:rsidRPr="000249FA" w:rsidTr="00D313BA">
        <w:trPr>
          <w:gridAfter w:val="1"/>
          <w:wAfter w:w="38" w:type="dxa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Default="00FE1CE6" w:rsidP="009F17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="00915E80" w:rsidRPr="00A3186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Методические указания к выполнению п</w:t>
            </w:r>
            <w:r w:rsidR="004E65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рактических работ в приложении 1</w:t>
            </w:r>
          </w:p>
          <w:p w:rsidR="004E65FD" w:rsidRPr="00A31867" w:rsidRDefault="004E65FD" w:rsidP="009F17BA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Pr="004E65FD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Методические указания по выполнению внеаудиторных самостоятельных работ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в приложении 2</w:t>
            </w:r>
          </w:p>
        </w:tc>
      </w:tr>
      <w:tr w:rsidR="00BB752E" w:rsidRPr="000249FA" w:rsidTr="0000531A">
        <w:trPr>
          <w:gridAfter w:val="1"/>
          <w:wAfter w:w="38" w:type="dxa"/>
          <w:trHeight w:hRule="exact" w:val="80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76" w:type="dxa"/>
            <w:gridSpan w:val="3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D313BA">
        <w:trPr>
          <w:gridAfter w:val="1"/>
          <w:wAfter w:w="38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г)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Программное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Интернет-ресурсы: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D313BA">
        <w:trPr>
          <w:gridAfter w:val="1"/>
          <w:wAfter w:w="38" w:type="dxa"/>
          <w:trHeight w:hRule="exact" w:val="277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00531A">
        <w:trPr>
          <w:gridAfter w:val="1"/>
          <w:wAfter w:w="38" w:type="dxa"/>
          <w:trHeight w:hRule="exact" w:val="277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276" w:type="dxa"/>
            <w:gridSpan w:val="3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465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4E65FD" w:rsidTr="00D313BA">
        <w:trPr>
          <w:gridAfter w:val="1"/>
          <w:wAfter w:w="38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4E65FD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4E65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Программное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  <w:r w:rsidRPr="004E65F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 w:rsidTr="0000531A">
        <w:trPr>
          <w:gridAfter w:val="1"/>
          <w:wAfter w:w="38" w:type="dxa"/>
          <w:trHeight w:hRule="exact" w:val="555"/>
        </w:trPr>
        <w:tc>
          <w:tcPr>
            <w:tcW w:w="136" w:type="dxa"/>
            <w:gridSpan w:val="2"/>
          </w:tcPr>
          <w:p w:rsidR="00BB752E" w:rsidRPr="004E65FD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4E65FD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Наименование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  <w:proofErr w:type="gramStart"/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proofErr w:type="gramEnd"/>
            <w:r w:rsidRPr="004E65F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4E65FD" w:rsidRDefault="00FE1CE6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№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договора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Срок</w:t>
            </w:r>
            <w:r w:rsidRPr="004E65FD">
              <w:rPr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4E65FD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ействия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лицензии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277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7Zip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распространяемое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62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DE3F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sz w:val="20"/>
                <w:szCs w:val="20"/>
              </w:rPr>
              <w:t>Far manager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DE3F6D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  <w:proofErr w:type="spellEnd"/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DE3F6D">
            <w:pPr>
              <w:spacing w:after="0" w:line="240" w:lineRule="auto"/>
              <w:jc w:val="center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28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FlowVision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К-93-09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19.06.2009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28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LibreOffice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распространяемое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55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СЗИ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Страж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NT</w:t>
            </w:r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в.3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К-271-12</w:t>
            </w:r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от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16.10.2012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55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Браузер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Mozilla</w:t>
            </w:r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Firefox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распространяемое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01111F" w:rsidRPr="00A31867" w:rsidTr="00B7332A">
        <w:trPr>
          <w:gridAfter w:val="1"/>
          <w:wAfter w:w="38" w:type="dxa"/>
          <w:trHeight w:hRule="exact" w:val="555"/>
        </w:trPr>
        <w:tc>
          <w:tcPr>
            <w:tcW w:w="136" w:type="dxa"/>
            <w:gridSpan w:val="2"/>
          </w:tcPr>
          <w:p w:rsidR="0001111F" w:rsidRPr="00A31867" w:rsidRDefault="0001111F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11F" w:rsidRPr="0001111F" w:rsidRDefault="0001111F" w:rsidP="0001111F">
            <w:pPr>
              <w:rPr>
                <w:rFonts w:ascii="Times New Roman" w:hAnsi="Times New Roman" w:cs="Times New Roman"/>
              </w:rPr>
            </w:pPr>
            <w:r w:rsidRPr="0001111F">
              <w:rPr>
                <w:rFonts w:ascii="Times New Roman" w:hAnsi="Times New Roman" w:cs="Times New Roman"/>
              </w:rPr>
              <w:t>MS Windows 10 Professional (</w:t>
            </w:r>
            <w:proofErr w:type="spellStart"/>
            <w:r w:rsidRPr="0001111F">
              <w:rPr>
                <w:rFonts w:ascii="Times New Roman" w:hAnsi="Times New Roman" w:cs="Times New Roman"/>
              </w:rPr>
              <w:t>для</w:t>
            </w:r>
            <w:proofErr w:type="spellEnd"/>
            <w:r w:rsidRPr="0001111F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01111F">
              <w:rPr>
                <w:rFonts w:ascii="Times New Roman" w:hAnsi="Times New Roman" w:cs="Times New Roman"/>
              </w:rPr>
              <w:t>классов</w:t>
            </w:r>
            <w:proofErr w:type="spellEnd"/>
            <w:r w:rsidRPr="0001111F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11F" w:rsidRPr="0001111F" w:rsidRDefault="0001111F" w:rsidP="0001111F">
            <w:pPr>
              <w:rPr>
                <w:rFonts w:ascii="Times New Roman" w:hAnsi="Times New Roman" w:cs="Times New Roman"/>
              </w:rPr>
            </w:pPr>
            <w:r w:rsidRPr="0001111F">
              <w:rPr>
                <w:rFonts w:ascii="Times New Roman" w:hAnsi="Times New Roman" w:cs="Times New Roman"/>
              </w:rPr>
              <w:t xml:space="preserve">Д-1227-18 </w:t>
            </w:r>
            <w:proofErr w:type="spellStart"/>
            <w:r w:rsidRPr="0001111F">
              <w:rPr>
                <w:rFonts w:ascii="Times New Roman" w:hAnsi="Times New Roman" w:cs="Times New Roman"/>
              </w:rPr>
              <w:t>от</w:t>
            </w:r>
            <w:proofErr w:type="spellEnd"/>
            <w:r w:rsidRPr="0001111F">
              <w:rPr>
                <w:rFonts w:ascii="Times New Roman" w:hAnsi="Times New Roman" w:cs="Times New Roman"/>
              </w:rPr>
              <w:t xml:space="preserve"> 08.10.2018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1111F" w:rsidRPr="0001111F" w:rsidRDefault="0001111F" w:rsidP="0001111F">
            <w:pPr>
              <w:jc w:val="center"/>
              <w:rPr>
                <w:rFonts w:ascii="Times New Roman" w:hAnsi="Times New Roman" w:cs="Times New Roman"/>
              </w:rPr>
            </w:pPr>
            <w:r w:rsidRPr="0001111F">
              <w:rPr>
                <w:rFonts w:ascii="Times New Roman" w:hAnsi="Times New Roman" w:cs="Times New Roman"/>
              </w:rPr>
              <w:t>11.10.2021</w:t>
            </w:r>
          </w:p>
        </w:tc>
        <w:tc>
          <w:tcPr>
            <w:tcW w:w="63" w:type="dxa"/>
          </w:tcPr>
          <w:p w:rsidR="0001111F" w:rsidRPr="00A31867" w:rsidRDefault="0001111F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285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Браузер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Yandex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7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свободно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распространяемое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4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бессрочно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138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241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3276" w:type="dxa"/>
            <w:gridSpan w:val="3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3465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0249FA" w:rsidTr="00D313BA">
        <w:trPr>
          <w:gridAfter w:val="1"/>
          <w:wAfter w:w="38" w:type="dxa"/>
          <w:trHeight w:hRule="exact" w:val="285"/>
        </w:trPr>
        <w:tc>
          <w:tcPr>
            <w:tcW w:w="9356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lastRenderedPageBreak/>
              <w:t>Профессиональные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базы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данных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информационные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справочные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системы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A31867" w:rsidTr="0000531A">
        <w:trPr>
          <w:gridAfter w:val="1"/>
          <w:wAfter w:w="38" w:type="dxa"/>
          <w:trHeight w:hRule="exact" w:val="270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9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Название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  <w:r w:rsidR="009F17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ресурса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4163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proofErr w:type="spellStart"/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Ссылка</w:t>
            </w:r>
            <w:proofErr w:type="spellEnd"/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BB752E" w:rsidRPr="00A31867" w:rsidTr="0000531A">
        <w:trPr>
          <w:gridAfter w:val="1"/>
          <w:wAfter w:w="38" w:type="dxa"/>
          <w:trHeight w:hRule="exact" w:val="14"/>
        </w:trPr>
        <w:tc>
          <w:tcPr>
            <w:tcW w:w="136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4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Национальная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информационно-аналитическая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–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Российский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индекс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научного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цитирования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(РИНЦ)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63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URL:</w:t>
            </w:r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https://elibrary.ru/project_risc.asp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63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D313BA" w:rsidRPr="00A31867" w:rsidTr="0000531A">
        <w:trPr>
          <w:gridAfter w:val="1"/>
          <w:wAfter w:w="38" w:type="dxa"/>
          <w:trHeight w:hRule="exact" w:val="14"/>
        </w:trPr>
        <w:tc>
          <w:tcPr>
            <w:tcW w:w="136" w:type="dxa"/>
            <w:gridSpan w:val="2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E6237B" w:rsidRDefault="00D31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3" w:type="dxa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</w:tr>
      <w:tr w:rsidR="00D313BA" w:rsidRPr="00A31867" w:rsidTr="0000531A">
        <w:trPr>
          <w:gridAfter w:val="1"/>
          <w:wAfter w:w="38" w:type="dxa"/>
          <w:trHeight w:hRule="exact" w:val="924"/>
        </w:trPr>
        <w:tc>
          <w:tcPr>
            <w:tcW w:w="136" w:type="dxa"/>
            <w:gridSpan w:val="2"/>
            <w:vMerge w:val="restart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4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  <w:tc>
          <w:tcPr>
            <w:tcW w:w="4163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  <w:tc>
          <w:tcPr>
            <w:tcW w:w="63" w:type="dxa"/>
            <w:vMerge w:val="restart"/>
          </w:tcPr>
          <w:p w:rsidR="00D313BA" w:rsidRPr="00A31867" w:rsidRDefault="00D313BA">
            <w:pPr>
              <w:rPr>
                <w:sz w:val="20"/>
                <w:szCs w:val="20"/>
              </w:rPr>
            </w:pPr>
          </w:p>
        </w:tc>
      </w:tr>
      <w:tr w:rsidR="00D313BA" w:rsidRPr="00A31867" w:rsidTr="0000531A">
        <w:trPr>
          <w:gridAfter w:val="1"/>
          <w:wAfter w:w="38" w:type="dxa"/>
          <w:trHeight w:hRule="exact" w:val="843"/>
        </w:trPr>
        <w:tc>
          <w:tcPr>
            <w:tcW w:w="136" w:type="dxa"/>
            <w:gridSpan w:val="2"/>
            <w:vMerge/>
          </w:tcPr>
          <w:p w:rsidR="00D313BA" w:rsidRPr="00A31867" w:rsidRDefault="00D313BA" w:rsidP="00D313BA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 w:rsidP="00D31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Официальный сайт Федеральной службы по техническому и экспортному контролю ФСТЭК России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 w:rsidP="00D31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 www.fstec.ru </w:t>
            </w:r>
          </w:p>
        </w:tc>
        <w:tc>
          <w:tcPr>
            <w:tcW w:w="63" w:type="dxa"/>
            <w:vMerge/>
          </w:tcPr>
          <w:p w:rsidR="00D313BA" w:rsidRPr="00A31867" w:rsidRDefault="00D313BA" w:rsidP="00D313BA">
            <w:pPr>
              <w:rPr>
                <w:sz w:val="20"/>
                <w:szCs w:val="20"/>
              </w:rPr>
            </w:pPr>
          </w:p>
        </w:tc>
      </w:tr>
      <w:tr w:rsidR="00D313BA" w:rsidRPr="000249FA" w:rsidTr="00ED7C47">
        <w:trPr>
          <w:gridAfter w:val="1"/>
          <w:wAfter w:w="38" w:type="dxa"/>
          <w:trHeight w:hRule="exact" w:val="735"/>
        </w:trPr>
        <w:tc>
          <w:tcPr>
            <w:tcW w:w="136" w:type="dxa"/>
            <w:gridSpan w:val="2"/>
            <w:vMerge/>
          </w:tcPr>
          <w:p w:rsidR="00D313BA" w:rsidRPr="00A31867" w:rsidRDefault="00D313BA" w:rsidP="00D313BA">
            <w:pPr>
              <w:rPr>
                <w:sz w:val="20"/>
                <w:szCs w:val="20"/>
              </w:rPr>
            </w:pPr>
          </w:p>
        </w:tc>
        <w:tc>
          <w:tcPr>
            <w:tcW w:w="4994" w:type="dxa"/>
            <w:gridSpan w:val="4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 w:rsidP="00D313B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Федеральное агентство по техническому регулированию и контролю</w:t>
            </w:r>
          </w:p>
        </w:tc>
        <w:tc>
          <w:tcPr>
            <w:tcW w:w="4163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313BA" w:rsidRPr="00A31867" w:rsidRDefault="00D313BA" w:rsidP="00ED7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https://www.rst.gov.ru/portal/gost</w:t>
            </w:r>
          </w:p>
        </w:tc>
        <w:tc>
          <w:tcPr>
            <w:tcW w:w="63" w:type="dxa"/>
            <w:vMerge/>
          </w:tcPr>
          <w:p w:rsidR="00D313BA" w:rsidRPr="00A31867" w:rsidRDefault="00D313BA" w:rsidP="00D313BA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A31867" w:rsidTr="009F17BA">
        <w:trPr>
          <w:gridBefore w:val="1"/>
          <w:wBefore w:w="34" w:type="dxa"/>
          <w:trHeight w:hRule="exact" w:val="555"/>
        </w:trPr>
        <w:tc>
          <w:tcPr>
            <w:tcW w:w="127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Поисковая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система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Академия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Google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Google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Scholar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B752E" w:rsidRPr="00A31867" w:rsidRDefault="00FE1CE6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URL:</w:t>
            </w:r>
            <w:r w:rsidRPr="00A31867">
              <w:rPr>
                <w:sz w:val="20"/>
                <w:szCs w:val="20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https://scholar.google.ru/</w:t>
            </w:r>
            <w:r w:rsidRPr="00A318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8" w:type="dxa"/>
          </w:tcPr>
          <w:p w:rsidR="00BB752E" w:rsidRPr="00A31867" w:rsidRDefault="00BB752E">
            <w:pPr>
              <w:rPr>
                <w:sz w:val="20"/>
                <w:szCs w:val="20"/>
              </w:rPr>
            </w:pPr>
          </w:p>
        </w:tc>
      </w:tr>
      <w:tr w:rsidR="009F17BA" w:rsidRPr="00A31867" w:rsidTr="009F17BA">
        <w:trPr>
          <w:gridBefore w:val="1"/>
          <w:wBefore w:w="34" w:type="dxa"/>
          <w:trHeight w:hRule="exact" w:val="657"/>
        </w:trPr>
        <w:tc>
          <w:tcPr>
            <w:tcW w:w="127" w:type="dxa"/>
            <w:gridSpan w:val="2"/>
          </w:tcPr>
          <w:p w:rsidR="009F17BA" w:rsidRPr="00A31867" w:rsidRDefault="009F17BA">
            <w:pPr>
              <w:rPr>
                <w:sz w:val="20"/>
                <w:szCs w:val="20"/>
              </w:rPr>
            </w:pPr>
          </w:p>
        </w:tc>
        <w:tc>
          <w:tcPr>
            <w:tcW w:w="4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17BA" w:rsidRPr="00ED7C47" w:rsidRDefault="009F17BA" w:rsidP="00ED7C47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ED7C4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Банк данных угроз безопасности информации ФСТЭК России</w:t>
            </w:r>
          </w:p>
        </w:tc>
        <w:tc>
          <w:tcPr>
            <w:tcW w:w="422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9F17BA" w:rsidRPr="00ED7C47" w:rsidRDefault="009F17BA" w:rsidP="00B7332A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ED7C4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URL: </w:t>
            </w:r>
            <w:r w:rsidRPr="00ED7C47">
              <w:rPr>
                <w:rStyle w:val="a7"/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https://bdu.fstec.ru/</w:t>
            </w:r>
          </w:p>
        </w:tc>
        <w:tc>
          <w:tcPr>
            <w:tcW w:w="38" w:type="dxa"/>
          </w:tcPr>
          <w:p w:rsidR="009F17BA" w:rsidRPr="00A31867" w:rsidRDefault="009F17BA">
            <w:pPr>
              <w:rPr>
                <w:sz w:val="20"/>
                <w:szCs w:val="20"/>
              </w:rPr>
            </w:pPr>
          </w:p>
        </w:tc>
      </w:tr>
      <w:tr w:rsidR="00BB752E" w:rsidRPr="000249FA" w:rsidTr="009F17BA">
        <w:trPr>
          <w:gridBefore w:val="1"/>
          <w:wBefore w:w="34" w:type="dxa"/>
        </w:trPr>
        <w:tc>
          <w:tcPr>
            <w:tcW w:w="936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D313BA" w:rsidRPr="00E6237B" w:rsidRDefault="00D313BA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9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Материально-техническое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(модуля)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D313BA" w:rsidRPr="00A31867" w:rsidRDefault="00D313BA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9F17BA">
        <w:trPr>
          <w:gridBefore w:val="1"/>
          <w:wBefore w:w="34" w:type="dxa"/>
          <w:trHeight w:hRule="exact" w:val="138"/>
        </w:trPr>
        <w:tc>
          <w:tcPr>
            <w:tcW w:w="127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835" w:type="dxa"/>
            <w:gridSpan w:val="2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4360" w:type="dxa"/>
            <w:gridSpan w:val="4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  <w:tc>
          <w:tcPr>
            <w:tcW w:w="38" w:type="dxa"/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  <w:tr w:rsidR="00BB752E" w:rsidRPr="000249FA" w:rsidTr="009F17BA">
        <w:trPr>
          <w:gridBefore w:val="1"/>
          <w:wBefore w:w="34" w:type="dxa"/>
          <w:trHeight w:hRule="exact" w:val="270"/>
        </w:trPr>
        <w:tc>
          <w:tcPr>
            <w:tcW w:w="9360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Материально-техническое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обеспечение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дисциплины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включает: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9F17BA">
        <w:trPr>
          <w:gridBefore w:val="1"/>
          <w:wBefore w:w="34" w:type="dxa"/>
          <w:trHeight w:hRule="exact" w:val="14"/>
        </w:trPr>
        <w:tc>
          <w:tcPr>
            <w:tcW w:w="9360" w:type="dxa"/>
            <w:gridSpan w:val="9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 w:rsidP="00B4643B">
            <w:pPr>
              <w:spacing w:after="0" w:line="240" w:lineRule="auto"/>
              <w:ind w:left="252" w:firstLine="142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1.Аудитории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для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самостоятельной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работы</w:t>
            </w:r>
            <w:r w:rsidR="009F17BA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(ауд.132а):</w:t>
            </w:r>
            <w:r w:rsidR="00197960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компьютерные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классы;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читальные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залы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библиотеки.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 w:rsidP="00B4643B">
            <w:pPr>
              <w:spacing w:after="0" w:line="240" w:lineRule="auto"/>
              <w:ind w:left="252" w:firstLine="142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2.Компьютерные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классы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выходом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Интернет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доступом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электронную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информационно-образовательную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среду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университета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 w:rsidP="00B4643B">
            <w:pPr>
              <w:spacing w:after="0" w:line="240" w:lineRule="auto"/>
              <w:ind w:left="252" w:firstLine="142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3.Мультимедийные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поточные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аудитории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университета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мультимедийными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средствами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хранения,</w:t>
            </w:r>
            <w:r w:rsidR="00B464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передачи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представления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  <w:r w:rsidRPr="00A31867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информации</w:t>
            </w: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  <w:p w:rsidR="00BB752E" w:rsidRPr="00A31867" w:rsidRDefault="00FE1CE6">
            <w:pPr>
              <w:spacing w:after="0" w:line="240" w:lineRule="auto"/>
              <w:ind w:firstLine="756"/>
              <w:jc w:val="both"/>
              <w:rPr>
                <w:sz w:val="20"/>
                <w:szCs w:val="20"/>
                <w:lang w:val="ru-RU"/>
              </w:rPr>
            </w:pPr>
            <w:r w:rsidRPr="00A31867">
              <w:rPr>
                <w:sz w:val="20"/>
                <w:szCs w:val="20"/>
                <w:lang w:val="ru-RU"/>
              </w:rPr>
              <w:t xml:space="preserve"> </w:t>
            </w:r>
          </w:p>
        </w:tc>
      </w:tr>
      <w:tr w:rsidR="00BB752E" w:rsidRPr="000249FA" w:rsidTr="009F17BA">
        <w:trPr>
          <w:gridBefore w:val="1"/>
          <w:wBefore w:w="34" w:type="dxa"/>
          <w:trHeight w:hRule="exact" w:val="2974"/>
        </w:trPr>
        <w:tc>
          <w:tcPr>
            <w:tcW w:w="9360" w:type="dxa"/>
            <w:gridSpan w:val="9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BB752E" w:rsidRPr="00A31867" w:rsidRDefault="00BB752E">
            <w:pPr>
              <w:rPr>
                <w:sz w:val="20"/>
                <w:szCs w:val="20"/>
                <w:lang w:val="ru-RU"/>
              </w:rPr>
            </w:pPr>
          </w:p>
        </w:tc>
      </w:tr>
    </w:tbl>
    <w:p w:rsidR="00915E80" w:rsidRPr="00A31867" w:rsidRDefault="00915E80">
      <w:pPr>
        <w:rPr>
          <w:sz w:val="20"/>
          <w:szCs w:val="20"/>
          <w:lang w:val="ru-RU"/>
        </w:rPr>
      </w:pPr>
      <w:r w:rsidRPr="00A31867">
        <w:rPr>
          <w:sz w:val="20"/>
          <w:szCs w:val="20"/>
          <w:lang w:val="ru-RU"/>
        </w:rPr>
        <w:br w:type="page"/>
      </w:r>
    </w:p>
    <w:p w:rsidR="004E65FD" w:rsidRPr="004E65FD" w:rsidRDefault="004E65FD" w:rsidP="004E65FD">
      <w:pPr>
        <w:pageBreakBefore/>
        <w:widowControl w:val="0"/>
        <w:suppressAutoHyphens/>
        <w:autoSpaceDE w:val="0"/>
        <w:autoSpaceDN w:val="0"/>
        <w:adjustRightInd w:val="0"/>
        <w:spacing w:after="0" w:line="240" w:lineRule="auto"/>
        <w:ind w:left="357"/>
        <w:contextualSpacing/>
        <w:jc w:val="right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Calibri" w:hAnsi="Times New Roman" w:cs="Times New Roman"/>
          <w:b/>
          <w:sz w:val="20"/>
          <w:szCs w:val="20"/>
          <w:lang w:val="ru-RU"/>
        </w:rPr>
        <w:lastRenderedPageBreak/>
        <w:t>ПРИЛОЖЕНИЕ 1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t>МЕТОДИЧЕСКИЕ</w:t>
      </w:r>
      <w:r w:rsidRPr="004E65FD">
        <w:rPr>
          <w:rFonts w:ascii="Times New Roman" w:eastAsia="Times New Roman" w:hAnsi="Times New Roman" w:cs="Times New Roman"/>
          <w:bCs/>
          <w:caps/>
          <w:sz w:val="20"/>
          <w:szCs w:val="20"/>
          <w:lang w:val="ru-RU"/>
        </w:rPr>
        <w:t xml:space="preserve"> указания </w:t>
      </w:r>
      <w:r w:rsidRPr="004E65FD">
        <w:rPr>
          <w:rFonts w:ascii="Times New Roman" w:eastAsia="Times New Roman" w:hAnsi="Times New Roman" w:cs="Times New Roman"/>
          <w:bCs/>
          <w:sz w:val="20"/>
          <w:szCs w:val="20"/>
          <w:lang w:val="ru-RU"/>
        </w:rPr>
        <w:br/>
        <w:t xml:space="preserve">ПО </w:t>
      </w:r>
      <w:r w:rsidRPr="004E65FD">
        <w:rPr>
          <w:rFonts w:ascii="Times New Roman" w:eastAsia="Times New Roman" w:hAnsi="Times New Roman" w:cs="Times New Roman"/>
          <w:bCs/>
          <w:caps/>
          <w:sz w:val="20"/>
          <w:szCs w:val="20"/>
          <w:lang w:val="ru-RU"/>
        </w:rPr>
        <w:t>выполнению ПРАКТИЧЕСКИХ работ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Рекомендации направлены на оказание методической помощи </w:t>
      </w:r>
      <w:proofErr w:type="gramStart"/>
      <w:r w:rsidR="00695378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>обучающимся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shd w:val="clear" w:color="auto" w:fill="FFFFFF"/>
          <w:lang w:val="ru-RU"/>
        </w:rPr>
        <w:t xml:space="preserve"> при выполнении практических занятий.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Практическое занятие – это занятие, проводимое под руководством преподавателя в учебной аудитории (компьютерном классе университета или учебной специализированной лаборатории университета), направленное на углубление научно-теоретических знаний и получение практических навыков решения типовых и прикладных задач.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Целью практических занятий является формирование и отработка практических умений и навыков, необходимых в последующей деятельности обучающихся. 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Основными задачами практических занятий являются: </w:t>
      </w:r>
    </w:p>
    <w:p w:rsidR="004E65FD" w:rsidRPr="004E65FD" w:rsidRDefault="004E65FD" w:rsidP="004E6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углубление уровня освоения общекультурных и профессиональных компетенций; </w:t>
      </w:r>
    </w:p>
    <w:p w:rsidR="004E65FD" w:rsidRPr="004E65FD" w:rsidRDefault="004E65FD" w:rsidP="004E6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обобщение, систематизация, углубление, закрепление полученных практических знаний по конкретным темам дисциплин различных циклов; </w:t>
      </w:r>
    </w:p>
    <w:p w:rsidR="004E65FD" w:rsidRPr="004E65FD" w:rsidRDefault="004E65FD" w:rsidP="004E6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приобретение </w:t>
      </w:r>
      <w:proofErr w:type="gramStart"/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обучающимися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умений и навыков использования современных теоретических знаний в решении конкретных практических задач; </w:t>
      </w:r>
    </w:p>
    <w:p w:rsidR="004E65FD" w:rsidRPr="004E65FD" w:rsidRDefault="004E65FD" w:rsidP="004E65FD">
      <w:pPr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развитие профессионального мышления, профессиональной и познавательной мотивации. 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Перечень тем практических занятий определяется рабочей программой дисциплины. План практических занятий отвечает общей направленности лекционного курса и соотнесен с ним в последовательности тем.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Структура практического занятия включает следующие компоненты: вступительная часть; ответы на вопросы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; практическая часть; заключительное слово преподавателя. Во вступительной части объявляется тема текущего практического занятия, ставится его цели и задачи, проверяется исходный уровень готовности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к практическому занятию (выполнение тестов, контрольные вопросы и т.п.)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 практическом занятии преподаватель может использовать разнообразные образовательные технологии (методы IT, работа в команде, </w:t>
      </w:r>
      <w:proofErr w:type="spell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case-study</w:t>
      </w:r>
      <w:proofErr w:type="spell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, проблемное обучение, учебные дискуссии и т.п.) по своему выбору для достижения качественного уровня обучения.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t>Правила по технике безопасности для обучающихся</w:t>
      </w:r>
      <w:r w:rsidRPr="004E65FD">
        <w:rPr>
          <w:rFonts w:ascii="Times New Roman" w:eastAsia="Times New Roman" w:hAnsi="Times New Roman" w:cs="Times New Roman"/>
          <w:b/>
          <w:bCs/>
          <w:iCs/>
          <w:sz w:val="20"/>
          <w:szCs w:val="20"/>
          <w:lang w:val="ru-RU"/>
        </w:rPr>
        <w:br/>
        <w:t xml:space="preserve"> при проведении практических работ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i/>
          <w:iCs/>
          <w:sz w:val="20"/>
          <w:szCs w:val="20"/>
          <w:lang w:val="ru-RU"/>
        </w:rPr>
        <w:t>Общие правила: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1. Практические работы проводятся под наблюдением преподавателя. К выполнению практических работ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обучающиеся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допускаются только после прослушивания инструктажа по технике безопасности, правилам поведения, противопожарным мерам в компьютерном классе и 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специализированных лабораториях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 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2. Обучаемый должен строго выполнять правила техники безопасности и санитарно-гигиенические нормы при работе в компьютерных классах и специализированных лабораториях университета.</w:t>
      </w:r>
    </w:p>
    <w:p w:rsidR="004E65FD" w:rsidRPr="004E65FD" w:rsidRDefault="004E65FD" w:rsidP="004E65F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Порядок выполнения практических работ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подготовке к выполнению практических работ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должен повторить теоретический материал, необходимый для выполнения заданий по текущей теме.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Практическая работа выполняется каждым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самостоятельно, согласно индивидуальному заданию.</w:t>
      </w:r>
    </w:p>
    <w:p w:rsidR="004E65FD" w:rsidRPr="004E65FD" w:rsidRDefault="00695378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Обучающиеся</w:t>
      </w:r>
      <w:r w:rsidR="004E65FD"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, пропустившие занятия, выполняют практические работы во внеурочное время.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После выполнения каждой практической работы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демонстрирует результат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выполнения преподавателю, отвечает на вопросы. Преподаватель оценивает работу в соответствии с заданными критериями оценки практических работ.</w:t>
      </w:r>
    </w:p>
    <w:p w:rsidR="004E65FD" w:rsidRPr="004E65FD" w:rsidRDefault="004E65FD" w:rsidP="004E65FD">
      <w:pPr>
        <w:keepNext/>
        <w:widowControl w:val="0"/>
        <w:autoSpaceDE w:val="0"/>
        <w:autoSpaceDN w:val="0"/>
        <w:adjustRightInd w:val="0"/>
        <w:spacing w:before="240" w:after="120" w:line="240" w:lineRule="auto"/>
        <w:ind w:firstLine="454"/>
        <w:jc w:val="both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val="ru-RU"/>
        </w:rPr>
        <w:t>Правила оформления результатов и оценивания практической работы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Результаты выполненной практической работы оформляются в соответствии с требованиями к выполнению конкретной работы.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Практическая работа считается выполненной, если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набрал балл, который составляет половину максимального количества баллов.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Для оценивания работы прилагается следующие критерии.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 xml:space="preserve">Оценка «отлично» 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>– работа выполнена в полном объеме и без замечаний.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«хорошо»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работа выполнена правильно с учетом 2-3 несущественных ошибок, исправленных самостоятельно по требованию преподавателя.</w:t>
      </w:r>
    </w:p>
    <w:p w:rsidR="004E65FD" w:rsidRPr="004E65FD" w:rsidRDefault="004E65FD" w:rsidP="004E65F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«удовлетворительно»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работа выполнена правильно не менее чем на половину или допущена существенная ошибка.</w:t>
      </w:r>
    </w:p>
    <w:p w:rsidR="004E65FD" w:rsidRPr="004E65FD" w:rsidRDefault="004E65FD" w:rsidP="0069537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</w:pPr>
      <w:r w:rsidRPr="004E65FD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  <w:lang w:val="ru-RU"/>
        </w:rPr>
        <w:t>Оценка «неудовлетворительно»</w:t>
      </w:r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– допущены две (и более) существенные ошибки в ходе работы, которые </w:t>
      </w:r>
      <w:proofErr w:type="gramStart"/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4E65FD">
        <w:rPr>
          <w:rFonts w:ascii="Times New Roman" w:eastAsia="Times New Roman" w:hAnsi="Times New Roman" w:cs="Times New Roman"/>
          <w:color w:val="000000"/>
          <w:sz w:val="20"/>
          <w:szCs w:val="20"/>
          <w:lang w:val="ru-RU"/>
        </w:rPr>
        <w:t xml:space="preserve"> не может исправить даже по требованию преподавателя, или работа не выполнена.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br w:type="page"/>
      </w:r>
    </w:p>
    <w:p w:rsidR="004E65FD" w:rsidRPr="004E65FD" w:rsidRDefault="004E65FD" w:rsidP="004E65F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lastRenderedPageBreak/>
        <w:t>ПРИЛОЖЕНИЕ 2</w:t>
      </w:r>
    </w:p>
    <w:p w:rsidR="004E65FD" w:rsidRPr="004E65FD" w:rsidRDefault="004E65FD" w:rsidP="004E65FD">
      <w:pPr>
        <w:spacing w:after="60" w:line="240" w:lineRule="auto"/>
        <w:ind w:firstLine="284"/>
        <w:jc w:val="right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</w:p>
    <w:p w:rsidR="004E65FD" w:rsidRPr="004E65FD" w:rsidRDefault="004E65FD" w:rsidP="004E65F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МЕТОДИЧЕСКИЕ УКАЗАНИЯ ПО ВЫПОЛНЕНИЮ ВНЕАУДИТОРНЫХ САМОСТОЯТЕЛЬНЫХ РАБОТ </w:t>
      </w:r>
    </w:p>
    <w:p w:rsidR="004E65FD" w:rsidRPr="004E65FD" w:rsidRDefault="004E65FD" w:rsidP="004E65F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Общие положения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Настоящие методические указания предназначены для организации внеаудиторной самостоятельной работы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и оказания помощи в самостоятельном изучении теоретического и реализации компетенций обучаемых.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Данные методические указания не являются учебным пособием, поэтому перед началом выполнения самостоятельного задания следует изучить соответствующие разделы лекционных занятий, материалов образовательного портала, разделов основной и дополнительной литературы, представленных в пункте 8. «Учебно-методическое и информационное обеспечение дисциплины (модуля)» данной РПД. </w:t>
      </w:r>
    </w:p>
    <w:p w:rsidR="004E65FD" w:rsidRPr="004E65FD" w:rsidRDefault="004E65FD" w:rsidP="004E65F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Цели и задачи самостоятельной работы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Цель самостоятельной работы – содействие оптимальному усвоению учебного материала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обучающимися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, развитие их познавательной активности, готовности и потребности в самообразовании.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Задачи самостоятельной работы: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повышение исходного уровня владения информационными технологиями;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углубление и систематизация знаний;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постановка и решение стандартных задач профессиональной деятельности;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развитие работы с различной по объему и виду информацией, учебной и научной литературой;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практическое применение знаний, умений;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самостоятельно использование стандартных программных сре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дств сб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ора, обработки, хранения и защиты информации</w:t>
      </w:r>
    </w:p>
    <w:p w:rsidR="004E65FD" w:rsidRPr="004E65FD" w:rsidRDefault="004E65FD" w:rsidP="004E65FD">
      <w:pPr>
        <w:widowControl w:val="0"/>
        <w:numPr>
          <w:ilvl w:val="0"/>
          <w:numId w:val="26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развитие навыков организации самостоятельного учебного труда и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контроля за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его эффективностью.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Виды внеаудиторной самостоятельной работы и формы контроля и время на выполнение каждого вида самостоятельной работы указаны в пункте 4. «Структура и содержание дисциплины» данной РПД.</w:t>
      </w:r>
    </w:p>
    <w:p w:rsidR="004E65FD" w:rsidRPr="004E65FD" w:rsidRDefault="004E65FD" w:rsidP="004E65F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 xml:space="preserve">Порядок выполнения 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выполнении текущей внеаудиторной самостоятельной работы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обучающемуся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следует придерживаться следующего порядка действий:</w:t>
      </w:r>
    </w:p>
    <w:p w:rsidR="004E65FD" w:rsidRPr="004E65FD" w:rsidRDefault="004E65FD" w:rsidP="004E65FD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внимательно изучить соответствующие теоретические разделы дисциплины, пользуясь материалами (лекционными, презентационными,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аудио-визуальными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):</w:t>
      </w:r>
    </w:p>
    <w:p w:rsidR="004E65FD" w:rsidRPr="004E65FD" w:rsidRDefault="004E65FD" w:rsidP="004E65FD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предоставляемыми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преподавателем на лекционных занятиях;</w:t>
      </w:r>
    </w:p>
    <w:p w:rsidR="004E65FD" w:rsidRPr="004E65FD" w:rsidRDefault="004E65FD" w:rsidP="004E65FD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предоставляемыми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преподавателем в рамках электронных образовательных курсов;</w:t>
      </w:r>
    </w:p>
    <w:p w:rsidR="004E65FD" w:rsidRPr="004E65FD" w:rsidRDefault="004E65FD" w:rsidP="004E65FD">
      <w:pPr>
        <w:widowControl w:val="0"/>
        <w:numPr>
          <w:ilvl w:val="1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содержащимися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в учебниках и учебных пособиях ЭБС (электронно-библиотечных систем), электронных каталогов университета и </w:t>
      </w:r>
      <w:proofErr w:type="spell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интернет-ресурсов</w:t>
      </w:r>
      <w:proofErr w:type="spell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.</w:t>
      </w:r>
    </w:p>
    <w:p w:rsidR="004E65FD" w:rsidRPr="004E65FD" w:rsidRDefault="004E65FD" w:rsidP="004E65FD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Подробно разобрать типовые примеры решения задач, рассмотренные в рамках аудиторной контактной работы с преподавателем.</w:t>
      </w:r>
    </w:p>
    <w:p w:rsidR="004E65FD" w:rsidRPr="004E65FD" w:rsidRDefault="004E65FD" w:rsidP="004E65FD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Применить полученные теоретические знания и практические навыки к решению индивидуальных заданий, к прохождению компьютерных тестирований.</w:t>
      </w:r>
    </w:p>
    <w:p w:rsidR="004E65FD" w:rsidRPr="004E65FD" w:rsidRDefault="004E65FD" w:rsidP="004E65FD">
      <w:pPr>
        <w:widowControl w:val="0"/>
        <w:numPr>
          <w:ilvl w:val="0"/>
          <w:numId w:val="31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При необходимости, сформировать перечень вопросов, вызвавших затруднения в процессе самостоятельной работ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ы. </w:t>
      </w:r>
      <w:proofErr w:type="gramStart"/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Обсудить возникшие вопросы с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обучающимися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группы, в рамках командно-проектной работы, и с преподавателем, в рамках консультационной помощи, реализованной либо в контактной форме, либо средствами информационно-образовательной среды ВУЗа.</w:t>
      </w:r>
      <w:proofErr w:type="gramEnd"/>
    </w:p>
    <w:p w:rsidR="004E65FD" w:rsidRPr="004E65FD" w:rsidRDefault="004E65FD" w:rsidP="004E65FD">
      <w:pPr>
        <w:widowControl w:val="0"/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65FD" w:rsidRPr="004E65FD" w:rsidRDefault="004E65FD" w:rsidP="004E65FD">
      <w:pPr>
        <w:spacing w:after="60" w:line="240" w:lineRule="auto"/>
        <w:ind w:firstLine="284"/>
        <w:jc w:val="center"/>
        <w:rPr>
          <w:rFonts w:ascii="Times New Roman" w:eastAsia="Times New Roman" w:hAnsi="Times New Roman" w:cs="Times New Roman"/>
          <w:b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b/>
          <w:sz w:val="20"/>
          <w:szCs w:val="20"/>
          <w:lang w:val="ru-RU"/>
        </w:rPr>
        <w:t>Критерии оценки внеаудиторных самостоятельных работ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Качество выполнения внеаудиторной самостоятельной работы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обучающихся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оценивается посредством текущего контроля самостоятельной работы о</w:t>
      </w:r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бучающихся с использованием </w:t>
      </w:r>
      <w:proofErr w:type="spellStart"/>
      <w:r w:rsidR="00695378">
        <w:rPr>
          <w:rFonts w:ascii="Times New Roman" w:eastAsia="Times New Roman" w:hAnsi="Times New Roman" w:cs="Times New Roman"/>
          <w:sz w:val="20"/>
          <w:szCs w:val="20"/>
          <w:lang w:val="ru-RU"/>
        </w:rPr>
        <w:t>балл</w:t>
      </w: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ьно-рейтинговой</w:t>
      </w:r>
      <w:proofErr w:type="spell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системы.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В качестве форм текущего контроля по дисциплине используются: индивидуальные задания, аудиторные контрольные работы, компьютерное тестирование.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Максимальное количество баллов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4E65FD" w:rsidRPr="004E65FD" w:rsidRDefault="004E65FD" w:rsidP="004E65FD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выполняет индивидуальные задания в соответствии со всеми заявленными требованиями;</w:t>
      </w:r>
    </w:p>
    <w:p w:rsidR="004E65FD" w:rsidRPr="004E65FD" w:rsidRDefault="004E65FD" w:rsidP="004E65FD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дает правильные формулировки, точные определения, понятия терминов;</w:t>
      </w:r>
    </w:p>
    <w:p w:rsidR="004E65FD" w:rsidRPr="004E65FD" w:rsidRDefault="004E65FD" w:rsidP="004E65FD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может обосновать рациональность решения текущей задачи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.; </w:t>
      </w:r>
      <w:proofErr w:type="gramEnd"/>
    </w:p>
    <w:p w:rsidR="004E65FD" w:rsidRPr="004E65FD" w:rsidRDefault="004E65FD" w:rsidP="004E65FD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обстоятельно с достаточной полнотой излагает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соответствующую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теоретический раздел;</w:t>
      </w:r>
    </w:p>
    <w:p w:rsidR="004E65FD" w:rsidRPr="004E65FD" w:rsidRDefault="004E65FD" w:rsidP="004E65FD">
      <w:pPr>
        <w:widowControl w:val="0"/>
        <w:numPr>
          <w:ilvl w:val="0"/>
          <w:numId w:val="27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50~85% от максимального количества баллов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4E65FD" w:rsidRPr="004E65FD" w:rsidRDefault="004E65FD" w:rsidP="004E65F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(не менее 70% от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), но правильно выполнено задание;</w:t>
      </w:r>
    </w:p>
    <w:p w:rsidR="004E65FD" w:rsidRPr="004E65FD" w:rsidRDefault="004E65FD" w:rsidP="004E65F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lastRenderedPageBreak/>
        <w:t>при изложении были допущены 1-2 несущественные ошибки, которые он исправляет после замечания преподавателя;</w:t>
      </w:r>
    </w:p>
    <w:p w:rsidR="004E65FD" w:rsidRPr="004E65FD" w:rsidRDefault="004E65FD" w:rsidP="004E65F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дает правильные формулировки, точные определения, понятия терминов;</w:t>
      </w:r>
    </w:p>
    <w:p w:rsidR="004E65FD" w:rsidRPr="004E65FD" w:rsidRDefault="004E65FD" w:rsidP="004E65F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может обосновать свой ответ, привести необходимые примеры;</w:t>
      </w:r>
    </w:p>
    <w:p w:rsidR="004E65FD" w:rsidRPr="004E65FD" w:rsidRDefault="004E65FD" w:rsidP="004E65FD">
      <w:pPr>
        <w:widowControl w:val="0"/>
        <w:numPr>
          <w:ilvl w:val="0"/>
          <w:numId w:val="28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правильно отвечает на дополнительные вопросы преподавателя, имеющие целью выяснить степень понимания им данного материала.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36~50% от максимального количества баллов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4E65FD" w:rsidRPr="004E65FD" w:rsidRDefault="004E65FD" w:rsidP="004E65F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(не менее 50% от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), но правильно изложено задание;</w:t>
      </w:r>
    </w:p>
    <w:p w:rsidR="004E65FD" w:rsidRPr="004E65FD" w:rsidRDefault="004E65FD" w:rsidP="004E65F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при изложении была допущена 1 существенная ошибка;</w:t>
      </w:r>
    </w:p>
    <w:p w:rsidR="004E65FD" w:rsidRPr="004E65FD" w:rsidRDefault="004E65FD" w:rsidP="004E65F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знает и понимает основные положения данной темы, но допускает неточности в формулировке понятий;</w:t>
      </w:r>
    </w:p>
    <w:p w:rsidR="004E65FD" w:rsidRPr="004E65FD" w:rsidRDefault="004E65FD" w:rsidP="004E65F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излагает выполнение задания недостаточно логично и последовательно;</w:t>
      </w:r>
    </w:p>
    <w:p w:rsidR="004E65FD" w:rsidRPr="004E65FD" w:rsidRDefault="004E65FD" w:rsidP="004E65FD">
      <w:pPr>
        <w:widowControl w:val="0"/>
        <w:numPr>
          <w:ilvl w:val="0"/>
          <w:numId w:val="29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затрудняется при ответах на вопросы преподавателя.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35% и менее от максимального количества баллов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обучающийся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получает, если:</w:t>
      </w:r>
    </w:p>
    <w:p w:rsidR="004E65FD" w:rsidRPr="004E65FD" w:rsidRDefault="004E65FD" w:rsidP="004E65FD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неполно (менее 50% от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полного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) изложено задание;</w:t>
      </w:r>
    </w:p>
    <w:p w:rsidR="004E65FD" w:rsidRPr="004E65FD" w:rsidRDefault="004E65FD" w:rsidP="004E65FD">
      <w:pPr>
        <w:widowControl w:val="0"/>
        <w:numPr>
          <w:ilvl w:val="0"/>
          <w:numId w:val="30"/>
        </w:num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при изложении были допущены существенные ошибки. В "0" баллов преподаватель вправе оценить выполненное обучающимся задание, если оно не удовлетворяет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требованиям, установленным преподавателем к данному виду работы или не было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 представлено для проверки.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 xml:space="preserve">Сумма полученных баллов по всем видам заданий внеаудиторной самостоятельной работы составляет рейтинговый показатель </w:t>
      </w:r>
      <w:proofErr w:type="gramStart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обучающегося</w:t>
      </w:r>
      <w:proofErr w:type="gramEnd"/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. Рейтинговый показатель обучающегося влияет на выставление итоговой оценки по результатам изучения дисциплины.</w:t>
      </w:r>
    </w:p>
    <w:p w:rsidR="004E65FD" w:rsidRPr="004E65FD" w:rsidRDefault="004E65FD" w:rsidP="004E65FD">
      <w:pPr>
        <w:spacing w:after="60" w:line="240" w:lineRule="auto"/>
        <w:ind w:firstLine="284"/>
        <w:jc w:val="both"/>
        <w:rPr>
          <w:rFonts w:ascii="Times New Roman" w:eastAsia="Times New Roman" w:hAnsi="Times New Roman" w:cs="Times New Roman"/>
          <w:sz w:val="20"/>
          <w:szCs w:val="20"/>
          <w:lang w:val="ru-RU"/>
        </w:rPr>
      </w:pPr>
      <w:r w:rsidRPr="004E65FD">
        <w:rPr>
          <w:rFonts w:ascii="Times New Roman" w:eastAsia="Times New Roman" w:hAnsi="Times New Roman" w:cs="Times New Roman"/>
          <w:sz w:val="20"/>
          <w:szCs w:val="20"/>
          <w:lang w:val="ru-RU"/>
        </w:rPr>
        <w:t>Показатели и критерии оценивания полученных знаний представлены в пункте 7.б) «Оценочные средства для проведения промежуточной аттестации» данной РПД.</w:t>
      </w:r>
    </w:p>
    <w:p w:rsidR="004E65FD" w:rsidRPr="004E65FD" w:rsidRDefault="004E65FD" w:rsidP="004E65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val="ru-RU"/>
        </w:rPr>
      </w:pPr>
    </w:p>
    <w:p w:rsidR="004E65FD" w:rsidRPr="004E65FD" w:rsidRDefault="004E65FD" w:rsidP="004E65FD">
      <w:pPr>
        <w:rPr>
          <w:rFonts w:ascii="Calibri" w:eastAsia="Times New Roman" w:hAnsi="Calibri" w:cs="Times New Roman"/>
          <w:sz w:val="20"/>
          <w:szCs w:val="20"/>
          <w:lang w:val="ru-RU"/>
        </w:rPr>
      </w:pPr>
    </w:p>
    <w:p w:rsidR="00915E80" w:rsidRPr="00695378" w:rsidRDefault="00915E80" w:rsidP="004E65FD">
      <w:pPr>
        <w:pStyle w:val="a6"/>
        <w:shd w:val="clear" w:color="auto" w:fill="FFFFFF"/>
        <w:spacing w:line="240" w:lineRule="atLeast"/>
        <w:jc w:val="right"/>
        <w:rPr>
          <w:sz w:val="20"/>
          <w:szCs w:val="20"/>
        </w:rPr>
      </w:pPr>
    </w:p>
    <w:sectPr w:rsidR="00915E80" w:rsidRPr="00695378" w:rsidSect="00BB752E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ff2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7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3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4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71C"/>
    <w:multiLevelType w:val="hybridMultilevel"/>
    <w:tmpl w:val="153ACC9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F502A17"/>
    <w:multiLevelType w:val="multilevel"/>
    <w:tmpl w:val="B8285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A51727"/>
    <w:multiLevelType w:val="hybridMultilevel"/>
    <w:tmpl w:val="79DA1654"/>
    <w:lvl w:ilvl="0" w:tplc="71CADF6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121F6922"/>
    <w:multiLevelType w:val="hybridMultilevel"/>
    <w:tmpl w:val="373A077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C13ABD"/>
    <w:multiLevelType w:val="hybridMultilevel"/>
    <w:tmpl w:val="5E3E05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8C22C8"/>
    <w:multiLevelType w:val="hybridMultilevel"/>
    <w:tmpl w:val="0AC0A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2F4C9E"/>
    <w:multiLevelType w:val="hybridMultilevel"/>
    <w:tmpl w:val="3386E98A"/>
    <w:lvl w:ilvl="0" w:tplc="593CC4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C4338"/>
    <w:multiLevelType w:val="hybridMultilevel"/>
    <w:tmpl w:val="E8C8DECC"/>
    <w:lvl w:ilvl="0" w:tplc="EBC6BF6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>
    <w:nsid w:val="2A081FF6"/>
    <w:multiLevelType w:val="hybridMultilevel"/>
    <w:tmpl w:val="9272C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A570D3B"/>
    <w:multiLevelType w:val="hybridMultilevel"/>
    <w:tmpl w:val="A3EC41F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>
    <w:nsid w:val="2A90161B"/>
    <w:multiLevelType w:val="multilevel"/>
    <w:tmpl w:val="729419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">
    <w:nsid w:val="2C0C1358"/>
    <w:multiLevelType w:val="multilevel"/>
    <w:tmpl w:val="96C8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F587BCD"/>
    <w:multiLevelType w:val="multilevel"/>
    <w:tmpl w:val="7E40F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7352FA6"/>
    <w:multiLevelType w:val="hybridMultilevel"/>
    <w:tmpl w:val="44307362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37865E1A"/>
    <w:multiLevelType w:val="hybridMultilevel"/>
    <w:tmpl w:val="9272C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B265B91"/>
    <w:multiLevelType w:val="singleLevel"/>
    <w:tmpl w:val="F6FCDE8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16">
    <w:nsid w:val="3E9B106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>
    <w:nsid w:val="402C1AFC"/>
    <w:multiLevelType w:val="multilevel"/>
    <w:tmpl w:val="EB6296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4D02611"/>
    <w:multiLevelType w:val="hybridMultilevel"/>
    <w:tmpl w:val="64044FE8"/>
    <w:lvl w:ilvl="0" w:tplc="7EC005C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5A1C68"/>
    <w:multiLevelType w:val="hybridMultilevel"/>
    <w:tmpl w:val="D38A09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1043E10"/>
    <w:multiLevelType w:val="multilevel"/>
    <w:tmpl w:val="445E57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6B94A6A"/>
    <w:multiLevelType w:val="hybridMultilevel"/>
    <w:tmpl w:val="0FCE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D70694"/>
    <w:multiLevelType w:val="multilevel"/>
    <w:tmpl w:val="E3E2EB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5A27617B"/>
    <w:multiLevelType w:val="hybridMultilevel"/>
    <w:tmpl w:val="18F0EDCE"/>
    <w:lvl w:ilvl="0" w:tplc="B3F40FBC">
      <w:start w:val="16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>
    <w:nsid w:val="5BD40E62"/>
    <w:multiLevelType w:val="multilevel"/>
    <w:tmpl w:val="D4322264"/>
    <w:lvl w:ilvl="0">
      <w:start w:val="1"/>
      <w:numFmt w:val="decimal"/>
      <w:lvlText w:val="%1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19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ascii="Times New Roman" w:hAnsi="Times New Roman" w:cs="Times New Roman" w:hint="default"/>
        <w:color w:val="000000"/>
        <w:sz w:val="1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cs="Times New Roman" w:hint="default"/>
        <w:color w:val="000000"/>
        <w:sz w:val="19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cs="Times New Roman" w:hint="default"/>
        <w:color w:val="000000"/>
        <w:sz w:val="19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cs="Times New Roman" w:hint="default"/>
        <w:color w:val="000000"/>
        <w:sz w:val="19"/>
      </w:rPr>
    </w:lvl>
  </w:abstractNum>
  <w:abstractNum w:abstractNumId="25">
    <w:nsid w:val="604C17CF"/>
    <w:multiLevelType w:val="multilevel"/>
    <w:tmpl w:val="213204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09C5C61"/>
    <w:multiLevelType w:val="hybridMultilevel"/>
    <w:tmpl w:val="9272C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33508EA"/>
    <w:multiLevelType w:val="hybridMultilevel"/>
    <w:tmpl w:val="9272C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74B50980"/>
    <w:multiLevelType w:val="hybridMultilevel"/>
    <w:tmpl w:val="9272C3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76102339"/>
    <w:multiLevelType w:val="hybridMultilevel"/>
    <w:tmpl w:val="D9E60658"/>
    <w:lvl w:ilvl="0" w:tplc="DD6C233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0">
    <w:nsid w:val="76822214"/>
    <w:multiLevelType w:val="hybridMultilevel"/>
    <w:tmpl w:val="426A547E"/>
    <w:lvl w:ilvl="0" w:tplc="D84433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BA252B0"/>
    <w:multiLevelType w:val="hybridMultilevel"/>
    <w:tmpl w:val="E4B80CE8"/>
    <w:lvl w:ilvl="0" w:tplc="35044A1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20"/>
  </w:num>
  <w:num w:numId="4">
    <w:abstractNumId w:val="6"/>
  </w:num>
  <w:num w:numId="5">
    <w:abstractNumId w:val="2"/>
  </w:num>
  <w:num w:numId="6">
    <w:abstractNumId w:val="22"/>
  </w:num>
  <w:num w:numId="7">
    <w:abstractNumId w:val="24"/>
  </w:num>
  <w:num w:numId="8">
    <w:abstractNumId w:val="7"/>
  </w:num>
  <w:num w:numId="9">
    <w:abstractNumId w:val="10"/>
  </w:num>
  <w:num w:numId="10">
    <w:abstractNumId w:val="17"/>
  </w:num>
  <w:num w:numId="11">
    <w:abstractNumId w:val="30"/>
  </w:num>
  <w:num w:numId="12">
    <w:abstractNumId w:val="19"/>
  </w:num>
  <w:num w:numId="13">
    <w:abstractNumId w:val="5"/>
  </w:num>
  <w:num w:numId="14">
    <w:abstractNumId w:val="21"/>
  </w:num>
  <w:num w:numId="15">
    <w:abstractNumId w:val="1"/>
  </w:num>
  <w:num w:numId="16">
    <w:abstractNumId w:val="15"/>
    <w:lvlOverride w:ilvl="0">
      <w:startOverride w:val="1"/>
    </w:lvlOverride>
  </w:num>
  <w:num w:numId="17">
    <w:abstractNumId w:val="23"/>
  </w:num>
  <w:num w:numId="1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8"/>
  </w:num>
  <w:num w:numId="21">
    <w:abstractNumId w:val="26"/>
  </w:num>
  <w:num w:numId="22">
    <w:abstractNumId w:val="14"/>
  </w:num>
  <w:num w:numId="23">
    <w:abstractNumId w:val="27"/>
  </w:num>
  <w:num w:numId="24">
    <w:abstractNumId w:val="4"/>
  </w:num>
  <w:num w:numId="25">
    <w:abstractNumId w:val="25"/>
  </w:num>
  <w:num w:numId="26">
    <w:abstractNumId w:val="9"/>
  </w:num>
  <w:num w:numId="27">
    <w:abstractNumId w:val="29"/>
  </w:num>
  <w:num w:numId="28">
    <w:abstractNumId w:val="13"/>
  </w:num>
  <w:num w:numId="29">
    <w:abstractNumId w:val="0"/>
  </w:num>
  <w:num w:numId="30">
    <w:abstractNumId w:val="3"/>
  </w:num>
  <w:num w:numId="31">
    <w:abstractNumId w:val="16"/>
  </w:num>
  <w:num w:numId="32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0531A"/>
    <w:rsid w:val="0001111F"/>
    <w:rsid w:val="0002418B"/>
    <w:rsid w:val="000249FA"/>
    <w:rsid w:val="00033BDE"/>
    <w:rsid w:val="00043F98"/>
    <w:rsid w:val="00070A32"/>
    <w:rsid w:val="000864E2"/>
    <w:rsid w:val="000916DB"/>
    <w:rsid w:val="000D0CB1"/>
    <w:rsid w:val="000D1858"/>
    <w:rsid w:val="000E5762"/>
    <w:rsid w:val="00106404"/>
    <w:rsid w:val="00124DD4"/>
    <w:rsid w:val="0014170A"/>
    <w:rsid w:val="0015032A"/>
    <w:rsid w:val="0016179F"/>
    <w:rsid w:val="00171895"/>
    <w:rsid w:val="00177CFB"/>
    <w:rsid w:val="00197960"/>
    <w:rsid w:val="001F0BC7"/>
    <w:rsid w:val="00257405"/>
    <w:rsid w:val="002B7A4D"/>
    <w:rsid w:val="002C1639"/>
    <w:rsid w:val="002C7877"/>
    <w:rsid w:val="0033317B"/>
    <w:rsid w:val="003E587B"/>
    <w:rsid w:val="003F185E"/>
    <w:rsid w:val="003F6F82"/>
    <w:rsid w:val="00420C63"/>
    <w:rsid w:val="00472F90"/>
    <w:rsid w:val="004B2EE5"/>
    <w:rsid w:val="004D65F7"/>
    <w:rsid w:val="004E65FD"/>
    <w:rsid w:val="004E7BDC"/>
    <w:rsid w:val="0056504E"/>
    <w:rsid w:val="005A7749"/>
    <w:rsid w:val="005C06B5"/>
    <w:rsid w:val="005C2FAA"/>
    <w:rsid w:val="00656AD6"/>
    <w:rsid w:val="006703EB"/>
    <w:rsid w:val="00695378"/>
    <w:rsid w:val="006D75EF"/>
    <w:rsid w:val="006E0252"/>
    <w:rsid w:val="006E4E99"/>
    <w:rsid w:val="006F56D4"/>
    <w:rsid w:val="007010A0"/>
    <w:rsid w:val="007019FE"/>
    <w:rsid w:val="0073557C"/>
    <w:rsid w:val="007365FB"/>
    <w:rsid w:val="00784120"/>
    <w:rsid w:val="007C0E59"/>
    <w:rsid w:val="007F0827"/>
    <w:rsid w:val="0085734A"/>
    <w:rsid w:val="008824C8"/>
    <w:rsid w:val="008D399F"/>
    <w:rsid w:val="008F1086"/>
    <w:rsid w:val="008F4431"/>
    <w:rsid w:val="00915E80"/>
    <w:rsid w:val="0091650D"/>
    <w:rsid w:val="009D6D31"/>
    <w:rsid w:val="009F17BA"/>
    <w:rsid w:val="00A14184"/>
    <w:rsid w:val="00A23C14"/>
    <w:rsid w:val="00A31867"/>
    <w:rsid w:val="00A81CDB"/>
    <w:rsid w:val="00B4643B"/>
    <w:rsid w:val="00B7332A"/>
    <w:rsid w:val="00BB2CEE"/>
    <w:rsid w:val="00BB752E"/>
    <w:rsid w:val="00BC2B06"/>
    <w:rsid w:val="00BD1E4C"/>
    <w:rsid w:val="00BD6A78"/>
    <w:rsid w:val="00C22ECC"/>
    <w:rsid w:val="00C81BF3"/>
    <w:rsid w:val="00C945CA"/>
    <w:rsid w:val="00CC17F5"/>
    <w:rsid w:val="00CC656C"/>
    <w:rsid w:val="00D313BA"/>
    <w:rsid w:val="00D31453"/>
    <w:rsid w:val="00D323B3"/>
    <w:rsid w:val="00D35C28"/>
    <w:rsid w:val="00D44467"/>
    <w:rsid w:val="00D7485D"/>
    <w:rsid w:val="00D74B5F"/>
    <w:rsid w:val="00D823C2"/>
    <w:rsid w:val="00D920A4"/>
    <w:rsid w:val="00DB0312"/>
    <w:rsid w:val="00DC7DCA"/>
    <w:rsid w:val="00DE3F6D"/>
    <w:rsid w:val="00E12647"/>
    <w:rsid w:val="00E209E2"/>
    <w:rsid w:val="00E30A03"/>
    <w:rsid w:val="00E6237B"/>
    <w:rsid w:val="00EA201D"/>
    <w:rsid w:val="00EB3C71"/>
    <w:rsid w:val="00EC1D18"/>
    <w:rsid w:val="00EC7D5A"/>
    <w:rsid w:val="00ED7C47"/>
    <w:rsid w:val="00EE2100"/>
    <w:rsid w:val="00F113F6"/>
    <w:rsid w:val="00F37164"/>
    <w:rsid w:val="00F410EF"/>
    <w:rsid w:val="00FE1CE6"/>
    <w:rsid w:val="00FE47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D6"/>
  </w:style>
  <w:style w:type="paragraph" w:styleId="3">
    <w:name w:val="heading 3"/>
    <w:basedOn w:val="a"/>
    <w:link w:val="30"/>
    <w:uiPriority w:val="9"/>
    <w:qFormat/>
    <w:rsid w:val="004D6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5E8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65F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7">
    <w:name w:val="Hyperlink"/>
    <w:basedOn w:val="a0"/>
    <w:uiPriority w:val="99"/>
    <w:unhideWhenUsed/>
    <w:rsid w:val="004D65F7"/>
    <w:rPr>
      <w:color w:val="0000FF"/>
      <w:u w:val="single"/>
    </w:rPr>
  </w:style>
  <w:style w:type="character" w:customStyle="1" w:styleId="ff2">
    <w:name w:val="ff2"/>
    <w:basedOn w:val="a0"/>
    <w:rsid w:val="004D65F7"/>
  </w:style>
  <w:style w:type="character" w:styleId="a8">
    <w:name w:val="FollowedHyperlink"/>
    <w:basedOn w:val="a0"/>
    <w:uiPriority w:val="99"/>
    <w:semiHidden/>
    <w:unhideWhenUsed/>
    <w:rsid w:val="009F17B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AD6"/>
  </w:style>
  <w:style w:type="paragraph" w:styleId="3">
    <w:name w:val="heading 3"/>
    <w:basedOn w:val="a"/>
    <w:link w:val="30"/>
    <w:uiPriority w:val="9"/>
    <w:qFormat/>
    <w:rsid w:val="004D65F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74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740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15E80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915E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rsid w:val="004D65F7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styleId="a7">
    <w:name w:val="Hyperlink"/>
    <w:basedOn w:val="a0"/>
    <w:uiPriority w:val="99"/>
    <w:unhideWhenUsed/>
    <w:rsid w:val="004D65F7"/>
    <w:rPr>
      <w:color w:val="0000FF"/>
      <w:u w:val="single"/>
    </w:rPr>
  </w:style>
  <w:style w:type="character" w:customStyle="1" w:styleId="ff2">
    <w:name w:val="ff2"/>
    <w:basedOn w:val="a0"/>
    <w:rsid w:val="004D65F7"/>
  </w:style>
  <w:style w:type="character" w:styleId="a8">
    <w:name w:val="FollowedHyperlink"/>
    <w:basedOn w:val="a0"/>
    <w:uiPriority w:val="99"/>
    <w:semiHidden/>
    <w:unhideWhenUsed/>
    <w:rsid w:val="009F17BA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2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86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7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4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91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ewlms.magtu.ru/question/question.php?returnurl=%2Fmod%2Fquiz%2Fedit.php%3Fcmid%3D412995&amp;cmid=412995&amp;id=162463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https://magtu.informsystema.ru/uploader/fileUpload?name=3824.pdf&amp;show=dcatalogues/1/1530260/3824.pdf&amp;view=tr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urait.ru/bcode/422772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new.znanium.com/catalog/product/101890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w.znanium.com/catalog/product/1011088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21</Pages>
  <Words>6166</Words>
  <Characters>35151</Characters>
  <Application>Microsoft Office Word</Application>
  <DocSecurity>0</DocSecurity>
  <Lines>292</Lines>
  <Paragraphs>82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2019-2020_s10_05_03-АИБ-19_20_plx_Защита электронного документооборота</vt:lpstr>
      <vt:lpstr>Лист1</vt:lpstr>
    </vt:vector>
  </TitlesOfParts>
  <Company>Microsoft</Company>
  <LinksUpToDate>false</LinksUpToDate>
  <CharactersWithSpaces>41235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2019-2020_s10_05_03-АИБ-19_20_plx_Защита электронного документооборота</dc:title>
  <dc:creator>FastReport.NET</dc:creator>
  <cp:lastModifiedBy>user</cp:lastModifiedBy>
  <cp:revision>12</cp:revision>
  <dcterms:created xsi:type="dcterms:W3CDTF">2020-11-10T20:35:00Z</dcterms:created>
  <dcterms:modified xsi:type="dcterms:W3CDTF">2020-11-24T03:21:00Z</dcterms:modified>
</cp:coreProperties>
</file>