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A5" w:rsidRPr="00BB7BD2" w:rsidRDefault="00DB56E3" w:rsidP="00CA35E3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  <w:r w:rsidRPr="00CA35E3">
        <w:rPr>
          <w:rStyle w:val="FontStyle15"/>
          <w:b w:val="0"/>
          <w:i/>
          <w:noProof/>
          <w:color w:val="C00000"/>
          <w:sz w:val="24"/>
          <w:szCs w:val="24"/>
        </w:rPr>
        <w:drawing>
          <wp:inline distT="0" distB="0" distL="0" distR="0">
            <wp:extent cx="5800725" cy="8924925"/>
            <wp:effectExtent l="0" t="0" r="0" b="0"/>
            <wp:docPr id="1" name="Рисунок 1" descr="CCI21112018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1112018_0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4556" r="7834" b="6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3CC" w:rsidRPr="00C17915" w:rsidRDefault="00DB56E3" w:rsidP="00B25681">
      <w:pPr>
        <w:spacing w:after="200"/>
        <w:ind w:firstLine="0"/>
        <w:jc w:val="center"/>
        <w:rPr>
          <w:b/>
          <w:bCs/>
        </w:rPr>
      </w:pPr>
      <w:r w:rsidRPr="00CA35E3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6172200" cy="9010650"/>
            <wp:effectExtent l="0" t="0" r="0" b="0"/>
            <wp:docPr id="2" name="Рисунок 2" descr="CCI21112018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21112018_00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3" t="5470" r="3709" b="8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AD9">
        <w:rPr>
          <w:rStyle w:val="FontStyle16"/>
          <w:b w:val="0"/>
          <w:sz w:val="24"/>
          <w:szCs w:val="24"/>
        </w:rPr>
        <w:br w:type="page"/>
      </w:r>
      <w:r w:rsidR="002773CC" w:rsidRPr="00C17915">
        <w:rPr>
          <w:b/>
          <w:bCs/>
        </w:rPr>
        <w:lastRenderedPageBreak/>
        <w:t>Лист регистрации изменений и дополнений</w:t>
      </w:r>
    </w:p>
    <w:p w:rsidR="007754E4" w:rsidRPr="00C17915" w:rsidRDefault="00DB56E3" w:rsidP="00DD6619">
      <w:pPr>
        <w:pStyle w:val="1"/>
        <w:ind w:left="-142"/>
        <w:rPr>
          <w:rStyle w:val="FontStyle16"/>
          <w:b/>
          <w:bCs w:val="0"/>
          <w:sz w:val="24"/>
          <w:szCs w:val="24"/>
        </w:rPr>
      </w:pPr>
      <w:r w:rsidRPr="00345F64">
        <w:rPr>
          <w:b w:val="0"/>
          <w:noProof/>
        </w:rPr>
        <w:drawing>
          <wp:inline distT="0" distB="0" distL="0" distR="0">
            <wp:extent cx="5991225" cy="8386423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4-3-6-22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38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DD6619">
        <w:rPr>
          <w:rStyle w:val="FontStyle16"/>
          <w:b/>
          <w:bCs w:val="0"/>
          <w:sz w:val="24"/>
          <w:szCs w:val="24"/>
        </w:rPr>
        <w:lastRenderedPageBreak/>
        <w:t xml:space="preserve"> 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C0ACD" w:rsidRPr="00401215" w:rsidRDefault="007754E4" w:rsidP="00401215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</w:t>
      </w:r>
      <w:r w:rsidR="00434338">
        <w:rPr>
          <w:rStyle w:val="FontStyle16"/>
          <w:b w:val="0"/>
          <w:sz w:val="24"/>
          <w:szCs w:val="24"/>
        </w:rPr>
        <w:t xml:space="preserve">ью </w:t>
      </w:r>
      <w:r w:rsidRPr="00C17915">
        <w:rPr>
          <w:rStyle w:val="FontStyle16"/>
          <w:b w:val="0"/>
          <w:sz w:val="24"/>
          <w:szCs w:val="24"/>
        </w:rPr>
        <w:t>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5708CC" w:rsidRPr="005708CC">
        <w:rPr>
          <w:rStyle w:val="FontStyle16"/>
          <w:b w:val="0"/>
          <w:sz w:val="24"/>
          <w:szCs w:val="24"/>
        </w:rPr>
        <w:t>Продвижение научной продукции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434338">
        <w:rPr>
          <w:rStyle w:val="FontStyle16"/>
          <w:b w:val="0"/>
          <w:sz w:val="24"/>
          <w:szCs w:val="24"/>
        </w:rPr>
        <w:t>ется</w:t>
      </w:r>
      <w:r w:rsidR="00434338" w:rsidRPr="00434338">
        <w:t xml:space="preserve"> </w:t>
      </w:r>
      <w:r w:rsidR="00434338" w:rsidRPr="00E618B6">
        <w:t>формиро</w:t>
      </w:r>
      <w:r w:rsidR="00434338">
        <w:t xml:space="preserve">вание у </w:t>
      </w:r>
      <w:r w:rsidR="00434338" w:rsidRPr="00401215">
        <w:t xml:space="preserve">студентов комплекса знаний, умений и навыков в области </w:t>
      </w:r>
      <w:r w:rsidR="003147C4" w:rsidRPr="00401215">
        <w:rPr>
          <w:rStyle w:val="FontStyle17"/>
          <w:b w:val="0"/>
          <w:sz w:val="24"/>
          <w:szCs w:val="24"/>
        </w:rPr>
        <w:t>организации и управления процессом создани</w:t>
      </w:r>
      <w:r w:rsidR="00401215" w:rsidRPr="00401215">
        <w:rPr>
          <w:rStyle w:val="FontStyle17"/>
          <w:b w:val="0"/>
          <w:sz w:val="24"/>
          <w:szCs w:val="24"/>
        </w:rPr>
        <w:t>я, освоения и коммерциализации</w:t>
      </w:r>
      <w:r w:rsidR="003147C4" w:rsidRPr="00401215">
        <w:rPr>
          <w:rStyle w:val="FontStyle17"/>
          <w:b w:val="0"/>
          <w:sz w:val="24"/>
          <w:szCs w:val="24"/>
        </w:rPr>
        <w:t xml:space="preserve"> </w:t>
      </w:r>
      <w:r w:rsidR="00401215" w:rsidRPr="00401215">
        <w:rPr>
          <w:rStyle w:val="FontStyle16"/>
          <w:b w:val="0"/>
          <w:sz w:val="24"/>
          <w:szCs w:val="24"/>
        </w:rPr>
        <w:t>результатов науч</w:t>
      </w:r>
      <w:r w:rsidR="000567C2">
        <w:rPr>
          <w:rStyle w:val="FontStyle16"/>
          <w:b w:val="0"/>
          <w:sz w:val="24"/>
          <w:szCs w:val="24"/>
        </w:rPr>
        <w:t xml:space="preserve">но-исследовательской и </w:t>
      </w:r>
      <w:r w:rsidR="00401215" w:rsidRPr="00401215">
        <w:rPr>
          <w:rStyle w:val="FontStyle16"/>
          <w:b w:val="0"/>
          <w:sz w:val="24"/>
          <w:szCs w:val="24"/>
        </w:rPr>
        <w:t xml:space="preserve">инновационной деятельности в области </w:t>
      </w:r>
      <w:r w:rsidR="00A85AD9" w:rsidRPr="00A85AD9">
        <w:rPr>
          <w:rStyle w:val="FontStyle16"/>
          <w:b w:val="0"/>
          <w:sz w:val="24"/>
          <w:szCs w:val="24"/>
        </w:rPr>
        <w:t>дизайна архитектурной среды</w:t>
      </w:r>
      <w:r w:rsidR="00401215" w:rsidRPr="00401215"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D7B2C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</w:t>
      </w:r>
    </w:p>
    <w:p w:rsidR="000679E2" w:rsidRDefault="0049314C" w:rsidP="000679E2">
      <w:r w:rsidRPr="00BF4CAF">
        <w:rPr>
          <w:rStyle w:val="FontStyle16"/>
          <w:b w:val="0"/>
          <w:sz w:val="24"/>
          <w:szCs w:val="24"/>
        </w:rPr>
        <w:t>Дисциплина «</w:t>
      </w:r>
      <w:r w:rsidR="00434338" w:rsidRPr="00BF4CAF">
        <w:rPr>
          <w:rStyle w:val="FontStyle16"/>
          <w:b w:val="0"/>
          <w:sz w:val="24"/>
          <w:szCs w:val="24"/>
        </w:rPr>
        <w:t>Продвижение научной продукции</w:t>
      </w:r>
      <w:r w:rsidRPr="00BF4CAF">
        <w:rPr>
          <w:rStyle w:val="FontStyle16"/>
          <w:b w:val="0"/>
          <w:sz w:val="24"/>
          <w:szCs w:val="24"/>
        </w:rPr>
        <w:t xml:space="preserve">» входит в </w:t>
      </w:r>
      <w:r w:rsidR="00AB569B">
        <w:rPr>
          <w:rStyle w:val="FontStyle16"/>
          <w:b w:val="0"/>
          <w:sz w:val="24"/>
          <w:szCs w:val="24"/>
        </w:rPr>
        <w:t>вариативную</w:t>
      </w:r>
      <w:r w:rsidR="008443AF" w:rsidRPr="00BF4CAF">
        <w:rPr>
          <w:rStyle w:val="FontStyle16"/>
          <w:b w:val="0"/>
          <w:sz w:val="24"/>
          <w:szCs w:val="24"/>
        </w:rPr>
        <w:t xml:space="preserve"> часть</w:t>
      </w:r>
      <w:r w:rsidRPr="00BF4CAF">
        <w:rPr>
          <w:rStyle w:val="FontStyle16"/>
          <w:b w:val="0"/>
          <w:sz w:val="24"/>
          <w:szCs w:val="24"/>
        </w:rPr>
        <w:t xml:space="preserve"> </w:t>
      </w:r>
      <w:r w:rsidR="004329F5" w:rsidRPr="00BF4CAF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A6293A">
        <w:rPr>
          <w:rStyle w:val="FontStyle16"/>
          <w:b w:val="0"/>
          <w:sz w:val="24"/>
          <w:szCs w:val="24"/>
        </w:rPr>
        <w:t xml:space="preserve"> </w:t>
      </w:r>
      <w:r w:rsidR="00A6293A" w:rsidRPr="00401215">
        <w:rPr>
          <w:rStyle w:val="FontStyle16"/>
          <w:b w:val="0"/>
          <w:sz w:val="24"/>
          <w:szCs w:val="24"/>
        </w:rPr>
        <w:t>и формирует представления</w:t>
      </w:r>
      <w:r w:rsidR="000679E2" w:rsidRPr="00401215">
        <w:rPr>
          <w:rStyle w:val="FontStyle16"/>
          <w:b w:val="0"/>
          <w:sz w:val="24"/>
          <w:szCs w:val="24"/>
        </w:rPr>
        <w:t xml:space="preserve"> о</w:t>
      </w:r>
      <w:r w:rsidR="00A6293A" w:rsidRPr="00401215">
        <w:rPr>
          <w:rStyle w:val="FontStyle16"/>
          <w:b w:val="0"/>
          <w:sz w:val="24"/>
          <w:szCs w:val="24"/>
        </w:rPr>
        <w:t xml:space="preserve"> </w:t>
      </w:r>
      <w:r w:rsidR="000679E2" w:rsidRPr="00401215">
        <w:rPr>
          <w:rStyle w:val="FontStyle16"/>
          <w:b w:val="0"/>
          <w:sz w:val="24"/>
          <w:szCs w:val="24"/>
        </w:rPr>
        <w:t xml:space="preserve">процессах </w:t>
      </w:r>
      <w:r w:rsidR="00401215" w:rsidRPr="00401215">
        <w:rPr>
          <w:rStyle w:val="FontStyle16"/>
          <w:b w:val="0"/>
          <w:sz w:val="24"/>
          <w:szCs w:val="24"/>
        </w:rPr>
        <w:t xml:space="preserve">создания, освоения и </w:t>
      </w:r>
      <w:r w:rsidR="000679E2" w:rsidRPr="00401215">
        <w:rPr>
          <w:rStyle w:val="FontStyle16"/>
          <w:b w:val="0"/>
          <w:sz w:val="24"/>
          <w:szCs w:val="24"/>
        </w:rPr>
        <w:t>коммерциализации результатов научно-исследовательской и инновационной деятельности.</w:t>
      </w:r>
      <w:r w:rsidR="00401215" w:rsidRPr="00401215">
        <w:rPr>
          <w:rStyle w:val="FontStyle16"/>
          <w:b w:val="0"/>
          <w:sz w:val="24"/>
          <w:szCs w:val="24"/>
        </w:rPr>
        <w:t xml:space="preserve"> Программа разработана с ориентацией на мировой опыт инновационного предпринимательства и коммерциализации нау</w:t>
      </w:r>
      <w:r w:rsidR="00F13069">
        <w:rPr>
          <w:rStyle w:val="FontStyle16"/>
          <w:b w:val="0"/>
          <w:sz w:val="24"/>
          <w:szCs w:val="24"/>
        </w:rPr>
        <w:t>ч</w:t>
      </w:r>
      <w:r w:rsidR="00401215" w:rsidRPr="00401215">
        <w:rPr>
          <w:rStyle w:val="FontStyle16"/>
          <w:b w:val="0"/>
          <w:sz w:val="24"/>
          <w:szCs w:val="24"/>
        </w:rPr>
        <w:t xml:space="preserve">но-практических результатов </w:t>
      </w:r>
      <w:r w:rsidR="00F13069">
        <w:rPr>
          <w:rFonts w:eastAsia="TimesNewRoman"/>
        </w:rPr>
        <w:t>научно-исследовательской и инновационной деятельности</w:t>
      </w:r>
      <w:r w:rsidR="00401215" w:rsidRPr="00401215">
        <w:rPr>
          <w:rStyle w:val="FontStyle16"/>
          <w:b w:val="0"/>
          <w:sz w:val="24"/>
          <w:szCs w:val="24"/>
        </w:rPr>
        <w:t>.</w:t>
      </w:r>
    </w:p>
    <w:p w:rsidR="0049314C" w:rsidRPr="00BF4CAF" w:rsidRDefault="0049314C" w:rsidP="002A720F">
      <w:pPr>
        <w:rPr>
          <w:rStyle w:val="FontStyle16"/>
          <w:b w:val="0"/>
          <w:sz w:val="24"/>
          <w:szCs w:val="24"/>
        </w:rPr>
      </w:pPr>
      <w:r w:rsidRPr="00BF4CAF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BF4CAF">
        <w:rPr>
          <w:rStyle w:val="FontStyle16"/>
          <w:b w:val="0"/>
          <w:sz w:val="24"/>
          <w:szCs w:val="24"/>
        </w:rPr>
        <w:t>владения</w:t>
      </w:r>
      <w:r w:rsidRPr="00BF4CAF">
        <w:rPr>
          <w:rStyle w:val="FontStyle16"/>
          <w:b w:val="0"/>
          <w:sz w:val="24"/>
          <w:szCs w:val="24"/>
        </w:rPr>
        <w:t xml:space="preserve">), сформированные </w:t>
      </w:r>
      <w:r w:rsidR="00FD0AAC">
        <w:rPr>
          <w:rStyle w:val="FontStyle16"/>
          <w:b w:val="0"/>
          <w:sz w:val="24"/>
          <w:szCs w:val="24"/>
        </w:rPr>
        <w:t xml:space="preserve">в ходе прохождения учебных и производственных практик, а также </w:t>
      </w:r>
      <w:r w:rsidRPr="00BF4CAF">
        <w:rPr>
          <w:rStyle w:val="FontStyle16"/>
          <w:b w:val="0"/>
          <w:sz w:val="24"/>
          <w:szCs w:val="24"/>
        </w:rPr>
        <w:t>в результате изучения</w:t>
      </w:r>
      <w:r w:rsidR="0074746F" w:rsidRPr="00BF4CAF">
        <w:rPr>
          <w:rStyle w:val="FontStyle16"/>
          <w:b w:val="0"/>
          <w:sz w:val="24"/>
          <w:szCs w:val="24"/>
        </w:rPr>
        <w:t xml:space="preserve"> </w:t>
      </w:r>
      <w:r w:rsidR="00AB569B">
        <w:rPr>
          <w:rStyle w:val="FontStyle16"/>
          <w:b w:val="0"/>
          <w:sz w:val="24"/>
          <w:szCs w:val="24"/>
        </w:rPr>
        <w:t xml:space="preserve">следующих дисциплин (модулей): </w:t>
      </w:r>
      <w:r w:rsidR="00BB619C">
        <w:t>«</w:t>
      </w:r>
      <w:r w:rsidR="00BB619C" w:rsidRPr="00E0324C">
        <w:rPr>
          <w:rStyle w:val="FontStyle16"/>
          <w:b w:val="0"/>
          <w:sz w:val="24"/>
          <w:szCs w:val="24"/>
        </w:rPr>
        <w:t>Правоведение</w:t>
      </w:r>
      <w:r w:rsidR="00BB619C">
        <w:rPr>
          <w:rStyle w:val="FontStyle16"/>
          <w:b w:val="0"/>
          <w:sz w:val="24"/>
          <w:szCs w:val="24"/>
        </w:rPr>
        <w:t xml:space="preserve">», </w:t>
      </w:r>
      <w:r w:rsidR="00BA0698" w:rsidRPr="00BF4CAF">
        <w:rPr>
          <w:rStyle w:val="FontStyle16"/>
          <w:b w:val="0"/>
          <w:sz w:val="24"/>
          <w:szCs w:val="24"/>
        </w:rPr>
        <w:t>«Э</w:t>
      </w:r>
      <w:r w:rsidR="0074746F" w:rsidRPr="00BF4CAF">
        <w:rPr>
          <w:rStyle w:val="FontStyle16"/>
          <w:b w:val="0"/>
          <w:sz w:val="24"/>
          <w:szCs w:val="24"/>
        </w:rPr>
        <w:t>кономи</w:t>
      </w:r>
      <w:r w:rsidR="00BA0698" w:rsidRPr="00BF4CAF">
        <w:rPr>
          <w:rStyle w:val="FontStyle16"/>
          <w:b w:val="0"/>
          <w:sz w:val="24"/>
          <w:szCs w:val="24"/>
        </w:rPr>
        <w:t>ка».</w:t>
      </w:r>
    </w:p>
    <w:p w:rsidR="00302217" w:rsidRPr="00FE55E1" w:rsidRDefault="00302217" w:rsidP="00FE55E1">
      <w:pPr>
        <w:rPr>
          <w:rStyle w:val="FontStyle16"/>
          <w:b w:val="0"/>
          <w:sz w:val="24"/>
          <w:szCs w:val="24"/>
        </w:rPr>
      </w:pPr>
      <w:r w:rsidRPr="00FE55E1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</w:t>
      </w:r>
      <w:r w:rsidR="00BA0698" w:rsidRPr="00FE55E1">
        <w:rPr>
          <w:rStyle w:val="FontStyle16"/>
          <w:b w:val="0"/>
          <w:sz w:val="24"/>
          <w:szCs w:val="24"/>
        </w:rPr>
        <w:t xml:space="preserve">дальнейшего изучения следующих дисциплин (модулей): </w:t>
      </w:r>
      <w:r w:rsidR="00AB569B" w:rsidRPr="00FE55E1">
        <w:rPr>
          <w:rStyle w:val="FontStyle16"/>
          <w:b w:val="0"/>
          <w:sz w:val="24"/>
          <w:szCs w:val="24"/>
        </w:rPr>
        <w:t>«Авторский надзор и сопровождение проекта», «Организация профессиональной деятельности архитектора и архитектора-дизайнера», «Проектная деятельность»</w:t>
      </w:r>
      <w:r w:rsidR="00FE55E1">
        <w:rPr>
          <w:rStyle w:val="FontStyle16"/>
          <w:b w:val="0"/>
          <w:sz w:val="24"/>
          <w:szCs w:val="24"/>
        </w:rPr>
        <w:t>, «</w:t>
      </w:r>
      <w:r w:rsidR="00FE55E1" w:rsidRPr="00FE55E1">
        <w:rPr>
          <w:rStyle w:val="FontStyle16"/>
          <w:b w:val="0"/>
          <w:sz w:val="24"/>
          <w:szCs w:val="24"/>
        </w:rPr>
        <w:t>Регистрация и защита прав</w:t>
      </w:r>
      <w:r w:rsidR="00FE55E1">
        <w:rPr>
          <w:rStyle w:val="FontStyle16"/>
          <w:b w:val="0"/>
          <w:sz w:val="24"/>
          <w:szCs w:val="24"/>
        </w:rPr>
        <w:t>»</w:t>
      </w:r>
      <w:r w:rsidR="00FE55E1" w:rsidRPr="00FE55E1">
        <w:rPr>
          <w:rStyle w:val="FontStyle16"/>
          <w:b w:val="0"/>
          <w:sz w:val="24"/>
          <w:szCs w:val="24"/>
        </w:rPr>
        <w:t xml:space="preserve">, </w:t>
      </w:r>
      <w:r w:rsidR="00BA0698" w:rsidRPr="00FE55E1">
        <w:rPr>
          <w:rStyle w:val="FontStyle16"/>
          <w:b w:val="0"/>
          <w:sz w:val="24"/>
          <w:szCs w:val="24"/>
        </w:rPr>
        <w:t>«Основы научной деятельно</w:t>
      </w:r>
      <w:r w:rsidR="00FE55E1" w:rsidRPr="00FE55E1">
        <w:rPr>
          <w:rStyle w:val="FontStyle16"/>
          <w:b w:val="0"/>
          <w:sz w:val="24"/>
          <w:szCs w:val="24"/>
        </w:rPr>
        <w:t xml:space="preserve">сти в области архитектуры», </w:t>
      </w:r>
      <w:r w:rsidR="00BA0698" w:rsidRPr="00FE55E1">
        <w:rPr>
          <w:rStyle w:val="FontStyle16"/>
          <w:b w:val="0"/>
          <w:sz w:val="24"/>
          <w:szCs w:val="24"/>
        </w:rPr>
        <w:t>а также</w:t>
      </w:r>
      <w:r w:rsidR="00BF4CAF" w:rsidRPr="00FE55E1">
        <w:rPr>
          <w:rStyle w:val="FontStyle16"/>
          <w:b w:val="0"/>
          <w:sz w:val="24"/>
          <w:szCs w:val="24"/>
        </w:rPr>
        <w:t xml:space="preserve"> для</w:t>
      </w:r>
      <w:r w:rsidR="00BA0698" w:rsidRPr="00FE55E1">
        <w:rPr>
          <w:rStyle w:val="FontStyle16"/>
          <w:b w:val="0"/>
          <w:sz w:val="24"/>
          <w:szCs w:val="24"/>
        </w:rPr>
        <w:t xml:space="preserve"> </w:t>
      </w:r>
      <w:r w:rsidRPr="00FE55E1">
        <w:rPr>
          <w:rStyle w:val="FontStyle16"/>
          <w:b w:val="0"/>
          <w:sz w:val="24"/>
          <w:szCs w:val="24"/>
        </w:rPr>
        <w:t>подготовки к итоговой атте</w:t>
      </w:r>
      <w:r w:rsidR="00BF4CAF" w:rsidRPr="00FE55E1">
        <w:rPr>
          <w:rStyle w:val="FontStyle16"/>
          <w:b w:val="0"/>
          <w:sz w:val="24"/>
          <w:szCs w:val="24"/>
        </w:rPr>
        <w:t xml:space="preserve">стации и при </w:t>
      </w:r>
      <w:r w:rsidRPr="00FE55E1">
        <w:rPr>
          <w:rStyle w:val="FontStyle16"/>
          <w:b w:val="0"/>
          <w:sz w:val="24"/>
          <w:szCs w:val="24"/>
        </w:rPr>
        <w:t>выполнени</w:t>
      </w:r>
      <w:r w:rsidR="00BF4CAF" w:rsidRPr="00FE55E1">
        <w:rPr>
          <w:rStyle w:val="FontStyle16"/>
          <w:b w:val="0"/>
          <w:sz w:val="24"/>
          <w:szCs w:val="24"/>
        </w:rPr>
        <w:t>и</w:t>
      </w:r>
      <w:r w:rsidRPr="00FE55E1">
        <w:rPr>
          <w:rStyle w:val="FontStyle16"/>
          <w:b w:val="0"/>
          <w:sz w:val="24"/>
          <w:szCs w:val="24"/>
        </w:rPr>
        <w:t xml:space="preserve">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</w:t>
      </w:r>
      <w:proofErr w:type="gramStart"/>
      <w:r w:rsidR="0010038D" w:rsidRPr="00C17915">
        <w:rPr>
          <w:rStyle w:val="FontStyle16"/>
          <w:b w:val="0"/>
          <w:sz w:val="24"/>
          <w:szCs w:val="24"/>
        </w:rPr>
        <w:t xml:space="preserve">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0679E2">
        <w:rPr>
          <w:rStyle w:val="FontStyle16"/>
          <w:b w:val="0"/>
          <w:sz w:val="24"/>
          <w:szCs w:val="24"/>
        </w:rPr>
        <w:t>«</w:t>
      </w:r>
      <w:proofErr w:type="gramEnd"/>
      <w:r w:rsidR="000679E2" w:rsidRPr="000679E2">
        <w:rPr>
          <w:rStyle w:val="FontStyle16"/>
          <w:b w:val="0"/>
          <w:sz w:val="24"/>
          <w:szCs w:val="24"/>
        </w:rPr>
        <w:t>Продвижение научной продукции</w:t>
      </w:r>
      <w:r w:rsidRPr="000679E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</w:t>
      </w:r>
      <w:r w:rsidRPr="00C17915">
        <w:rPr>
          <w:rStyle w:val="FontStyle16"/>
          <w:b w:val="0"/>
          <w:sz w:val="24"/>
          <w:szCs w:val="24"/>
        </w:rPr>
        <w:t>:</w:t>
      </w:r>
    </w:p>
    <w:p w:rsidR="008E7E76" w:rsidRDefault="008E7E7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7745"/>
      </w:tblGrid>
      <w:tr w:rsidR="008E7E76" w:rsidRPr="0076654A" w:rsidTr="0076654A">
        <w:trPr>
          <w:trHeight w:val="753"/>
          <w:tblHeader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7E76" w:rsidRPr="0076654A" w:rsidRDefault="008E7E76" w:rsidP="00AB41DC">
            <w:pPr>
              <w:ind w:firstLine="0"/>
              <w:jc w:val="center"/>
              <w:rPr>
                <w:color w:val="000000"/>
              </w:rPr>
            </w:pPr>
            <w:r w:rsidRPr="0076654A">
              <w:rPr>
                <w:color w:val="000000"/>
              </w:rPr>
              <w:t xml:space="preserve">Структурный элемент </w:t>
            </w:r>
            <w:r w:rsidRPr="0076654A">
              <w:rPr>
                <w:color w:val="000000"/>
              </w:rPr>
              <w:br/>
              <w:t>компетенции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7E76" w:rsidRPr="0076654A" w:rsidRDefault="008E7E76" w:rsidP="00AB41DC">
            <w:pPr>
              <w:ind w:firstLine="0"/>
              <w:jc w:val="center"/>
              <w:rPr>
                <w:color w:val="000000"/>
              </w:rPr>
            </w:pPr>
            <w:r w:rsidRPr="0076654A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</w:tr>
      <w:tr w:rsidR="008E7E76" w:rsidRPr="0076654A" w:rsidTr="0076654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E76" w:rsidRPr="0076654A" w:rsidRDefault="008E7E76" w:rsidP="00AB41DC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 xml:space="preserve">ОК-4: </w:t>
            </w:r>
            <w:r w:rsidR="00EE30F6" w:rsidRPr="0076654A">
              <w:rPr>
                <w:color w:val="000000"/>
              </w:rPr>
              <w:t>готовностью использовать нормативные правовые акты в своей деятельности</w:t>
            </w:r>
          </w:p>
        </w:tc>
      </w:tr>
      <w:tr w:rsidR="00E05C94" w:rsidRPr="0076654A" w:rsidTr="0076654A">
        <w:trPr>
          <w:trHeight w:val="225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76654A" w:rsidRDefault="00E05C94" w:rsidP="00AB41DC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>Знать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AC">
              <w:rPr>
                <w:color w:val="000000"/>
              </w:rPr>
              <w:t xml:space="preserve">основные определения и </w:t>
            </w:r>
            <w:proofErr w:type="gramStart"/>
            <w:r w:rsidRPr="00A624AC">
              <w:rPr>
                <w:color w:val="000000"/>
              </w:rPr>
              <w:t>понятия  в</w:t>
            </w:r>
            <w:proofErr w:type="gramEnd"/>
            <w:r w:rsidRPr="00A624AC">
              <w:rPr>
                <w:color w:val="000000"/>
              </w:rPr>
              <w:t xml:space="preserve"> области </w:t>
            </w: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правового обеспечения научно-исследовательской и инновационной деятельности;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юридические аспекты инновационной деятельности;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механизмы передачи прав на объекты интеллектуальной собственности.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базовые принципы методологии оценки стоимости объектов интеллектуальной собственности.</w:t>
            </w:r>
          </w:p>
        </w:tc>
      </w:tr>
      <w:tr w:rsidR="00E05C94" w:rsidRPr="0076654A" w:rsidTr="0076654A">
        <w:trPr>
          <w:trHeight w:val="258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76654A" w:rsidRDefault="00E05C94" w:rsidP="00AB41DC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>Уметь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A624AC" w:rsidRDefault="00E05C94" w:rsidP="00E05C94">
            <w:pPr>
              <w:numPr>
                <w:ilvl w:val="0"/>
                <w:numId w:val="6"/>
              </w:numPr>
              <w:tabs>
                <w:tab w:val="left" w:pos="0"/>
                <w:tab w:val="left" w:pos="277"/>
                <w:tab w:val="left" w:pos="526"/>
                <w:tab w:val="left" w:pos="993"/>
              </w:tabs>
              <w:ind w:left="0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624AC">
              <w:rPr>
                <w:bCs/>
              </w:rPr>
              <w:t>использовать нормативно-</w:t>
            </w: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правовую базу инновационной деятельности;</w:t>
            </w:r>
          </w:p>
          <w:p w:rsidR="00E05C94" w:rsidRPr="00A624AC" w:rsidRDefault="00E05C94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 xml:space="preserve">оформлять </w:t>
            </w:r>
            <w:r w:rsidRPr="00A624AC">
              <w:rPr>
                <w:bCs/>
              </w:rPr>
              <w:t>документы заявки на получение охранного документа</w:t>
            </w:r>
            <w:r w:rsidRPr="00A624AC">
              <w:rPr>
                <w:color w:val="000000"/>
              </w:rPr>
              <w:t>;</w:t>
            </w:r>
          </w:p>
        </w:tc>
      </w:tr>
      <w:tr w:rsidR="00E05C94" w:rsidRPr="0076654A" w:rsidTr="0076654A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76654A" w:rsidRDefault="00E05C94" w:rsidP="00AB41DC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>Владеть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A624AC" w:rsidRDefault="00E05C94" w:rsidP="0027489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A624AC">
              <w:rPr>
                <w:color w:val="000000"/>
                <w:sz w:val="24"/>
                <w:szCs w:val="24"/>
              </w:rPr>
              <w:t>практическими навыками проведения патентного поиска;</w:t>
            </w:r>
          </w:p>
          <w:p w:rsidR="00E05C94" w:rsidRPr="00A624AC" w:rsidRDefault="00E05C94" w:rsidP="006318BE">
            <w:pPr>
              <w:numPr>
                <w:ilvl w:val="0"/>
                <w:numId w:val="17"/>
              </w:numPr>
              <w:tabs>
                <w:tab w:val="left" w:pos="246"/>
              </w:tabs>
              <w:ind w:left="0" w:firstLine="15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EE30F6" w:rsidRPr="0076654A" w:rsidTr="0076654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30F6" w:rsidRPr="0076654A" w:rsidRDefault="00EE30F6" w:rsidP="0076654A">
            <w:pPr>
              <w:ind w:firstLine="0"/>
              <w:rPr>
                <w:color w:val="000000"/>
              </w:rPr>
            </w:pPr>
            <w:r w:rsidRPr="0076654A">
              <w:rPr>
                <w:color w:val="000000"/>
              </w:rPr>
              <w:t xml:space="preserve">ОК-8: </w:t>
            </w:r>
            <w:r w:rsidR="00827757" w:rsidRPr="0076654A">
              <w:rPr>
                <w:color w:val="000000"/>
              </w:rPr>
              <w:t>способностью анализировать социально-значимые проблемы и процессы, понимать роль творческой личности в развитии среды обитания и культуры общества, использовать основные положения и методы социальных, гуманитарных и экономических наук при решении социальных и профессиональных задач</w:t>
            </w:r>
          </w:p>
        </w:tc>
      </w:tr>
      <w:tr w:rsidR="00E05C94" w:rsidRPr="0076654A" w:rsidTr="0076654A">
        <w:trPr>
          <w:trHeight w:val="225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76654A" w:rsidRDefault="00E05C94" w:rsidP="00274892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lastRenderedPageBreak/>
              <w:t>Знать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624AC">
              <w:t>экономические факторы, сдерживающие процесс создания инноваций в России;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624AC">
              <w:t>ф</w:t>
            </w: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акторы, влияющие на инновационную активность в организации;</w:t>
            </w:r>
          </w:p>
          <w:p w:rsidR="00E05C94" w:rsidRPr="00227FD9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Fonts w:ascii="Georgia" w:hAnsi="Georgia" w:cs="Georgia"/>
              </w:rPr>
            </w:pP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особенности, стадии развития и основные виды инновационных компаний;</w:t>
            </w:r>
          </w:p>
        </w:tc>
      </w:tr>
      <w:tr w:rsidR="00E05C94" w:rsidRPr="0076654A" w:rsidTr="0076654A">
        <w:trPr>
          <w:trHeight w:val="258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76654A" w:rsidRDefault="00E05C94" w:rsidP="00274892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>Уметь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A624AC" w:rsidRDefault="00E05C94" w:rsidP="00E05C94">
            <w:pPr>
              <w:numPr>
                <w:ilvl w:val="0"/>
                <w:numId w:val="15"/>
              </w:numPr>
              <w:tabs>
                <w:tab w:val="left" w:pos="15"/>
                <w:tab w:val="left" w:pos="303"/>
                <w:tab w:val="left" w:pos="526"/>
                <w:tab w:val="left" w:pos="993"/>
              </w:tabs>
              <w:ind w:left="15" w:hanging="15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использовать основные положения и методы экономических наук при решении профессиональных задач;</w:t>
            </w:r>
          </w:p>
          <w:p w:rsidR="00E05C94" w:rsidRPr="00A624AC" w:rsidRDefault="00E05C94" w:rsidP="00E05C94">
            <w:pPr>
              <w:numPr>
                <w:ilvl w:val="0"/>
                <w:numId w:val="15"/>
              </w:numPr>
              <w:tabs>
                <w:tab w:val="left" w:pos="15"/>
                <w:tab w:val="left" w:pos="303"/>
                <w:tab w:val="left" w:pos="526"/>
                <w:tab w:val="left" w:pos="993"/>
              </w:tabs>
              <w:ind w:left="15" w:hanging="15"/>
              <w:rPr>
                <w:color w:val="000000"/>
              </w:rPr>
            </w:pPr>
            <w:r w:rsidRPr="00A624AC">
              <w:rPr>
                <w:color w:val="000000"/>
              </w:rPr>
              <w:t>выбирать источники финансирования инновационных проектов.</w:t>
            </w:r>
          </w:p>
        </w:tc>
      </w:tr>
      <w:tr w:rsidR="00E05C94" w:rsidRPr="0076654A" w:rsidTr="0076654A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5C94" w:rsidRPr="0076654A" w:rsidRDefault="00E05C94" w:rsidP="00827757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>Владеть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Default="00E05C94" w:rsidP="00E05C94">
            <w:pPr>
              <w:numPr>
                <w:ilvl w:val="0"/>
                <w:numId w:val="14"/>
              </w:numPr>
              <w:tabs>
                <w:tab w:val="left" w:pos="156"/>
              </w:tabs>
              <w:ind w:left="15" w:hanging="15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способностью анализировать</w:t>
            </w:r>
            <w:r>
              <w:rPr>
                <w:color w:val="000000"/>
              </w:rPr>
              <w:t xml:space="preserve"> и управлять</w:t>
            </w:r>
            <w:r w:rsidRPr="00A624AC">
              <w:rPr>
                <w:color w:val="000000"/>
              </w:rPr>
              <w:t xml:space="preserve"> рис</w:t>
            </w:r>
            <w:r>
              <w:rPr>
                <w:color w:val="000000"/>
              </w:rPr>
              <w:t>ками</w:t>
            </w:r>
            <w:r w:rsidRPr="00A624AC">
              <w:rPr>
                <w:color w:val="000000"/>
              </w:rPr>
              <w:t xml:space="preserve"> при продвижении результатов научно-исследовательской и инновационной деятельности на рынок</w:t>
            </w:r>
            <w:r>
              <w:rPr>
                <w:color w:val="000000"/>
              </w:rPr>
              <w:t>;</w:t>
            </w:r>
          </w:p>
          <w:p w:rsidR="00E05C94" w:rsidRPr="00A624AC" w:rsidRDefault="00E05C94" w:rsidP="00E05C94">
            <w:pPr>
              <w:numPr>
                <w:ilvl w:val="0"/>
                <w:numId w:val="14"/>
              </w:numPr>
              <w:tabs>
                <w:tab w:val="left" w:pos="156"/>
              </w:tabs>
              <w:ind w:left="15" w:hanging="15"/>
              <w:jc w:val="left"/>
              <w:rPr>
                <w:color w:val="000000"/>
              </w:rPr>
            </w:pPr>
            <w:r>
              <w:rPr>
                <w:color w:val="000000"/>
              </w:rPr>
              <w:t>способностью выделять и анализировать стадии инновационного процесса.</w:t>
            </w:r>
          </w:p>
        </w:tc>
      </w:tr>
      <w:tr w:rsidR="00EE30F6" w:rsidRPr="0076654A" w:rsidTr="0076654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30F6" w:rsidRPr="0076654A" w:rsidRDefault="00EE30F6" w:rsidP="00827757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 xml:space="preserve">ПК-2: </w:t>
            </w:r>
            <w:r w:rsidR="00827757" w:rsidRPr="0076654A">
              <w:rPr>
                <w:color w:val="000000"/>
              </w:rPr>
              <w:t>способностью создавать архитектурно-дизайнерские проекты согласно функциональным, эстетическим, конструктивно-техническим, экономическим и другим основополагающим требованиям, нормативам и законодательству Российской Федерации на всех стадиях разработки и оценки завершенного проекта согласно критериям проектной программы</w:t>
            </w:r>
          </w:p>
        </w:tc>
      </w:tr>
      <w:tr w:rsidR="00E05C94" w:rsidRPr="0076654A" w:rsidTr="0076654A">
        <w:trPr>
          <w:trHeight w:val="225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76654A" w:rsidRDefault="00E05C94" w:rsidP="00274892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>Знать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ab/>
              <w:t>основные определения и понятия в области продвижения результатов научно-исследовательской и инновационной деятельности на рынок;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ab/>
              <w:t>основные виды научно-технической продукции;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ab/>
              <w:t>основные коммерческие и некоммерческие способы продвижения результатов научно-исследовательской и инновационной деятельности на рынок;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 xml:space="preserve">основные виды и </w:t>
            </w:r>
            <w:proofErr w:type="gramStart"/>
            <w:r w:rsidRPr="00A624AC">
              <w:t>источники  возникновения</w:t>
            </w:r>
            <w:proofErr w:type="gramEnd"/>
            <w:r w:rsidRPr="00A624AC">
              <w:t xml:space="preserve"> инноваций;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rPr>
                <w:rFonts w:eastAsia="TimesNewRoman"/>
              </w:rPr>
              <w:t>стадии инновационного процесса;</w:t>
            </w:r>
          </w:p>
          <w:p w:rsidR="00E05C94" w:rsidRPr="00A624AC" w:rsidRDefault="00E05C94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>основные элементы инфраструктуры инновационной деятельности.</w:t>
            </w:r>
          </w:p>
        </w:tc>
      </w:tr>
      <w:tr w:rsidR="00E05C94" w:rsidRPr="0076654A" w:rsidTr="0076654A">
        <w:trPr>
          <w:trHeight w:val="258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76654A" w:rsidRDefault="00E05C94" w:rsidP="00274892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>Уметь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A624AC" w:rsidRDefault="00E05C94" w:rsidP="0027489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A624AC">
              <w:t>применять знания в области продвижения  научной продукции при создании и защите архитектурно-дизайнерских проектов</w:t>
            </w:r>
            <w:r>
              <w:t>.</w:t>
            </w:r>
          </w:p>
        </w:tc>
      </w:tr>
      <w:tr w:rsidR="00E05C94" w:rsidRPr="007705A9" w:rsidTr="0076654A">
        <w:trPr>
          <w:trHeight w:val="446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76654A" w:rsidRDefault="00E05C94" w:rsidP="00274892">
            <w:pPr>
              <w:ind w:firstLine="0"/>
              <w:jc w:val="left"/>
              <w:rPr>
                <w:color w:val="000000"/>
              </w:rPr>
            </w:pPr>
            <w:r w:rsidRPr="0076654A">
              <w:rPr>
                <w:color w:val="000000"/>
              </w:rPr>
              <w:t>Владеть</w:t>
            </w:r>
          </w:p>
        </w:tc>
        <w:tc>
          <w:tcPr>
            <w:tcW w:w="4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5C94" w:rsidRPr="00A624AC" w:rsidRDefault="00E05C94" w:rsidP="00E05C94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sz w:val="24"/>
                <w:szCs w:val="24"/>
              </w:rPr>
            </w:pPr>
            <w:r w:rsidRPr="00A624AC">
              <w:rPr>
                <w:sz w:val="24"/>
                <w:szCs w:val="24"/>
              </w:rPr>
              <w:t>практическими навыками выбора направления исследований.</w:t>
            </w:r>
          </w:p>
          <w:p w:rsidR="00E05C94" w:rsidRPr="00A624AC" w:rsidRDefault="00E05C94" w:rsidP="00E05C94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sz w:val="24"/>
                <w:szCs w:val="24"/>
              </w:rPr>
            </w:pPr>
            <w:r w:rsidRPr="00A624AC">
              <w:rPr>
                <w:sz w:val="24"/>
                <w:szCs w:val="24"/>
              </w:rPr>
              <w:t>практическими навыками формулирования цели, задач и результатов научно-исследовательской деятельности;</w:t>
            </w:r>
          </w:p>
          <w:p w:rsidR="00E05C94" w:rsidRPr="00A624AC" w:rsidRDefault="00E05C94" w:rsidP="00E05C94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sz w:val="24"/>
                <w:szCs w:val="24"/>
              </w:rPr>
            </w:pPr>
            <w:r w:rsidRPr="00A624AC">
              <w:rPr>
                <w:sz w:val="24"/>
                <w:szCs w:val="24"/>
              </w:rPr>
              <w:t>практическими навыками выбора способов решения поставленных задач и ресурсов для достижения целей исследования.</w:t>
            </w:r>
          </w:p>
          <w:p w:rsidR="00E05C94" w:rsidRPr="00A624AC" w:rsidRDefault="00E05C94" w:rsidP="00E05C94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sz w:val="24"/>
                <w:szCs w:val="24"/>
              </w:rPr>
            </w:pPr>
            <w:r w:rsidRPr="00A624AC">
              <w:rPr>
                <w:sz w:val="24"/>
                <w:szCs w:val="24"/>
              </w:rPr>
              <w:t>практическими навыками представления результатов научно-исследовательской и инновационной деятельности, в том числе с применением современного программного обеспечения.</w:t>
            </w:r>
          </w:p>
        </w:tc>
      </w:tr>
    </w:tbl>
    <w:p w:rsidR="00EE30F6" w:rsidRDefault="00EE30F6"/>
    <w:p w:rsidR="00EE30F6" w:rsidRDefault="00EE30F6"/>
    <w:p w:rsidR="00EE30F6" w:rsidRDefault="00EE30F6"/>
    <w:p w:rsidR="00EE30F6" w:rsidRDefault="00EE30F6"/>
    <w:p w:rsidR="00EE30F6" w:rsidRDefault="00EE30F6"/>
    <w:p w:rsidR="00EE30F6" w:rsidRDefault="00EE30F6"/>
    <w:p w:rsidR="000679E2" w:rsidRPr="00951970" w:rsidRDefault="000679E2" w:rsidP="00951970">
      <w:pPr>
        <w:sectPr w:rsidR="000679E2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BD7B2C" w:rsidRPr="00F73973" w:rsidRDefault="00BD7B2C" w:rsidP="00BD7B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>Общая трудоемкость дисциплины составляет 3 зачетные единицы 108 акад. часов, в том числе:</w:t>
      </w:r>
    </w:p>
    <w:p w:rsidR="00BD7B2C" w:rsidRPr="00F73973" w:rsidRDefault="00BD7B2C" w:rsidP="00BD7B2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>–</w:t>
      </w:r>
      <w:r w:rsidRPr="00F73973">
        <w:rPr>
          <w:rStyle w:val="FontStyle18"/>
          <w:b w:val="0"/>
          <w:sz w:val="24"/>
          <w:szCs w:val="24"/>
        </w:rPr>
        <w:tab/>
        <w:t>контактная работа – 37 акад. часов:</w:t>
      </w:r>
    </w:p>
    <w:p w:rsidR="00BD7B2C" w:rsidRPr="00F73973" w:rsidRDefault="00BD7B2C" w:rsidP="00BD7B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ab/>
        <w:t>–</w:t>
      </w:r>
      <w:r w:rsidRPr="00F73973">
        <w:rPr>
          <w:rStyle w:val="FontStyle18"/>
          <w:b w:val="0"/>
          <w:sz w:val="24"/>
          <w:szCs w:val="24"/>
        </w:rPr>
        <w:tab/>
        <w:t>аудиторная – 36 акад. часов;</w:t>
      </w:r>
    </w:p>
    <w:p w:rsidR="00BD7B2C" w:rsidRPr="00F73973" w:rsidRDefault="00BD7B2C" w:rsidP="00BD7B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ab/>
        <w:t>–</w:t>
      </w:r>
      <w:r w:rsidRPr="00F73973">
        <w:rPr>
          <w:rStyle w:val="FontStyle18"/>
          <w:b w:val="0"/>
          <w:sz w:val="24"/>
          <w:szCs w:val="24"/>
        </w:rPr>
        <w:tab/>
        <w:t xml:space="preserve">внеаудиторная – 1 акад. час; </w:t>
      </w:r>
    </w:p>
    <w:p w:rsidR="00BD7B2C" w:rsidRPr="00C17915" w:rsidRDefault="00BD7B2C" w:rsidP="00BD7B2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73973">
        <w:rPr>
          <w:rStyle w:val="FontStyle18"/>
          <w:b w:val="0"/>
          <w:sz w:val="24"/>
          <w:szCs w:val="24"/>
        </w:rPr>
        <w:t>–</w:t>
      </w:r>
      <w:r w:rsidRPr="00F73973">
        <w:rPr>
          <w:rStyle w:val="FontStyle18"/>
          <w:b w:val="0"/>
          <w:sz w:val="24"/>
          <w:szCs w:val="24"/>
        </w:rPr>
        <w:tab/>
        <w:t>самостоятельная работа – 71 акад. час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2"/>
        <w:gridCol w:w="513"/>
        <w:gridCol w:w="1309"/>
        <w:gridCol w:w="677"/>
        <w:gridCol w:w="970"/>
        <w:gridCol w:w="3307"/>
        <w:gridCol w:w="2675"/>
        <w:gridCol w:w="1400"/>
      </w:tblGrid>
      <w:tr w:rsidR="00E7316A" w:rsidRPr="00F23178" w:rsidTr="00781CA9">
        <w:trPr>
          <w:cantSplit/>
          <w:trHeight w:val="1156"/>
          <w:tblHeader/>
        </w:trPr>
        <w:tc>
          <w:tcPr>
            <w:tcW w:w="1443" w:type="pct"/>
            <w:vMerge w:val="restart"/>
            <w:vAlign w:val="center"/>
          </w:tcPr>
          <w:p w:rsidR="00E7316A" w:rsidRPr="00F23178" w:rsidRDefault="00E7316A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Раздел/ тема</w:t>
            </w:r>
          </w:p>
          <w:p w:rsidR="00E7316A" w:rsidRPr="00F23178" w:rsidRDefault="00E7316A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68" w:type="pct"/>
            <w:vMerge w:val="restart"/>
            <w:textDirection w:val="btLr"/>
            <w:vAlign w:val="center"/>
          </w:tcPr>
          <w:p w:rsidR="00E7316A" w:rsidRPr="00F23178" w:rsidRDefault="00E7316A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/>
                <w:sz w:val="24"/>
                <w:szCs w:val="24"/>
              </w:rPr>
            </w:pPr>
            <w:r w:rsidRPr="00F23178">
              <w:rPr>
                <w:rStyle w:val="FontStyle25"/>
                <w:i w:val="0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651" w:type="pct"/>
            <w:gridSpan w:val="2"/>
            <w:vAlign w:val="center"/>
          </w:tcPr>
          <w:p w:rsidR="00E7316A" w:rsidRPr="00F23178" w:rsidRDefault="00E7316A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</w:t>
            </w: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контактная работа </w:t>
            </w: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E7316A" w:rsidRPr="00F23178" w:rsidRDefault="00E7316A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84" w:type="pct"/>
            <w:vMerge w:val="restart"/>
            <w:vAlign w:val="center"/>
          </w:tcPr>
          <w:p w:rsidR="00E7316A" w:rsidRPr="00F23178" w:rsidRDefault="00E7316A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F23178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877" w:type="pct"/>
            <w:vMerge w:val="restart"/>
            <w:vAlign w:val="center"/>
          </w:tcPr>
          <w:p w:rsidR="00E7316A" w:rsidRPr="00F23178" w:rsidRDefault="00E7316A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9" w:type="pct"/>
            <w:vMerge w:val="restart"/>
            <w:textDirection w:val="btLr"/>
            <w:vAlign w:val="center"/>
          </w:tcPr>
          <w:p w:rsidR="00E7316A" w:rsidRPr="00F23178" w:rsidRDefault="00E7316A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структурный </w:t>
            </w: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 </w:t>
            </w:r>
            <w:r w:rsidRPr="00F23178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E7316A" w:rsidRPr="00F23178" w:rsidTr="00781CA9">
        <w:trPr>
          <w:cantSplit/>
          <w:trHeight w:val="1134"/>
          <w:tblHeader/>
        </w:trPr>
        <w:tc>
          <w:tcPr>
            <w:tcW w:w="1443" w:type="pct"/>
            <w:vMerge/>
          </w:tcPr>
          <w:p w:rsidR="00E7316A" w:rsidRPr="00F23178" w:rsidRDefault="00E7316A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68" w:type="pct"/>
            <w:vMerge/>
          </w:tcPr>
          <w:p w:rsidR="00E7316A" w:rsidRPr="00F23178" w:rsidRDefault="00E7316A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429" w:type="pct"/>
            <w:textDirection w:val="btLr"/>
            <w:vAlign w:val="center"/>
          </w:tcPr>
          <w:p w:rsidR="00E7316A" w:rsidRPr="00F23178" w:rsidRDefault="00E7316A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лекции</w:t>
            </w:r>
          </w:p>
        </w:tc>
        <w:tc>
          <w:tcPr>
            <w:tcW w:w="222" w:type="pct"/>
            <w:textDirection w:val="btLr"/>
            <w:vAlign w:val="center"/>
          </w:tcPr>
          <w:p w:rsidR="00E7316A" w:rsidRPr="00F23178" w:rsidRDefault="00E7316A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F23178">
              <w:rPr>
                <w:color w:val="000000"/>
              </w:rPr>
              <w:t>практич</w:t>
            </w:r>
            <w:proofErr w:type="spellEnd"/>
            <w:r w:rsidRPr="00F23178">
              <w:rPr>
                <w:color w:val="000000"/>
              </w:rPr>
              <w:t>. занятия</w:t>
            </w:r>
          </w:p>
        </w:tc>
        <w:tc>
          <w:tcPr>
            <w:tcW w:w="318" w:type="pct"/>
            <w:vMerge/>
            <w:textDirection w:val="btLr"/>
          </w:tcPr>
          <w:p w:rsidR="00E7316A" w:rsidRPr="00F23178" w:rsidRDefault="00E7316A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4" w:type="pct"/>
            <w:vMerge/>
            <w:textDirection w:val="btLr"/>
          </w:tcPr>
          <w:p w:rsidR="00E7316A" w:rsidRPr="00F23178" w:rsidRDefault="00E7316A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877" w:type="pct"/>
            <w:vMerge/>
            <w:textDirection w:val="btLr"/>
            <w:vAlign w:val="center"/>
          </w:tcPr>
          <w:p w:rsidR="00E7316A" w:rsidRPr="00F23178" w:rsidRDefault="00E7316A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459" w:type="pct"/>
            <w:vMerge/>
            <w:textDirection w:val="btLr"/>
          </w:tcPr>
          <w:p w:rsidR="00E7316A" w:rsidRPr="00F23178" w:rsidRDefault="00E7316A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E7316A" w:rsidRPr="00F23178" w:rsidTr="00781CA9">
        <w:trPr>
          <w:trHeight w:val="268"/>
        </w:trPr>
        <w:tc>
          <w:tcPr>
            <w:tcW w:w="1443" w:type="pct"/>
          </w:tcPr>
          <w:p w:rsidR="00E7316A" w:rsidRPr="00F23178" w:rsidRDefault="00407D3C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t>1.Научно-техническая продукция. Общие сведения. Термины и определения предметной области знаний.</w:t>
            </w:r>
          </w:p>
        </w:tc>
        <w:tc>
          <w:tcPr>
            <w:tcW w:w="168" w:type="pct"/>
          </w:tcPr>
          <w:p w:rsidR="00E7316A" w:rsidRPr="00F23178" w:rsidRDefault="00F1306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429" w:type="pct"/>
          </w:tcPr>
          <w:p w:rsidR="00E7316A" w:rsidRPr="00F23178" w:rsidRDefault="00407D3C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E7316A" w:rsidRPr="00F23178" w:rsidRDefault="008A3F2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18" w:type="pct"/>
          </w:tcPr>
          <w:p w:rsidR="00E7316A" w:rsidRPr="00F23178" w:rsidRDefault="00CF6A0D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4" w:type="pct"/>
          </w:tcPr>
          <w:p w:rsidR="00F13069" w:rsidRPr="00F23178" w:rsidRDefault="00F13069" w:rsidP="006D4B6B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литературы.</w:t>
            </w:r>
          </w:p>
          <w:p w:rsidR="00E7316A" w:rsidRPr="00F23178" w:rsidRDefault="00E7316A" w:rsidP="006D4B6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77" w:type="pct"/>
          </w:tcPr>
          <w:p w:rsidR="00E7316A" w:rsidRPr="00F23178" w:rsidRDefault="006D4B6B" w:rsidP="006D4B6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</w:t>
            </w:r>
            <w:r w:rsidR="00F13069" w:rsidRPr="00F23178">
              <w:rPr>
                <w:color w:val="000000"/>
              </w:rPr>
              <w:t>стный опрос (собеседование)</w:t>
            </w:r>
          </w:p>
        </w:tc>
        <w:tc>
          <w:tcPr>
            <w:tcW w:w="459" w:type="pct"/>
          </w:tcPr>
          <w:p w:rsidR="006D4B6B" w:rsidRPr="007D7EC8" w:rsidRDefault="00485A65" w:rsidP="006405FD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ПК-2</w:t>
            </w:r>
            <w:r>
              <w:rPr>
                <w:color w:val="000000"/>
              </w:rPr>
              <w:t>-з</w:t>
            </w:r>
          </w:p>
        </w:tc>
      </w:tr>
      <w:tr w:rsidR="006D4B6B" w:rsidRPr="00F23178" w:rsidTr="00781CA9">
        <w:trPr>
          <w:trHeight w:val="268"/>
        </w:trPr>
        <w:tc>
          <w:tcPr>
            <w:tcW w:w="1443" w:type="pct"/>
          </w:tcPr>
          <w:p w:rsidR="006D4B6B" w:rsidRPr="00F23178" w:rsidRDefault="006D4B6B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t xml:space="preserve">2. Рынок научно-технической продукции: участники, особенности, коммерческие и некоммерческие способы продвижения результатов </w:t>
            </w:r>
            <w:r w:rsidRPr="00F23178">
              <w:rPr>
                <w:rFonts w:eastAsia="TimesNewRoman"/>
                <w:color w:val="000000"/>
              </w:rPr>
              <w:t>научно-исследовательской и инновационной деятельности на рынок.</w:t>
            </w:r>
          </w:p>
        </w:tc>
        <w:tc>
          <w:tcPr>
            <w:tcW w:w="168" w:type="pct"/>
          </w:tcPr>
          <w:p w:rsidR="006D4B6B" w:rsidRPr="00F23178" w:rsidRDefault="006D4B6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429" w:type="pct"/>
          </w:tcPr>
          <w:p w:rsidR="006D4B6B" w:rsidRPr="00F23178" w:rsidRDefault="00F23178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6D4B6B" w:rsidRPr="00F23178" w:rsidRDefault="006D4B6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6</w:t>
            </w:r>
          </w:p>
        </w:tc>
        <w:tc>
          <w:tcPr>
            <w:tcW w:w="318" w:type="pct"/>
          </w:tcPr>
          <w:p w:rsidR="006D4B6B" w:rsidRPr="00F23178" w:rsidRDefault="00F23178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4" w:type="pct"/>
          </w:tcPr>
          <w:p w:rsidR="006D4B6B" w:rsidRPr="00F23178" w:rsidRDefault="006D4B6B" w:rsidP="006D4B6B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 xml:space="preserve">Подготовка к </w:t>
            </w:r>
            <w:r w:rsidR="00873C1C" w:rsidRPr="00F23178">
              <w:rPr>
                <w:bCs/>
                <w:iCs/>
                <w:color w:val="000000"/>
              </w:rPr>
              <w:t xml:space="preserve">выполнению и сдаче </w:t>
            </w:r>
            <w:r w:rsidRPr="00F23178">
              <w:rPr>
                <w:bCs/>
                <w:iCs/>
                <w:color w:val="000000"/>
              </w:rPr>
              <w:t>практическо</w:t>
            </w:r>
            <w:r w:rsidR="0002281C">
              <w:rPr>
                <w:bCs/>
                <w:iCs/>
                <w:color w:val="000000"/>
              </w:rPr>
              <w:t>й работы</w:t>
            </w:r>
            <w:r w:rsidR="00873C1C" w:rsidRPr="00F23178">
              <w:rPr>
                <w:bCs/>
                <w:iCs/>
                <w:color w:val="000000"/>
              </w:rPr>
              <w:t xml:space="preserve"> № </w:t>
            </w:r>
            <w:r w:rsidR="0071731C" w:rsidRPr="00F23178">
              <w:rPr>
                <w:bCs/>
                <w:iCs/>
                <w:color w:val="000000"/>
              </w:rPr>
              <w:t>1</w:t>
            </w:r>
            <w:r w:rsidRPr="00F23178">
              <w:rPr>
                <w:bCs/>
                <w:iCs/>
                <w:color w:val="000000"/>
              </w:rPr>
              <w:t>.</w:t>
            </w:r>
          </w:p>
          <w:p w:rsidR="006D4B6B" w:rsidRPr="00F23178" w:rsidRDefault="006D4B6B" w:rsidP="006D4B6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77" w:type="pct"/>
          </w:tcPr>
          <w:p w:rsidR="006D4B6B" w:rsidRPr="00F23178" w:rsidRDefault="006D4B6B" w:rsidP="0020561D">
            <w:pPr>
              <w:widowControl/>
              <w:ind w:firstLine="0"/>
              <w:rPr>
                <w:rFonts w:eastAsia="TimesNewRoman"/>
                <w:color w:val="000000"/>
              </w:rPr>
            </w:pPr>
            <w:r w:rsidRPr="00F23178">
              <w:rPr>
                <w:rFonts w:eastAsia="TimesNewRoman"/>
                <w:color w:val="000000"/>
              </w:rPr>
              <w:t xml:space="preserve">Сдача практической работы № 1 «Подготовка научных статей, посвященных актуальным проблемам в области </w:t>
            </w:r>
            <w:r w:rsidR="0020561D">
              <w:rPr>
                <w:rFonts w:eastAsia="TimesNewRoman"/>
                <w:color w:val="000000"/>
              </w:rPr>
              <w:t>д</w:t>
            </w:r>
            <w:r w:rsidR="0020561D" w:rsidRPr="0020561D">
              <w:rPr>
                <w:rFonts w:eastAsia="TimesNewRoman"/>
                <w:color w:val="000000"/>
              </w:rPr>
              <w:t>изайн</w:t>
            </w:r>
            <w:r w:rsidR="0020561D">
              <w:rPr>
                <w:rFonts w:eastAsia="TimesNewRoman"/>
                <w:color w:val="000000"/>
              </w:rPr>
              <w:t>а</w:t>
            </w:r>
            <w:r w:rsidR="0020561D" w:rsidRPr="0020561D">
              <w:rPr>
                <w:rFonts w:eastAsia="TimesNewRoman"/>
                <w:color w:val="000000"/>
              </w:rPr>
              <w:t xml:space="preserve"> архитектурной среды</w:t>
            </w:r>
            <w:r w:rsidRPr="00F23178">
              <w:rPr>
                <w:rFonts w:eastAsia="TimesNewRoman"/>
                <w:color w:val="000000"/>
              </w:rPr>
              <w:t>».</w:t>
            </w:r>
          </w:p>
        </w:tc>
        <w:tc>
          <w:tcPr>
            <w:tcW w:w="459" w:type="pct"/>
          </w:tcPr>
          <w:p w:rsidR="006D4B6B" w:rsidRPr="007D7EC8" w:rsidRDefault="00485A65" w:rsidP="00FC019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ПК-2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</w:t>
            </w:r>
            <w:proofErr w:type="spellEnd"/>
          </w:p>
        </w:tc>
      </w:tr>
      <w:tr w:rsidR="006D4B6B" w:rsidRPr="00F23178" w:rsidTr="00781CA9">
        <w:trPr>
          <w:trHeight w:val="268"/>
        </w:trPr>
        <w:tc>
          <w:tcPr>
            <w:tcW w:w="1443" w:type="pct"/>
          </w:tcPr>
          <w:p w:rsidR="006D4B6B" w:rsidRPr="00F23178" w:rsidRDefault="006D4B6B" w:rsidP="006D4B6B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t xml:space="preserve">3. Анализ рисков при продвижении результатов </w:t>
            </w:r>
            <w:r w:rsidRPr="00F23178">
              <w:rPr>
                <w:rFonts w:eastAsia="TimesNewRoman"/>
                <w:color w:val="000000"/>
              </w:rPr>
              <w:t>научно-исследовательской и инновационной деятельности на рынок. Виды рисков и способы управления.</w:t>
            </w:r>
          </w:p>
        </w:tc>
        <w:tc>
          <w:tcPr>
            <w:tcW w:w="168" w:type="pct"/>
          </w:tcPr>
          <w:p w:rsidR="006D4B6B" w:rsidRPr="00F23178" w:rsidRDefault="006D4B6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429" w:type="pct"/>
          </w:tcPr>
          <w:p w:rsidR="006D4B6B" w:rsidRPr="00F23178" w:rsidRDefault="006D4B6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6D4B6B" w:rsidRPr="00F23178" w:rsidRDefault="006D4B6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18" w:type="pct"/>
          </w:tcPr>
          <w:p w:rsidR="006D4B6B" w:rsidRPr="00F23178" w:rsidRDefault="006D4B6B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1084" w:type="pct"/>
          </w:tcPr>
          <w:p w:rsidR="006D4B6B" w:rsidRPr="00F23178" w:rsidRDefault="006D4B6B" w:rsidP="00FC019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литературы.</w:t>
            </w:r>
          </w:p>
          <w:p w:rsidR="006D4B6B" w:rsidRPr="00F23178" w:rsidRDefault="006D4B6B" w:rsidP="00FC019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77" w:type="pct"/>
          </w:tcPr>
          <w:p w:rsidR="006D4B6B" w:rsidRPr="00F23178" w:rsidRDefault="006D4B6B" w:rsidP="00FC019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(собеседование)</w:t>
            </w:r>
          </w:p>
        </w:tc>
        <w:tc>
          <w:tcPr>
            <w:tcW w:w="459" w:type="pct"/>
          </w:tcPr>
          <w:p w:rsidR="006D4B6B" w:rsidRPr="007D7EC8" w:rsidRDefault="00485A65" w:rsidP="006D4B6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ОК-8-зв</w:t>
            </w:r>
          </w:p>
        </w:tc>
      </w:tr>
      <w:tr w:rsidR="00781CA9" w:rsidRPr="00F23178" w:rsidTr="00781CA9">
        <w:trPr>
          <w:trHeight w:val="268"/>
        </w:trPr>
        <w:tc>
          <w:tcPr>
            <w:tcW w:w="1443" w:type="pct"/>
          </w:tcPr>
          <w:p w:rsidR="00781CA9" w:rsidRPr="00F23178" w:rsidRDefault="00873C1C" w:rsidP="003D1D76">
            <w:pPr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rFonts w:eastAsia="TimesNewRoman"/>
                <w:color w:val="000000"/>
              </w:rPr>
              <w:t xml:space="preserve">4. Патентная охрана результатов интеллектуальной деятельности. Патентные исследования. Механизмы передачи прав </w:t>
            </w:r>
            <w:r w:rsidRPr="00F23178">
              <w:rPr>
                <w:rFonts w:eastAsia="TimesNewRoman"/>
                <w:color w:val="000000"/>
              </w:rPr>
              <w:lastRenderedPageBreak/>
              <w:t>на объекты интеллектуальной</w:t>
            </w:r>
            <w:r w:rsidR="00F23178">
              <w:rPr>
                <w:rFonts w:eastAsia="TimesNewRoman"/>
                <w:color w:val="000000"/>
              </w:rPr>
              <w:t xml:space="preserve"> </w:t>
            </w:r>
            <w:r w:rsidRPr="00F23178">
              <w:rPr>
                <w:rFonts w:eastAsia="TimesNewRoman"/>
                <w:color w:val="000000"/>
              </w:rPr>
              <w:t>собственности.</w:t>
            </w:r>
          </w:p>
        </w:tc>
        <w:tc>
          <w:tcPr>
            <w:tcW w:w="168" w:type="pct"/>
          </w:tcPr>
          <w:p w:rsidR="00781CA9" w:rsidRPr="00F23178" w:rsidRDefault="00873C1C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lastRenderedPageBreak/>
              <w:t>5</w:t>
            </w:r>
          </w:p>
        </w:tc>
        <w:tc>
          <w:tcPr>
            <w:tcW w:w="429" w:type="pct"/>
          </w:tcPr>
          <w:p w:rsidR="00781CA9" w:rsidRPr="00F23178" w:rsidRDefault="00873C1C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781CA9" w:rsidRPr="00F23178" w:rsidRDefault="00873C1C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6</w:t>
            </w:r>
          </w:p>
        </w:tc>
        <w:tc>
          <w:tcPr>
            <w:tcW w:w="318" w:type="pct"/>
          </w:tcPr>
          <w:p w:rsidR="00781CA9" w:rsidRPr="00F23178" w:rsidRDefault="00873C1C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1</w:t>
            </w:r>
            <w:r w:rsidR="00F23178">
              <w:rPr>
                <w:color w:val="000000"/>
              </w:rPr>
              <w:t>3</w:t>
            </w:r>
          </w:p>
        </w:tc>
        <w:tc>
          <w:tcPr>
            <w:tcW w:w="1084" w:type="pct"/>
          </w:tcPr>
          <w:p w:rsidR="0002281C" w:rsidRDefault="00873C1C" w:rsidP="00873C1C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Подготовка к выполне</w:t>
            </w:r>
            <w:r w:rsidR="0002281C">
              <w:rPr>
                <w:bCs/>
                <w:iCs/>
                <w:color w:val="000000"/>
              </w:rPr>
              <w:t>нию и сдаче практической работы</w:t>
            </w:r>
          </w:p>
          <w:p w:rsidR="00873C1C" w:rsidRPr="00F23178" w:rsidRDefault="00873C1C" w:rsidP="00873C1C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 xml:space="preserve"> № 2.</w:t>
            </w:r>
          </w:p>
          <w:p w:rsidR="00781CA9" w:rsidRPr="00F23178" w:rsidRDefault="00781CA9" w:rsidP="00FC019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</w:p>
        </w:tc>
        <w:tc>
          <w:tcPr>
            <w:tcW w:w="877" w:type="pct"/>
          </w:tcPr>
          <w:p w:rsidR="00781CA9" w:rsidRPr="00F23178" w:rsidRDefault="00873C1C" w:rsidP="00873C1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rFonts w:eastAsia="TimesNewRoman"/>
                <w:color w:val="000000"/>
              </w:rPr>
              <w:lastRenderedPageBreak/>
              <w:t>Сдача практической работы № 2 «Анализ тен</w:t>
            </w:r>
            <w:r w:rsidRPr="00F23178">
              <w:rPr>
                <w:rFonts w:eastAsia="TimesNewRoman"/>
                <w:color w:val="000000"/>
              </w:rPr>
              <w:lastRenderedPageBreak/>
              <w:t xml:space="preserve">денций и уровня техники в области </w:t>
            </w:r>
            <w:r w:rsidR="0020561D" w:rsidRPr="0020561D">
              <w:rPr>
                <w:rFonts w:eastAsia="TimesNewRoman"/>
                <w:color w:val="000000"/>
              </w:rPr>
              <w:t xml:space="preserve">дизайна архитектурной среды </w:t>
            </w:r>
            <w:r w:rsidRPr="00F23178">
              <w:rPr>
                <w:rFonts w:eastAsia="TimesNewRoman"/>
                <w:color w:val="000000"/>
              </w:rPr>
              <w:t>на основе патентного поиска».</w:t>
            </w:r>
          </w:p>
        </w:tc>
        <w:tc>
          <w:tcPr>
            <w:tcW w:w="459" w:type="pct"/>
          </w:tcPr>
          <w:p w:rsidR="00781CA9" w:rsidRPr="007D7EC8" w:rsidRDefault="00873C1C" w:rsidP="006D4B6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7D7EC8">
              <w:rPr>
                <w:color w:val="000000"/>
              </w:rPr>
              <w:lastRenderedPageBreak/>
              <w:t>ОК-4-зув</w:t>
            </w:r>
          </w:p>
          <w:p w:rsidR="00404FF3" w:rsidRPr="007D7EC8" w:rsidRDefault="00404FF3" w:rsidP="006D4B6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781CA9" w:rsidRPr="00F23178" w:rsidTr="00781CA9">
        <w:trPr>
          <w:trHeight w:val="268"/>
        </w:trPr>
        <w:tc>
          <w:tcPr>
            <w:tcW w:w="1443" w:type="pct"/>
          </w:tcPr>
          <w:p w:rsidR="00781CA9" w:rsidRPr="00F23178" w:rsidRDefault="00873C1C" w:rsidP="00365C23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lastRenderedPageBreak/>
              <w:t>5</w:t>
            </w:r>
            <w:r w:rsidR="00781CA9" w:rsidRPr="00F23178">
              <w:rPr>
                <w:color w:val="000000"/>
              </w:rPr>
              <w:t>. Инновации</w:t>
            </w:r>
            <w:r w:rsidR="00365C23" w:rsidRPr="00F23178">
              <w:rPr>
                <w:color w:val="000000"/>
              </w:rPr>
              <w:t xml:space="preserve">: подходы к </w:t>
            </w:r>
            <w:proofErr w:type="gramStart"/>
            <w:r w:rsidR="00365C23" w:rsidRPr="00F23178">
              <w:rPr>
                <w:color w:val="000000"/>
              </w:rPr>
              <w:t xml:space="preserve">определению, </w:t>
            </w:r>
            <w:r w:rsidR="00781CA9" w:rsidRPr="00F23178">
              <w:rPr>
                <w:color w:val="000000"/>
              </w:rPr>
              <w:t xml:space="preserve"> </w:t>
            </w:r>
            <w:r w:rsidR="00365C23" w:rsidRPr="00F23178">
              <w:rPr>
                <w:color w:val="000000"/>
              </w:rPr>
              <w:t>классификация</w:t>
            </w:r>
            <w:proofErr w:type="gramEnd"/>
            <w:r w:rsidR="00365C23" w:rsidRPr="00F23178">
              <w:rPr>
                <w:color w:val="000000"/>
              </w:rPr>
              <w:t xml:space="preserve"> </w:t>
            </w:r>
            <w:r w:rsidR="00781CA9" w:rsidRPr="00F23178">
              <w:rPr>
                <w:color w:val="000000"/>
              </w:rPr>
              <w:t>и источники  возникновения. Факторы, сдерживающие процесс создания инноваций в России.</w:t>
            </w:r>
          </w:p>
        </w:tc>
        <w:tc>
          <w:tcPr>
            <w:tcW w:w="168" w:type="pct"/>
          </w:tcPr>
          <w:p w:rsidR="00781CA9" w:rsidRPr="00F23178" w:rsidRDefault="00781CA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429" w:type="pct"/>
          </w:tcPr>
          <w:p w:rsidR="00781CA9" w:rsidRPr="00F23178" w:rsidRDefault="00781CA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781CA9" w:rsidRPr="00F23178" w:rsidRDefault="00781CA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18" w:type="pct"/>
          </w:tcPr>
          <w:p w:rsidR="00781CA9" w:rsidRPr="00F23178" w:rsidRDefault="00781CA9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1084" w:type="pct"/>
          </w:tcPr>
          <w:p w:rsidR="00781CA9" w:rsidRPr="00F23178" w:rsidRDefault="00781CA9" w:rsidP="00FC0190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литературы.</w:t>
            </w:r>
          </w:p>
          <w:p w:rsidR="00781CA9" w:rsidRPr="00F23178" w:rsidRDefault="00781CA9" w:rsidP="00FC019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77" w:type="pct"/>
          </w:tcPr>
          <w:p w:rsidR="00781CA9" w:rsidRPr="00F23178" w:rsidRDefault="00781CA9" w:rsidP="00FC0190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(собеседование)</w:t>
            </w:r>
          </w:p>
        </w:tc>
        <w:tc>
          <w:tcPr>
            <w:tcW w:w="459" w:type="pct"/>
          </w:tcPr>
          <w:p w:rsidR="00781CA9" w:rsidRDefault="00485A65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ОК-8-з</w:t>
            </w:r>
          </w:p>
          <w:p w:rsidR="00485A65" w:rsidRPr="007D7EC8" w:rsidRDefault="00485A65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ПК-2</w:t>
            </w:r>
            <w:r>
              <w:rPr>
                <w:color w:val="000000"/>
              </w:rPr>
              <w:t>-з</w:t>
            </w:r>
          </w:p>
        </w:tc>
      </w:tr>
      <w:tr w:rsidR="00365C23" w:rsidRPr="00F23178" w:rsidTr="00781CA9">
        <w:trPr>
          <w:trHeight w:val="268"/>
        </w:trPr>
        <w:tc>
          <w:tcPr>
            <w:tcW w:w="1443" w:type="pct"/>
          </w:tcPr>
          <w:p w:rsidR="00365C23" w:rsidRPr="00F23178" w:rsidRDefault="00365C23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F23178">
              <w:rPr>
                <w:color w:val="000000"/>
              </w:rPr>
              <w:t>6. Инновационный процесс. Основные особенности и этапы инновационного процесса.</w:t>
            </w:r>
          </w:p>
        </w:tc>
        <w:tc>
          <w:tcPr>
            <w:tcW w:w="168" w:type="pct"/>
          </w:tcPr>
          <w:p w:rsidR="00365C23" w:rsidRPr="00F23178" w:rsidRDefault="00365C2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  <w:p w:rsidR="00365C23" w:rsidRPr="00F23178" w:rsidRDefault="00365C23" w:rsidP="0040534D">
            <w:pPr>
              <w:rPr>
                <w:color w:val="000000"/>
              </w:rPr>
            </w:pPr>
          </w:p>
        </w:tc>
        <w:tc>
          <w:tcPr>
            <w:tcW w:w="429" w:type="pct"/>
          </w:tcPr>
          <w:p w:rsidR="00365C23" w:rsidRPr="00F23178" w:rsidRDefault="00F23178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365C23" w:rsidRPr="00F23178" w:rsidRDefault="00365C2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8" w:type="pct"/>
          </w:tcPr>
          <w:p w:rsidR="00365C23" w:rsidRPr="00F23178" w:rsidRDefault="00F23178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4" w:type="pct"/>
          </w:tcPr>
          <w:p w:rsidR="00365C23" w:rsidRPr="00F23178" w:rsidRDefault="00365C23" w:rsidP="00523652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литературы.</w:t>
            </w:r>
          </w:p>
          <w:p w:rsidR="00365C23" w:rsidRPr="00F23178" w:rsidRDefault="00365C23" w:rsidP="0052365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77" w:type="pct"/>
          </w:tcPr>
          <w:p w:rsidR="00365C23" w:rsidRPr="00F23178" w:rsidRDefault="00365C23" w:rsidP="0052365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(собеседование)</w:t>
            </w:r>
          </w:p>
        </w:tc>
        <w:tc>
          <w:tcPr>
            <w:tcW w:w="459" w:type="pct"/>
          </w:tcPr>
          <w:p w:rsidR="00365C23" w:rsidRPr="007D7EC8" w:rsidRDefault="00485A65" w:rsidP="00485A65">
            <w:pPr>
              <w:pStyle w:val="Style14"/>
              <w:widowControl/>
              <w:ind w:firstLine="0"/>
              <w:rPr>
                <w:color w:val="000000"/>
              </w:rPr>
            </w:pPr>
            <w:r w:rsidRPr="00485A65">
              <w:rPr>
                <w:color w:val="000000"/>
              </w:rPr>
              <w:t>ОК-8-з</w:t>
            </w:r>
            <w:r>
              <w:rPr>
                <w:color w:val="000000"/>
              </w:rPr>
              <w:t>в</w:t>
            </w:r>
          </w:p>
        </w:tc>
      </w:tr>
      <w:tr w:rsidR="00365C23" w:rsidRPr="00F23178" w:rsidTr="00781CA9">
        <w:trPr>
          <w:trHeight w:val="268"/>
        </w:trPr>
        <w:tc>
          <w:tcPr>
            <w:tcW w:w="1443" w:type="pct"/>
          </w:tcPr>
          <w:p w:rsidR="00365C23" w:rsidRPr="00F23178" w:rsidRDefault="00F23178" w:rsidP="00365C23">
            <w:pPr>
              <w:widowControl/>
              <w:ind w:firstLine="0"/>
              <w:jc w:val="left"/>
              <w:rPr>
                <w:color w:val="000000"/>
              </w:rPr>
            </w:pPr>
            <w:r w:rsidRPr="006405FD">
              <w:rPr>
                <w:bCs/>
                <w:color w:val="000000"/>
              </w:rPr>
              <w:t>7.</w:t>
            </w:r>
            <w:r w:rsidRPr="00F23178">
              <w:rPr>
                <w:b/>
                <w:bCs/>
                <w:color w:val="000000"/>
              </w:rPr>
              <w:t xml:space="preserve"> </w:t>
            </w:r>
            <w:r w:rsidRPr="00F23178">
              <w:rPr>
                <w:color w:val="000000"/>
              </w:rPr>
              <w:t>Экспертиза</w:t>
            </w:r>
            <w:r w:rsidR="00365C23" w:rsidRPr="00F23178">
              <w:rPr>
                <w:color w:val="000000"/>
              </w:rPr>
              <w:t xml:space="preserve"> </w:t>
            </w:r>
            <w:r w:rsidRPr="00F23178">
              <w:rPr>
                <w:color w:val="000000"/>
              </w:rPr>
              <w:t>инновационных</w:t>
            </w:r>
            <w:r w:rsidR="00365C23" w:rsidRPr="00F23178">
              <w:rPr>
                <w:color w:val="000000"/>
              </w:rPr>
              <w:t xml:space="preserve"> </w:t>
            </w:r>
            <w:r w:rsidRPr="00F23178">
              <w:rPr>
                <w:color w:val="000000"/>
              </w:rPr>
              <w:t>проектов</w:t>
            </w:r>
            <w:r w:rsidR="00365C23" w:rsidRPr="00F23178">
              <w:rPr>
                <w:color w:val="000000"/>
              </w:rPr>
              <w:t>.</w:t>
            </w:r>
          </w:p>
          <w:p w:rsidR="00365C23" w:rsidRPr="00F23178" w:rsidRDefault="00F23178" w:rsidP="00F23178">
            <w:pPr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Понятие</w:t>
            </w:r>
            <w:r w:rsidR="00365C23" w:rsidRPr="00F23178">
              <w:rPr>
                <w:color w:val="000000"/>
              </w:rPr>
              <w:t xml:space="preserve"> </w:t>
            </w:r>
            <w:r w:rsidRPr="00F23178">
              <w:rPr>
                <w:color w:val="000000"/>
              </w:rPr>
              <w:t>и</w:t>
            </w:r>
            <w:r w:rsidR="00365C23" w:rsidRPr="00F23178">
              <w:rPr>
                <w:color w:val="000000"/>
              </w:rPr>
              <w:t xml:space="preserve"> </w:t>
            </w:r>
            <w:r w:rsidRPr="00F23178">
              <w:rPr>
                <w:color w:val="000000"/>
              </w:rPr>
              <w:t>критерии</w:t>
            </w:r>
            <w:r w:rsidR="00365C23" w:rsidRPr="00F23178">
              <w:rPr>
                <w:color w:val="000000"/>
              </w:rPr>
              <w:t xml:space="preserve"> </w:t>
            </w:r>
            <w:proofErr w:type="spellStart"/>
            <w:r w:rsidRPr="00F23178">
              <w:rPr>
                <w:color w:val="000000"/>
              </w:rPr>
              <w:t>коммерциализуемости</w:t>
            </w:r>
            <w:proofErr w:type="spellEnd"/>
            <w:r w:rsidRPr="00F23178">
              <w:rPr>
                <w:color w:val="000000"/>
              </w:rPr>
              <w:t xml:space="preserve"> инновационного</w:t>
            </w:r>
            <w:r w:rsidR="00365C23" w:rsidRPr="00F23178">
              <w:rPr>
                <w:color w:val="000000"/>
              </w:rPr>
              <w:t xml:space="preserve"> </w:t>
            </w:r>
            <w:r w:rsidRPr="00F23178">
              <w:rPr>
                <w:color w:val="000000"/>
              </w:rPr>
              <w:t>проекта</w:t>
            </w:r>
          </w:p>
        </w:tc>
        <w:tc>
          <w:tcPr>
            <w:tcW w:w="168" w:type="pct"/>
          </w:tcPr>
          <w:p w:rsidR="00365C23" w:rsidRPr="00F23178" w:rsidRDefault="0000690A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" w:type="pct"/>
          </w:tcPr>
          <w:p w:rsidR="00365C23" w:rsidRPr="00F23178" w:rsidRDefault="00365C23" w:rsidP="005236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365C23" w:rsidRPr="00F23178" w:rsidRDefault="00365C23" w:rsidP="0052365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6/6И</w:t>
            </w:r>
          </w:p>
        </w:tc>
        <w:tc>
          <w:tcPr>
            <w:tcW w:w="318" w:type="pct"/>
          </w:tcPr>
          <w:p w:rsidR="00365C23" w:rsidRPr="00F23178" w:rsidRDefault="00365C23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1</w:t>
            </w:r>
            <w:r w:rsidR="00F23178">
              <w:rPr>
                <w:color w:val="000000"/>
              </w:rPr>
              <w:t>3</w:t>
            </w:r>
          </w:p>
        </w:tc>
        <w:tc>
          <w:tcPr>
            <w:tcW w:w="1084" w:type="pct"/>
          </w:tcPr>
          <w:p w:rsidR="0002281C" w:rsidRDefault="00365C23" w:rsidP="0002281C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Подготовка к выполнению и сдаче практическо</w:t>
            </w:r>
            <w:r w:rsidR="0002281C">
              <w:rPr>
                <w:bCs/>
                <w:iCs/>
                <w:color w:val="000000"/>
              </w:rPr>
              <w:t>й работы</w:t>
            </w:r>
          </w:p>
          <w:p w:rsidR="00365C23" w:rsidRPr="00F23178" w:rsidRDefault="00365C23" w:rsidP="0002281C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 xml:space="preserve"> № 3.</w:t>
            </w:r>
          </w:p>
        </w:tc>
        <w:tc>
          <w:tcPr>
            <w:tcW w:w="877" w:type="pct"/>
          </w:tcPr>
          <w:p w:rsidR="00365C23" w:rsidRPr="00F23178" w:rsidRDefault="00365C23" w:rsidP="0020561D">
            <w:pPr>
              <w:widowControl/>
              <w:ind w:firstLine="0"/>
              <w:rPr>
                <w:color w:val="000000"/>
              </w:rPr>
            </w:pPr>
            <w:r w:rsidRPr="00F23178">
              <w:rPr>
                <w:rFonts w:eastAsia="TimesNewRoman"/>
                <w:color w:val="000000"/>
              </w:rPr>
              <w:t>Сдача практической работы № 3 «Примеры коммерциализации ре</w:t>
            </w:r>
            <w:r w:rsidR="0020561D">
              <w:rPr>
                <w:rFonts w:eastAsia="TimesNewRoman"/>
                <w:color w:val="000000"/>
              </w:rPr>
              <w:t xml:space="preserve">зультатов </w:t>
            </w:r>
            <w:r w:rsidRPr="00F23178">
              <w:rPr>
                <w:rFonts w:eastAsia="TimesNewRoman"/>
                <w:color w:val="000000"/>
              </w:rPr>
              <w:t xml:space="preserve">научно-исследовательской и инновационной деятельности в области </w:t>
            </w:r>
            <w:r w:rsidR="0020561D">
              <w:rPr>
                <w:rFonts w:eastAsia="TimesNewRoman"/>
                <w:color w:val="000000"/>
              </w:rPr>
              <w:t>архитектуры</w:t>
            </w:r>
            <w:r w:rsidR="0020561D" w:rsidRPr="0020561D">
              <w:rPr>
                <w:rFonts w:eastAsia="TimesNewRoman"/>
                <w:color w:val="000000"/>
              </w:rPr>
              <w:t xml:space="preserve"> </w:t>
            </w:r>
            <w:r w:rsidRPr="00F23178">
              <w:rPr>
                <w:rFonts w:eastAsia="TimesNewRoman"/>
                <w:color w:val="000000"/>
              </w:rPr>
              <w:t xml:space="preserve">(доклад с презентацией в формате </w:t>
            </w:r>
            <w:r w:rsidRPr="00F23178">
              <w:rPr>
                <w:rFonts w:eastAsia="TimesNewRoman"/>
                <w:color w:val="000000"/>
                <w:lang w:val="en-US"/>
              </w:rPr>
              <w:t>PowerPoint</w:t>
            </w:r>
            <w:r w:rsidRPr="00F23178">
              <w:rPr>
                <w:rFonts w:eastAsia="TimesNewRoman"/>
                <w:color w:val="000000"/>
              </w:rPr>
              <w:t>)».</w:t>
            </w:r>
          </w:p>
        </w:tc>
        <w:tc>
          <w:tcPr>
            <w:tcW w:w="459" w:type="pct"/>
          </w:tcPr>
          <w:p w:rsidR="00404FF3" w:rsidRDefault="00485A65" w:rsidP="00BC24C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485A65">
              <w:rPr>
                <w:color w:val="000000"/>
              </w:rPr>
              <w:t>ОК-8-</w:t>
            </w:r>
            <w:r>
              <w:rPr>
                <w:color w:val="000000"/>
              </w:rPr>
              <w:t>зу</w:t>
            </w:r>
          </w:p>
          <w:p w:rsidR="00485A65" w:rsidRPr="007D7EC8" w:rsidRDefault="00485A65" w:rsidP="00BC24C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ПК-2</w:t>
            </w:r>
            <w:r>
              <w:rPr>
                <w:color w:val="000000"/>
              </w:rPr>
              <w:t>-ув</w:t>
            </w:r>
          </w:p>
        </w:tc>
      </w:tr>
      <w:tr w:rsidR="00365C23" w:rsidRPr="00F23178" w:rsidTr="00BC24C2">
        <w:trPr>
          <w:trHeight w:val="60"/>
        </w:trPr>
        <w:tc>
          <w:tcPr>
            <w:tcW w:w="1443" w:type="pct"/>
          </w:tcPr>
          <w:p w:rsidR="00365C23" w:rsidRPr="00F23178" w:rsidRDefault="00F23178" w:rsidP="00E47AA8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87199">
              <w:rPr>
                <w:color w:val="000000"/>
              </w:rPr>
              <w:t xml:space="preserve"> Основы бизнес-планировани</w:t>
            </w:r>
            <w:r w:rsidR="00E47AA8">
              <w:rPr>
                <w:color w:val="000000"/>
              </w:rPr>
              <w:t>я</w:t>
            </w:r>
            <w:r w:rsidR="00365C23" w:rsidRPr="00F23178">
              <w:rPr>
                <w:color w:val="000000"/>
              </w:rPr>
              <w:t>.</w:t>
            </w:r>
          </w:p>
        </w:tc>
        <w:tc>
          <w:tcPr>
            <w:tcW w:w="168" w:type="pct"/>
          </w:tcPr>
          <w:p w:rsidR="00365C23" w:rsidRPr="00F23178" w:rsidRDefault="00365C2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429" w:type="pct"/>
          </w:tcPr>
          <w:p w:rsidR="00365C23" w:rsidRPr="00F23178" w:rsidRDefault="00F23178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365C23" w:rsidRPr="00F23178" w:rsidRDefault="00365C2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18" w:type="pct"/>
          </w:tcPr>
          <w:p w:rsidR="00365C23" w:rsidRPr="00F23178" w:rsidRDefault="00365C23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1084" w:type="pct"/>
          </w:tcPr>
          <w:p w:rsidR="00365C23" w:rsidRPr="00F23178" w:rsidRDefault="00365C23" w:rsidP="00523652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литературы.</w:t>
            </w:r>
          </w:p>
          <w:p w:rsidR="00365C23" w:rsidRPr="00F23178" w:rsidRDefault="00365C23" w:rsidP="0052365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77" w:type="pct"/>
          </w:tcPr>
          <w:p w:rsidR="00365C23" w:rsidRPr="00F23178" w:rsidRDefault="00365C23" w:rsidP="0052365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(собеседование)</w:t>
            </w:r>
          </w:p>
        </w:tc>
        <w:tc>
          <w:tcPr>
            <w:tcW w:w="459" w:type="pct"/>
          </w:tcPr>
          <w:p w:rsidR="00365C23" w:rsidRPr="007D7EC8" w:rsidRDefault="00485A65" w:rsidP="00BC24C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ОК-8-з</w:t>
            </w:r>
            <w:r w:rsidRPr="00485A65">
              <w:rPr>
                <w:color w:val="000000"/>
              </w:rPr>
              <w:t xml:space="preserve"> у</w:t>
            </w:r>
          </w:p>
        </w:tc>
      </w:tr>
      <w:tr w:rsidR="00365C23" w:rsidRPr="00F23178" w:rsidTr="00781CA9">
        <w:trPr>
          <w:trHeight w:val="268"/>
        </w:trPr>
        <w:tc>
          <w:tcPr>
            <w:tcW w:w="1443" w:type="pct"/>
          </w:tcPr>
          <w:p w:rsidR="00365C23" w:rsidRPr="00F23178" w:rsidRDefault="00F23178" w:rsidP="00F1424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365C23" w:rsidRPr="00F23178">
              <w:rPr>
                <w:color w:val="000000"/>
              </w:rPr>
              <w:t>. Формы и источники финансирования научно-исследовательской и инновационной деятельности</w:t>
            </w:r>
            <w:r w:rsidR="00F14244" w:rsidRPr="00F23178">
              <w:rPr>
                <w:color w:val="000000"/>
              </w:rPr>
              <w:t>.</w:t>
            </w:r>
          </w:p>
        </w:tc>
        <w:tc>
          <w:tcPr>
            <w:tcW w:w="168" w:type="pct"/>
          </w:tcPr>
          <w:p w:rsidR="00365C23" w:rsidRPr="00F23178" w:rsidRDefault="00365C2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5</w:t>
            </w:r>
          </w:p>
        </w:tc>
        <w:tc>
          <w:tcPr>
            <w:tcW w:w="429" w:type="pct"/>
          </w:tcPr>
          <w:p w:rsidR="00365C23" w:rsidRPr="00F23178" w:rsidRDefault="00F23178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365C23" w:rsidRPr="00F23178" w:rsidRDefault="00365C2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-</w:t>
            </w:r>
          </w:p>
        </w:tc>
        <w:tc>
          <w:tcPr>
            <w:tcW w:w="318" w:type="pct"/>
          </w:tcPr>
          <w:p w:rsidR="00365C23" w:rsidRPr="00F23178" w:rsidRDefault="00F23178" w:rsidP="00F2317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4" w:type="pct"/>
          </w:tcPr>
          <w:p w:rsidR="00365C23" w:rsidRPr="00F23178" w:rsidRDefault="00365C23" w:rsidP="00523652">
            <w:pPr>
              <w:tabs>
                <w:tab w:val="left" w:pos="993"/>
              </w:tabs>
              <w:ind w:firstLine="0"/>
              <w:rPr>
                <w:bCs/>
                <w:iCs/>
                <w:color w:val="000000"/>
              </w:rPr>
            </w:pPr>
            <w:r w:rsidRPr="00F23178">
              <w:rPr>
                <w:bCs/>
                <w:iCs/>
                <w:color w:val="000000"/>
              </w:rPr>
              <w:t>Самостоятельное изучение учебной и научно литературы.</w:t>
            </w:r>
          </w:p>
          <w:p w:rsidR="00365C23" w:rsidRPr="00F23178" w:rsidRDefault="00365C23" w:rsidP="0052365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877" w:type="pct"/>
          </w:tcPr>
          <w:p w:rsidR="00365C23" w:rsidRPr="00F23178" w:rsidRDefault="00365C23" w:rsidP="0052365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23178">
              <w:rPr>
                <w:color w:val="000000"/>
              </w:rPr>
              <w:t>Устный опрос (собеседование)</w:t>
            </w:r>
          </w:p>
        </w:tc>
        <w:tc>
          <w:tcPr>
            <w:tcW w:w="459" w:type="pct"/>
          </w:tcPr>
          <w:p w:rsidR="00365C23" w:rsidRPr="007D7EC8" w:rsidRDefault="00485A65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ОК-8-з</w:t>
            </w:r>
            <w:r w:rsidRPr="00485A65">
              <w:rPr>
                <w:color w:val="000000"/>
              </w:rPr>
              <w:t>у</w:t>
            </w:r>
          </w:p>
        </w:tc>
      </w:tr>
      <w:tr w:rsidR="00365C23" w:rsidRPr="00F23178" w:rsidTr="00781CA9">
        <w:trPr>
          <w:trHeight w:val="268"/>
        </w:trPr>
        <w:tc>
          <w:tcPr>
            <w:tcW w:w="1443" w:type="pct"/>
          </w:tcPr>
          <w:p w:rsidR="00365C23" w:rsidRPr="00F23178" w:rsidRDefault="00365C23" w:rsidP="00FC0190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F23178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68" w:type="pct"/>
          </w:tcPr>
          <w:p w:rsidR="00365C23" w:rsidRPr="00F23178" w:rsidRDefault="00365C23" w:rsidP="00FC0190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23178">
              <w:rPr>
                <w:b/>
                <w:color w:val="000000"/>
              </w:rPr>
              <w:t>5</w:t>
            </w:r>
          </w:p>
        </w:tc>
        <w:tc>
          <w:tcPr>
            <w:tcW w:w="429" w:type="pct"/>
          </w:tcPr>
          <w:p w:rsidR="00365C23" w:rsidRPr="00F23178" w:rsidRDefault="00365C23" w:rsidP="00FC019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18</w:t>
            </w:r>
          </w:p>
        </w:tc>
        <w:tc>
          <w:tcPr>
            <w:tcW w:w="222" w:type="pct"/>
          </w:tcPr>
          <w:p w:rsidR="00365C23" w:rsidRPr="00F23178" w:rsidRDefault="00365C23" w:rsidP="00D92E14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18/6И</w:t>
            </w:r>
          </w:p>
        </w:tc>
        <w:tc>
          <w:tcPr>
            <w:tcW w:w="318" w:type="pct"/>
          </w:tcPr>
          <w:p w:rsidR="00365C23" w:rsidRPr="00F23178" w:rsidRDefault="00365C23" w:rsidP="00FC019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23178">
              <w:rPr>
                <w:color w:val="000000"/>
              </w:rPr>
              <w:t>71</w:t>
            </w:r>
          </w:p>
        </w:tc>
        <w:tc>
          <w:tcPr>
            <w:tcW w:w="1084" w:type="pct"/>
          </w:tcPr>
          <w:p w:rsidR="00365C23" w:rsidRPr="00F23178" w:rsidRDefault="00365C23" w:rsidP="00FC0190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877" w:type="pct"/>
          </w:tcPr>
          <w:p w:rsidR="00365C23" w:rsidRPr="00F23178" w:rsidRDefault="00365C23" w:rsidP="00FC0190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23178">
              <w:rPr>
                <w:b/>
                <w:color w:val="000000"/>
              </w:rPr>
              <w:t>Промежуточный</w:t>
            </w:r>
          </w:p>
          <w:p w:rsidR="00365C23" w:rsidRPr="00F23178" w:rsidRDefault="00365C23" w:rsidP="00FC0190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23178">
              <w:rPr>
                <w:b/>
                <w:color w:val="000000"/>
              </w:rPr>
              <w:t xml:space="preserve"> контроль</w:t>
            </w:r>
          </w:p>
          <w:p w:rsidR="00365C23" w:rsidRPr="00F23178" w:rsidRDefault="00365C23" w:rsidP="00FC019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178">
              <w:rPr>
                <w:b/>
                <w:color w:val="000000"/>
              </w:rPr>
              <w:t>(зачет)</w:t>
            </w:r>
          </w:p>
        </w:tc>
        <w:tc>
          <w:tcPr>
            <w:tcW w:w="459" w:type="pct"/>
          </w:tcPr>
          <w:p w:rsidR="00365C23" w:rsidRPr="00F23178" w:rsidRDefault="00365C23" w:rsidP="00FC019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280E" w:rsidRPr="00B01B6B" w:rsidRDefault="00A61031" w:rsidP="008531ED">
      <w:r w:rsidRPr="00F13069">
        <w:rPr>
          <w:rStyle w:val="FontStyle18"/>
          <w:b w:val="0"/>
          <w:sz w:val="24"/>
          <w:szCs w:val="24"/>
        </w:rPr>
        <w:t>И –</w:t>
      </w:r>
      <w:r w:rsidR="008F0C9A" w:rsidRPr="00F13069">
        <w:rPr>
          <w:rStyle w:val="FontStyle18"/>
          <w:b w:val="0"/>
          <w:sz w:val="24"/>
          <w:szCs w:val="24"/>
        </w:rPr>
        <w:t xml:space="preserve"> </w:t>
      </w:r>
      <w:r w:rsidR="002E7BC9" w:rsidRPr="00F13069">
        <w:rPr>
          <w:rStyle w:val="FontStyle18"/>
          <w:b w:val="0"/>
          <w:sz w:val="24"/>
          <w:szCs w:val="24"/>
        </w:rPr>
        <w:t>в том числе,</w:t>
      </w:r>
      <w:r w:rsidR="002E7BC9" w:rsidRPr="00F13069">
        <w:rPr>
          <w:rStyle w:val="FontStyle18"/>
          <w:sz w:val="24"/>
          <w:szCs w:val="24"/>
        </w:rPr>
        <w:t xml:space="preserve"> </w:t>
      </w:r>
      <w:r w:rsidR="008F0C9A" w:rsidRPr="00F13069">
        <w:t>часы, отведенные на работу в интерактивной форме.</w:t>
      </w:r>
      <w:r w:rsidR="00B01B6B" w:rsidRPr="00B01B6B">
        <w:t xml:space="preserve"> </w:t>
      </w:r>
    </w:p>
    <w:tbl>
      <w:tblPr>
        <w:tblW w:w="4763" w:type="pct"/>
        <w:tblInd w:w="534" w:type="dxa"/>
        <w:tblLook w:val="04A0" w:firstRow="1" w:lastRow="0" w:firstColumn="1" w:lastColumn="0" w:noHBand="0" w:noVBand="1"/>
      </w:tblPr>
      <w:tblGrid>
        <w:gridCol w:w="7852"/>
        <w:gridCol w:w="7110"/>
      </w:tblGrid>
      <w:tr w:rsidR="000946CF" w:rsidRPr="00BA0D3C" w:rsidTr="00BA0D3C">
        <w:tc>
          <w:tcPr>
            <w:tcW w:w="2624" w:type="pct"/>
          </w:tcPr>
          <w:p w:rsidR="000946CF" w:rsidRPr="00BA0D3C" w:rsidRDefault="000946CF" w:rsidP="00F13069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C00000"/>
                <w:highlight w:val="yellow"/>
              </w:rPr>
            </w:pPr>
          </w:p>
        </w:tc>
        <w:tc>
          <w:tcPr>
            <w:tcW w:w="2376" w:type="pct"/>
          </w:tcPr>
          <w:p w:rsidR="000946CF" w:rsidRPr="00BA0D3C" w:rsidRDefault="000946CF" w:rsidP="00BA0D3C">
            <w:pPr>
              <w:pStyle w:val="af1"/>
              <w:ind w:firstLine="0"/>
              <w:jc w:val="left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</w:tbl>
    <w:p w:rsidR="008A2B78" w:rsidRDefault="008A2B78" w:rsidP="00CE164C">
      <w:pPr>
        <w:jc w:val="left"/>
        <w:rPr>
          <w:i/>
          <w:color w:val="C0000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72540" w:rsidRPr="00351B8B" w:rsidRDefault="00372540" w:rsidP="00372540">
      <w:r w:rsidRPr="00351B8B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ходе изучения дисциплины «Продвижение научной </w:t>
      </w:r>
      <w:proofErr w:type="gramStart"/>
      <w:r w:rsidRPr="00351B8B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продукции»  применяются</w:t>
      </w:r>
      <w:proofErr w:type="gramEnd"/>
      <w:r w:rsidRPr="00351B8B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</w:t>
      </w:r>
      <w:r w:rsidRPr="00351B8B">
        <w:t>радиционные образовательные технологии, предполагающие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72540" w:rsidRPr="00351B8B" w:rsidRDefault="00372540" w:rsidP="00372540">
      <w:r w:rsidRPr="00351B8B">
        <w:t xml:space="preserve">Формы учебных занятий с использованием традиционных </w:t>
      </w:r>
      <w:r>
        <w:t xml:space="preserve">образовательных </w:t>
      </w:r>
      <w:r w:rsidRPr="00351B8B">
        <w:t>технологий:</w:t>
      </w:r>
    </w:p>
    <w:p w:rsidR="00372540" w:rsidRPr="00351B8B" w:rsidRDefault="00372540" w:rsidP="00372540">
      <w:r w:rsidRPr="00351B8B">
        <w:t>1.1Информационная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72540" w:rsidRPr="00351B8B" w:rsidRDefault="00372540" w:rsidP="00372540">
      <w:r w:rsidRPr="00351B8B">
        <w:t>1.2 Практическое занятие, посвященное освоению конкретных умений и навыков по предложенному алгоритму.</w:t>
      </w:r>
    </w:p>
    <w:p w:rsidR="00372540" w:rsidRPr="00351B8B" w:rsidRDefault="00372540" w:rsidP="00372540">
      <w:r>
        <w:t>Кроме того, предусмотрено применение и</w:t>
      </w:r>
      <w:r w:rsidRPr="00351B8B">
        <w:t>нформационно-коммуникационны</w:t>
      </w:r>
      <w:r>
        <w:t>х</w:t>
      </w:r>
      <w:r w:rsidRPr="00351B8B">
        <w:t xml:space="preserve"> образовательны</w:t>
      </w:r>
      <w:r>
        <w:t>х</w:t>
      </w:r>
      <w:r w:rsidRPr="00351B8B">
        <w:t xml:space="preserve"> технологи</w:t>
      </w:r>
      <w:r>
        <w:t>й</w:t>
      </w:r>
      <w:r w:rsidRPr="00351B8B">
        <w:t>, основанны</w:t>
      </w:r>
      <w:r>
        <w:t>х</w:t>
      </w:r>
      <w:r w:rsidRPr="00351B8B">
        <w:t xml:space="preserve"> на применении специализированных программных сред и технических средств работы с информацией.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C63F9" w:rsidRPr="008C63F9" w:rsidRDefault="008C63F9" w:rsidP="008C63F9">
      <w:pPr>
        <w:widowControl/>
      </w:pPr>
      <w:r w:rsidRPr="008C63F9">
        <w:t>В рамках дисциплин</w:t>
      </w:r>
      <w:r>
        <w:t>ы</w:t>
      </w:r>
      <w:r w:rsidRPr="008C63F9">
        <w:t xml:space="preserve"> «Продвижение научной продукции» предусмотрена аудиторная и внеаудиторная самостоятельная работа обучающихся, включающая следующие основные виды работ: </w:t>
      </w:r>
    </w:p>
    <w:p w:rsidR="008C63F9" w:rsidRDefault="00416EFB" w:rsidP="00416EFB">
      <w:pPr>
        <w:widowControl/>
        <w:rPr>
          <w:rFonts w:eastAsia="TimesNewRoman"/>
        </w:rPr>
      </w:pPr>
      <w:r>
        <w:rPr>
          <w:rFonts w:eastAsia="TimesNewRoman"/>
        </w:rPr>
        <w:t xml:space="preserve">1. </w:t>
      </w:r>
      <w:r w:rsidR="008C63F9" w:rsidRPr="008C63F9">
        <w:rPr>
          <w:rFonts w:eastAsia="TimesNewRoman"/>
        </w:rPr>
        <w:t xml:space="preserve">Изучение материалов </w:t>
      </w:r>
      <w:r w:rsidR="008C63F9">
        <w:rPr>
          <w:rFonts w:eastAsia="TimesNewRoman"/>
        </w:rPr>
        <w:t xml:space="preserve">конспектов </w:t>
      </w:r>
      <w:r w:rsidR="008C63F9" w:rsidRPr="008C63F9">
        <w:rPr>
          <w:rFonts w:eastAsia="TimesNewRoman"/>
        </w:rPr>
        <w:t xml:space="preserve">лекций и дополнительных </w:t>
      </w:r>
      <w:r>
        <w:rPr>
          <w:rFonts w:eastAsia="TimesNewRoman"/>
        </w:rPr>
        <w:t xml:space="preserve">теоретических </w:t>
      </w:r>
      <w:r w:rsidR="008C63F9" w:rsidRPr="008C63F9">
        <w:rPr>
          <w:rFonts w:eastAsia="TimesNewRoman"/>
        </w:rPr>
        <w:t>ма</w:t>
      </w:r>
      <w:r w:rsidR="008C63F9">
        <w:rPr>
          <w:rFonts w:eastAsia="TimesNewRoman"/>
        </w:rPr>
        <w:t>териалов;</w:t>
      </w:r>
    </w:p>
    <w:p w:rsidR="008F229D" w:rsidRPr="008F229D" w:rsidRDefault="008F229D" w:rsidP="008F229D">
      <w:pPr>
        <w:widowControl/>
        <w:rPr>
          <w:rFonts w:eastAsia="TimesNewRoman"/>
        </w:rPr>
      </w:pPr>
      <w:r w:rsidRPr="008F229D">
        <w:rPr>
          <w:rFonts w:eastAsia="TimesNewRoman"/>
        </w:rPr>
        <w:t>Работа с конспектом лекций предполагает просмот</w:t>
      </w:r>
      <w:r>
        <w:rPr>
          <w:rFonts w:eastAsia="TimesNewRoman"/>
        </w:rPr>
        <w:t xml:space="preserve">р конспекта в тот же день после </w:t>
      </w:r>
      <w:r w:rsidRPr="008F229D">
        <w:rPr>
          <w:rFonts w:eastAsia="TimesNewRoman"/>
        </w:rPr>
        <w:t>занятий. При этом необходимо пометить материалы конспекта, которые вызывают затруднения</w:t>
      </w:r>
      <w:r>
        <w:rPr>
          <w:rFonts w:eastAsia="TimesNewRoman"/>
        </w:rPr>
        <w:t xml:space="preserve"> </w:t>
      </w:r>
      <w:r w:rsidRPr="008F229D">
        <w:rPr>
          <w:rFonts w:eastAsia="TimesNewRoman"/>
        </w:rPr>
        <w:t>для понимания. При этом обучающийся должен стараться найти ответы на затруднительные</w:t>
      </w:r>
      <w:r>
        <w:rPr>
          <w:rFonts w:eastAsia="TimesNewRoman"/>
        </w:rPr>
        <w:t xml:space="preserve"> </w:t>
      </w:r>
      <w:r w:rsidRPr="008F229D">
        <w:rPr>
          <w:rFonts w:eastAsia="TimesNewRoman"/>
        </w:rPr>
        <w:t>вопросы, используя рекомендуемую литературу. Если ему самостоятельно не удалось</w:t>
      </w:r>
      <w:r>
        <w:rPr>
          <w:rFonts w:eastAsia="TimesNewRoman"/>
        </w:rPr>
        <w:t xml:space="preserve"> </w:t>
      </w:r>
      <w:r w:rsidRPr="008F229D">
        <w:rPr>
          <w:rFonts w:eastAsia="TimesNewRoman"/>
        </w:rPr>
        <w:t>разобраться в материале, необходимо сформулировать вопросы и обратится за помощью к</w:t>
      </w:r>
      <w:r>
        <w:rPr>
          <w:rFonts w:eastAsia="TimesNewRoman"/>
        </w:rPr>
        <w:t xml:space="preserve"> </w:t>
      </w:r>
      <w:r w:rsidRPr="008F229D">
        <w:rPr>
          <w:rFonts w:eastAsia="TimesNewRoman"/>
        </w:rPr>
        <w:t>преподавателю на консультации или ближайшей лекции.</w:t>
      </w:r>
    </w:p>
    <w:p w:rsidR="008F229D" w:rsidRDefault="008F229D" w:rsidP="008F229D">
      <w:pPr>
        <w:widowControl/>
        <w:rPr>
          <w:rFonts w:eastAsia="TimesNewRoman"/>
        </w:rPr>
      </w:pPr>
      <w:r w:rsidRPr="008F229D">
        <w:rPr>
          <w:rFonts w:eastAsia="TimesNewRoman"/>
        </w:rPr>
        <w:t>Обучающемуся необходимо регулярно отводить в</w:t>
      </w:r>
      <w:r>
        <w:rPr>
          <w:rFonts w:eastAsia="TimesNewRoman"/>
        </w:rPr>
        <w:t xml:space="preserve">ремя для повторения пройденного </w:t>
      </w:r>
      <w:r w:rsidRPr="008F229D">
        <w:rPr>
          <w:rFonts w:eastAsia="TimesNewRoman"/>
        </w:rPr>
        <w:t>материала, проверяя свои знания, умения и навыки по контрольным вопросам.</w:t>
      </w:r>
    </w:p>
    <w:p w:rsidR="008F229D" w:rsidRPr="00416EFB" w:rsidRDefault="008F229D" w:rsidP="00416EFB">
      <w:pPr>
        <w:widowControl/>
        <w:rPr>
          <w:rFonts w:eastAsia="TimesNewRoman"/>
        </w:rPr>
      </w:pPr>
    </w:p>
    <w:p w:rsidR="00416EFB" w:rsidRDefault="00416EFB" w:rsidP="00416EFB">
      <w:pPr>
        <w:widowControl/>
        <w:rPr>
          <w:rFonts w:eastAsia="TimesNewRoman"/>
        </w:rPr>
      </w:pPr>
      <w:r>
        <w:rPr>
          <w:rFonts w:eastAsia="TimesNewRoman"/>
        </w:rPr>
        <w:t>2.</w:t>
      </w:r>
      <w:r w:rsidR="008C63F9" w:rsidRPr="008C63F9">
        <w:rPr>
          <w:rFonts w:eastAsia="TimesNewRoman"/>
        </w:rPr>
        <w:t>Подготовка к сдаче практических работ на тему:</w:t>
      </w:r>
    </w:p>
    <w:p w:rsidR="00416EFB" w:rsidRDefault="00416EFB" w:rsidP="00416EFB">
      <w:pPr>
        <w:widowControl/>
        <w:rPr>
          <w:rFonts w:eastAsia="TimesNewRoman"/>
        </w:rPr>
      </w:pPr>
      <w:r>
        <w:rPr>
          <w:rFonts w:eastAsia="TimesNewRoman"/>
        </w:rPr>
        <w:t xml:space="preserve">2.1. </w:t>
      </w:r>
      <w:r w:rsidR="008A3F2E">
        <w:rPr>
          <w:rFonts w:eastAsia="TimesNewRoman"/>
        </w:rPr>
        <w:t>П</w:t>
      </w:r>
      <w:r w:rsidR="008A3F2E" w:rsidRPr="008C63F9">
        <w:rPr>
          <w:rFonts w:eastAsia="TimesNewRoman"/>
        </w:rPr>
        <w:t>рактических работ</w:t>
      </w:r>
      <w:r w:rsidR="008A3F2E">
        <w:rPr>
          <w:rFonts w:eastAsia="TimesNewRoman"/>
        </w:rPr>
        <w:t>а №1</w:t>
      </w:r>
      <w:r w:rsidR="008A3F2E" w:rsidRPr="008C63F9">
        <w:rPr>
          <w:rFonts w:eastAsia="TimesNewRoman"/>
        </w:rPr>
        <w:t xml:space="preserve"> </w:t>
      </w:r>
      <w:r w:rsidR="008A3F2E">
        <w:rPr>
          <w:rFonts w:eastAsia="TimesNewRoman"/>
        </w:rPr>
        <w:t xml:space="preserve">«Подготовка </w:t>
      </w:r>
      <w:r>
        <w:rPr>
          <w:rFonts w:eastAsia="TimesNewRoman"/>
        </w:rPr>
        <w:t>научных статей</w:t>
      </w:r>
      <w:r w:rsidR="008A3F2E">
        <w:rPr>
          <w:rFonts w:eastAsia="TimesNewRoman"/>
        </w:rPr>
        <w:t xml:space="preserve">, посвященных актуальным проблемам в области </w:t>
      </w:r>
      <w:r w:rsidR="0020561D" w:rsidRPr="0020561D">
        <w:rPr>
          <w:rFonts w:eastAsia="TimesNewRoman"/>
        </w:rPr>
        <w:t>дизайна архитектурной среды</w:t>
      </w:r>
      <w:r w:rsidR="008A3F2E">
        <w:rPr>
          <w:rFonts w:eastAsia="TimesNewRoman"/>
        </w:rPr>
        <w:t>»</w:t>
      </w:r>
      <w:r>
        <w:rPr>
          <w:rFonts w:eastAsia="TimesNewRoman"/>
        </w:rPr>
        <w:t>.</w:t>
      </w:r>
    </w:p>
    <w:p w:rsidR="00416EFB" w:rsidRDefault="00416EFB" w:rsidP="00416EFB">
      <w:pPr>
        <w:widowControl/>
        <w:rPr>
          <w:rFonts w:eastAsia="TimesNewRoman"/>
        </w:rPr>
      </w:pPr>
      <w:r>
        <w:rPr>
          <w:rFonts w:eastAsia="TimesNewRoman"/>
        </w:rPr>
        <w:t xml:space="preserve">2.2. </w:t>
      </w:r>
      <w:r w:rsidR="008A3F2E">
        <w:rPr>
          <w:rFonts w:eastAsia="TimesNewRoman"/>
        </w:rPr>
        <w:t>П</w:t>
      </w:r>
      <w:r w:rsidR="008A3F2E" w:rsidRPr="008C63F9">
        <w:rPr>
          <w:rFonts w:eastAsia="TimesNewRoman"/>
        </w:rPr>
        <w:t>рактических работ</w:t>
      </w:r>
      <w:r w:rsidR="008A3F2E">
        <w:rPr>
          <w:rFonts w:eastAsia="TimesNewRoman"/>
        </w:rPr>
        <w:t>а №2</w:t>
      </w:r>
      <w:r w:rsidR="008A3F2E" w:rsidRPr="008C63F9">
        <w:rPr>
          <w:rFonts w:eastAsia="TimesNewRoman"/>
        </w:rPr>
        <w:t xml:space="preserve"> </w:t>
      </w:r>
      <w:r w:rsidR="008A3F2E">
        <w:rPr>
          <w:rFonts w:eastAsia="TimesNewRoman"/>
        </w:rPr>
        <w:t>«</w:t>
      </w:r>
      <w:r>
        <w:rPr>
          <w:rFonts w:eastAsia="TimesNewRoman"/>
        </w:rPr>
        <w:t xml:space="preserve">Анализ тенденций и уровня техники в области </w:t>
      </w:r>
      <w:r w:rsidR="0020561D" w:rsidRPr="0020561D">
        <w:rPr>
          <w:rFonts w:eastAsia="TimesNewRoman"/>
        </w:rPr>
        <w:t xml:space="preserve">дизайна архитектурной среды </w:t>
      </w:r>
      <w:r>
        <w:rPr>
          <w:rFonts w:eastAsia="TimesNewRoman"/>
        </w:rPr>
        <w:t>на основе патентного поиска</w:t>
      </w:r>
      <w:r w:rsidR="008A3F2E">
        <w:rPr>
          <w:rFonts w:eastAsia="TimesNewRoman"/>
        </w:rPr>
        <w:t>»</w:t>
      </w:r>
      <w:r>
        <w:rPr>
          <w:rFonts w:eastAsia="TimesNewRoman"/>
        </w:rPr>
        <w:t>.</w:t>
      </w:r>
    </w:p>
    <w:p w:rsidR="00416EFB" w:rsidRPr="00D96E4F" w:rsidRDefault="00416EFB" w:rsidP="00416EFB">
      <w:pPr>
        <w:widowControl/>
      </w:pPr>
      <w:r>
        <w:rPr>
          <w:rFonts w:eastAsia="TimesNewRoman"/>
        </w:rPr>
        <w:t xml:space="preserve">2.3. </w:t>
      </w:r>
      <w:r w:rsidR="008A3F2E">
        <w:rPr>
          <w:rFonts w:eastAsia="TimesNewRoman"/>
        </w:rPr>
        <w:t>П</w:t>
      </w:r>
      <w:r w:rsidR="008A3F2E" w:rsidRPr="008C63F9">
        <w:rPr>
          <w:rFonts w:eastAsia="TimesNewRoman"/>
        </w:rPr>
        <w:t>рактических работ</w:t>
      </w:r>
      <w:r w:rsidR="008A3F2E">
        <w:rPr>
          <w:rFonts w:eastAsia="TimesNewRoman"/>
        </w:rPr>
        <w:t>а №3</w:t>
      </w:r>
      <w:r w:rsidR="008A3F2E" w:rsidRPr="008C63F9">
        <w:rPr>
          <w:rFonts w:eastAsia="TimesNewRoman"/>
        </w:rPr>
        <w:t xml:space="preserve"> </w:t>
      </w:r>
      <w:r w:rsidR="008A3F2E">
        <w:rPr>
          <w:rFonts w:eastAsia="TimesNewRoman"/>
        </w:rPr>
        <w:t>«</w:t>
      </w:r>
      <w:r>
        <w:rPr>
          <w:rFonts w:eastAsia="TimesNewRoman"/>
        </w:rPr>
        <w:t xml:space="preserve">Примеры коммерциализации </w:t>
      </w:r>
      <w:r w:rsidR="00F13069">
        <w:rPr>
          <w:rFonts w:eastAsia="TimesNewRoman"/>
        </w:rPr>
        <w:t xml:space="preserve">результатов научно-исследовательской и </w:t>
      </w:r>
      <w:r>
        <w:rPr>
          <w:rFonts w:eastAsia="TimesNewRoman"/>
        </w:rPr>
        <w:t>инновационн</w:t>
      </w:r>
      <w:r w:rsidR="00F13069">
        <w:rPr>
          <w:rFonts w:eastAsia="TimesNewRoman"/>
        </w:rPr>
        <w:t>ой</w:t>
      </w:r>
      <w:r>
        <w:rPr>
          <w:rFonts w:eastAsia="TimesNewRoman"/>
        </w:rPr>
        <w:t xml:space="preserve"> </w:t>
      </w:r>
      <w:r w:rsidR="00F13069">
        <w:rPr>
          <w:rFonts w:eastAsia="TimesNewRoman"/>
        </w:rPr>
        <w:t>деятельности</w:t>
      </w:r>
      <w:r>
        <w:rPr>
          <w:rFonts w:eastAsia="TimesNewRoman"/>
        </w:rPr>
        <w:t xml:space="preserve"> в области архитектуры (доклад с презентацией в формате </w:t>
      </w:r>
      <w:r w:rsidR="00D96E4F">
        <w:rPr>
          <w:rFonts w:eastAsia="TimesNewRoman"/>
          <w:lang w:val="en-US"/>
        </w:rPr>
        <w:t>P</w:t>
      </w:r>
      <w:r w:rsidR="00D96E4F" w:rsidRPr="00D96E4F">
        <w:rPr>
          <w:rFonts w:eastAsia="TimesNewRoman"/>
          <w:lang w:val="en-US"/>
        </w:rPr>
        <w:t>owerPoint</w:t>
      </w:r>
      <w:r w:rsidR="00D96E4F" w:rsidRPr="00D96E4F">
        <w:rPr>
          <w:rFonts w:eastAsia="TimesNewRoman"/>
        </w:rPr>
        <w:t>)</w:t>
      </w:r>
      <w:r w:rsidR="008A3F2E">
        <w:rPr>
          <w:rFonts w:eastAsia="TimesNewRoman"/>
        </w:rPr>
        <w:t>»</w:t>
      </w:r>
      <w:r w:rsidR="00D96E4F" w:rsidRPr="00D96E4F">
        <w:rPr>
          <w:rFonts w:eastAsia="TimesNewRoman"/>
        </w:rPr>
        <w:t>.</w:t>
      </w:r>
    </w:p>
    <w:p w:rsidR="006B6014" w:rsidRDefault="006B6014" w:rsidP="00FE55E1"/>
    <w:p w:rsidR="00CA3C85" w:rsidRDefault="00CA3C85" w:rsidP="006B6014">
      <w:pPr>
        <w:tabs>
          <w:tab w:val="left" w:pos="709"/>
          <w:tab w:val="left" w:pos="851"/>
          <w:tab w:val="left" w:pos="993"/>
        </w:tabs>
      </w:pPr>
    </w:p>
    <w:p w:rsidR="006B6014" w:rsidRPr="008C63F9" w:rsidRDefault="006B6014" w:rsidP="006B6014">
      <w:pPr>
        <w:widowControl/>
      </w:pPr>
      <w:r w:rsidRPr="008C63F9">
        <w:t>В рамках дисциплин</w:t>
      </w:r>
      <w:r>
        <w:t>ы</w:t>
      </w:r>
      <w:r w:rsidRPr="008C63F9">
        <w:t xml:space="preserve"> «Продвижение научной продукции» предусмотрена аудиторная и внеаудиторная самостоятельная работа обучающихся, включающая следующие основные виды работ: </w:t>
      </w:r>
    </w:p>
    <w:p w:rsidR="006B6014" w:rsidRPr="009D441B" w:rsidRDefault="006B6014" w:rsidP="006B6014">
      <w:pPr>
        <w:widowControl/>
      </w:pPr>
      <w:r w:rsidRPr="009D441B">
        <w:rPr>
          <w:rFonts w:eastAsia="TimesNewRoman"/>
        </w:rPr>
        <w:t>1. Изучение материалов конспектов лекций и дополнительных теоретических материалов.</w:t>
      </w:r>
    </w:p>
    <w:p w:rsidR="006B6014" w:rsidRPr="007C4A72" w:rsidRDefault="006B6014" w:rsidP="006B6014">
      <w:pPr>
        <w:widowControl/>
        <w:rPr>
          <w:rFonts w:eastAsia="TimesNewRoman"/>
        </w:rPr>
      </w:pPr>
      <w:r w:rsidRPr="007C4A72">
        <w:rPr>
          <w:rFonts w:eastAsia="TimesNewRoman"/>
        </w:rPr>
        <w:t>Работа с конспектом лекций предполагает просмотр конспекта в тот же день после занятий. При этом необходимо пометить материалы конспекта, которые вызывают затруднения для понимания. При этом обучающийся должен стараться найти ответы на затрудни</w:t>
      </w:r>
      <w:r w:rsidRPr="007C4A72">
        <w:rPr>
          <w:rFonts w:eastAsia="TimesNewRoman"/>
        </w:rPr>
        <w:lastRenderedPageBreak/>
        <w:t>тельные вопросы, используя рекомендуемую литературу. Если ему самостоятельно не удалось разобраться в материале, необходимо сформулировать вопросы и обратится за помощью к преподавателю на консультации или ближайшей лекции.</w:t>
      </w:r>
    </w:p>
    <w:p w:rsidR="006B6014" w:rsidRDefault="006B6014" w:rsidP="006B6014">
      <w:pPr>
        <w:widowControl/>
        <w:rPr>
          <w:rFonts w:eastAsia="TimesNewRoman"/>
        </w:rPr>
      </w:pPr>
      <w:r w:rsidRPr="007C4A72">
        <w:rPr>
          <w:rFonts w:eastAsia="TimesNewRoman"/>
        </w:rPr>
        <w:t>Обучающемуся необходимо регулярно отводить время для повторения пройденного материала, проверяя свои знания, умения и навыки по кон</w:t>
      </w:r>
      <w:r>
        <w:rPr>
          <w:rFonts w:eastAsia="TimesNewRoman"/>
        </w:rPr>
        <w:t>трольным вопросам.</w:t>
      </w:r>
    </w:p>
    <w:p w:rsidR="006B6014" w:rsidRPr="00416EFB" w:rsidRDefault="006B6014" w:rsidP="006B6014">
      <w:pPr>
        <w:widowControl/>
        <w:rPr>
          <w:rFonts w:eastAsia="TimesNewRoman"/>
        </w:rPr>
      </w:pPr>
    </w:p>
    <w:p w:rsidR="006B6014" w:rsidRPr="009D441B" w:rsidRDefault="006B6014" w:rsidP="006B6014">
      <w:pPr>
        <w:widowControl/>
        <w:rPr>
          <w:rFonts w:eastAsia="TimesNewRoman"/>
        </w:rPr>
      </w:pPr>
      <w:r w:rsidRPr="009D441B">
        <w:rPr>
          <w:rFonts w:eastAsia="TimesNewRoman"/>
        </w:rPr>
        <w:t>2.Подготовка к сдаче практических работ на тему:</w:t>
      </w:r>
    </w:p>
    <w:p w:rsidR="006B6014" w:rsidRDefault="006B6014" w:rsidP="006B6014">
      <w:pPr>
        <w:widowControl/>
        <w:rPr>
          <w:rFonts w:eastAsia="TimesNewRoman"/>
        </w:rPr>
      </w:pPr>
      <w:r>
        <w:rPr>
          <w:rFonts w:eastAsia="TimesNewRoman"/>
        </w:rPr>
        <w:t>2.1. П</w:t>
      </w:r>
      <w:r w:rsidRPr="008C63F9">
        <w:rPr>
          <w:rFonts w:eastAsia="TimesNewRoman"/>
        </w:rPr>
        <w:t>рактических работ</w:t>
      </w:r>
      <w:r>
        <w:rPr>
          <w:rFonts w:eastAsia="TimesNewRoman"/>
        </w:rPr>
        <w:t>а №1</w:t>
      </w:r>
      <w:r w:rsidRPr="008C63F9">
        <w:rPr>
          <w:rFonts w:eastAsia="TimesNewRoman"/>
        </w:rPr>
        <w:t xml:space="preserve"> </w:t>
      </w:r>
      <w:r>
        <w:rPr>
          <w:rFonts w:eastAsia="TimesNewRoman"/>
        </w:rPr>
        <w:t xml:space="preserve">«Подготовка научных статей, посвященных актуальным проблемам в области </w:t>
      </w:r>
      <w:r w:rsidRPr="0020561D">
        <w:rPr>
          <w:rFonts w:eastAsia="TimesNewRoman"/>
        </w:rPr>
        <w:t>дизайна архитектурной среды</w:t>
      </w:r>
      <w:r>
        <w:rPr>
          <w:rFonts w:eastAsia="TimesNewRoman"/>
        </w:rPr>
        <w:t>».</w:t>
      </w:r>
    </w:p>
    <w:p w:rsidR="006B6014" w:rsidRDefault="006B6014" w:rsidP="006B6014">
      <w:pPr>
        <w:widowControl/>
        <w:rPr>
          <w:rFonts w:eastAsia="TimesNewRoman"/>
        </w:rPr>
      </w:pPr>
    </w:p>
    <w:p w:rsidR="006B6014" w:rsidRDefault="006B6014" w:rsidP="006B6014">
      <w:pPr>
        <w:widowControl/>
        <w:rPr>
          <w:rFonts w:eastAsia="TimesNewRoman"/>
        </w:rPr>
      </w:pPr>
      <w:r>
        <w:rPr>
          <w:rFonts w:eastAsia="TimesNewRoman"/>
        </w:rPr>
        <w:t>2.2. П</w:t>
      </w:r>
      <w:r w:rsidRPr="008C63F9">
        <w:rPr>
          <w:rFonts w:eastAsia="TimesNewRoman"/>
        </w:rPr>
        <w:t>рактических работ</w:t>
      </w:r>
      <w:r>
        <w:rPr>
          <w:rFonts w:eastAsia="TimesNewRoman"/>
        </w:rPr>
        <w:t>а №2</w:t>
      </w:r>
      <w:r w:rsidRPr="008C63F9">
        <w:rPr>
          <w:rFonts w:eastAsia="TimesNewRoman"/>
        </w:rPr>
        <w:t xml:space="preserve"> </w:t>
      </w:r>
      <w:r>
        <w:rPr>
          <w:rFonts w:eastAsia="TimesNewRoman"/>
        </w:rPr>
        <w:t xml:space="preserve">«Анализ тенденций и уровня техники в области </w:t>
      </w:r>
      <w:r w:rsidRPr="0020561D">
        <w:rPr>
          <w:rFonts w:eastAsia="TimesNewRoman"/>
        </w:rPr>
        <w:t xml:space="preserve">дизайна архитектурной среды </w:t>
      </w:r>
      <w:r>
        <w:rPr>
          <w:rFonts w:eastAsia="TimesNewRoman"/>
        </w:rPr>
        <w:t>на основе патентного поиска».</w:t>
      </w:r>
    </w:p>
    <w:p w:rsidR="006B6014" w:rsidRDefault="006B6014" w:rsidP="006B6014">
      <w:pPr>
        <w:widowControl/>
      </w:pPr>
      <w:r>
        <w:t xml:space="preserve">Патентный поиск выполняется на официальном сайте Федерального института промышленной собственности (ФИПС), расположенном по адресу: </w:t>
      </w:r>
      <w:hyperlink r:id="rId17" w:history="1">
        <w:r>
          <w:rPr>
            <w:rStyle w:val="af8"/>
          </w:rPr>
          <w:t>https://www1.fips.ru/</w:t>
        </w:r>
      </w:hyperlink>
      <w:r>
        <w:t>.</w:t>
      </w:r>
    </w:p>
    <w:p w:rsidR="006B6014" w:rsidRDefault="006B6014" w:rsidP="006B6014">
      <w:r>
        <w:t>При необходимости при подготовке к выполнению и сдаче работы могут использоваться следующие основные источники:</w:t>
      </w:r>
    </w:p>
    <w:p w:rsidR="006B6014" w:rsidRDefault="006B6014" w:rsidP="006B6014">
      <w:r>
        <w:t xml:space="preserve">1.  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2013. - 33 с.</w:t>
      </w:r>
    </w:p>
    <w:p w:rsidR="006B6014" w:rsidRPr="006A4A9E" w:rsidRDefault="006B6014" w:rsidP="006B6014">
      <w:r>
        <w:t xml:space="preserve">2. </w:t>
      </w:r>
      <w:r w:rsidRPr="00D844B5">
        <w:t>Инструкция по работе с интернет ресурсами ФИПС</w:t>
      </w:r>
      <w:r>
        <w:t xml:space="preserve">, расположенная в открытом доступе на официальном сайте ФГБУ «Федеральный институт промышленной собственности» в разделе «Инструкция» Поисковой системы </w:t>
      </w:r>
      <w:r w:rsidRPr="006A4A9E">
        <w:t>[</w:t>
      </w:r>
      <w:hyperlink r:id="rId18" w:history="1">
        <w:r>
          <w:rPr>
            <w:rStyle w:val="af8"/>
          </w:rPr>
          <w:t>https://www1.fips.ru/elektronnye-servisy/informatsionno-poiskovaya-sistema/</w:t>
        </w:r>
      </w:hyperlink>
      <w:r w:rsidRPr="006A4A9E">
        <w:t>]</w:t>
      </w:r>
      <w:r>
        <w:t>.</w:t>
      </w:r>
    </w:p>
    <w:p w:rsidR="006B6014" w:rsidRDefault="006B6014" w:rsidP="006B6014">
      <w:pPr>
        <w:widowControl/>
        <w:rPr>
          <w:rFonts w:eastAsia="TimesNewRoman"/>
        </w:rPr>
      </w:pPr>
    </w:p>
    <w:p w:rsidR="006B6014" w:rsidRDefault="006B6014" w:rsidP="006B6014">
      <w:pPr>
        <w:widowControl/>
        <w:rPr>
          <w:rFonts w:eastAsia="TimesNewRoman"/>
        </w:rPr>
      </w:pPr>
    </w:p>
    <w:p w:rsidR="006B6014" w:rsidRDefault="006B6014" w:rsidP="006B6014">
      <w:pPr>
        <w:widowControl/>
        <w:rPr>
          <w:rFonts w:eastAsia="TimesNewRoman"/>
        </w:rPr>
      </w:pPr>
      <w:r>
        <w:rPr>
          <w:rFonts w:eastAsia="TimesNewRoman"/>
        </w:rPr>
        <w:t>2.3. П</w:t>
      </w:r>
      <w:r w:rsidRPr="008C63F9">
        <w:rPr>
          <w:rFonts w:eastAsia="TimesNewRoman"/>
        </w:rPr>
        <w:t>рактических работ</w:t>
      </w:r>
      <w:r>
        <w:rPr>
          <w:rFonts w:eastAsia="TimesNewRoman"/>
        </w:rPr>
        <w:t>а №3</w:t>
      </w:r>
      <w:r w:rsidRPr="008C63F9">
        <w:rPr>
          <w:rFonts w:eastAsia="TimesNewRoman"/>
        </w:rPr>
        <w:t xml:space="preserve"> </w:t>
      </w:r>
      <w:r>
        <w:rPr>
          <w:rFonts w:eastAsia="TimesNewRoman"/>
        </w:rPr>
        <w:t xml:space="preserve">«Примеры коммерциализации результатов научно-исследовательской и инновационной деятельности в области архитектуры (доклад с презентацией в формате </w:t>
      </w:r>
      <w:r>
        <w:rPr>
          <w:rFonts w:eastAsia="TimesNewRoman"/>
          <w:lang w:val="en-US"/>
        </w:rPr>
        <w:t>P</w:t>
      </w:r>
      <w:r w:rsidRPr="00D96E4F">
        <w:rPr>
          <w:rFonts w:eastAsia="TimesNewRoman"/>
          <w:lang w:val="en-US"/>
        </w:rPr>
        <w:t>owerPoint</w:t>
      </w:r>
      <w:r w:rsidRPr="00D96E4F">
        <w:rPr>
          <w:rFonts w:eastAsia="TimesNewRoman"/>
        </w:rPr>
        <w:t>)</w:t>
      </w:r>
      <w:r>
        <w:rPr>
          <w:rFonts w:eastAsia="TimesNewRoman"/>
        </w:rPr>
        <w:t>»</w:t>
      </w:r>
      <w:r w:rsidRPr="00D96E4F">
        <w:rPr>
          <w:rFonts w:eastAsia="TimesNewRoman"/>
        </w:rPr>
        <w:t>.</w:t>
      </w:r>
    </w:p>
    <w:p w:rsidR="006B6014" w:rsidRDefault="006B6014" w:rsidP="006B6014">
      <w:pPr>
        <w:widowControl/>
      </w:pPr>
    </w:p>
    <w:p w:rsidR="006B6014" w:rsidRPr="00F73973" w:rsidRDefault="006B6014" w:rsidP="006B6014">
      <w:r w:rsidRPr="00F73973">
        <w:rPr>
          <w:rFonts w:hint="eastAsia"/>
        </w:rPr>
        <w:t>В</w:t>
      </w:r>
      <w:r w:rsidRPr="00F73973">
        <w:t xml:space="preserve"> </w:t>
      </w:r>
      <w:r w:rsidRPr="00F73973">
        <w:rPr>
          <w:rFonts w:hint="eastAsia"/>
        </w:rPr>
        <w:t>ходе</w:t>
      </w:r>
      <w:r w:rsidRPr="00F73973">
        <w:t xml:space="preserve"> </w:t>
      </w:r>
      <w:r w:rsidRPr="00F73973">
        <w:rPr>
          <w:rFonts w:hint="eastAsia"/>
        </w:rPr>
        <w:t>выполнения</w:t>
      </w:r>
      <w:r w:rsidRPr="00F73973">
        <w:t xml:space="preserve"> </w:t>
      </w:r>
      <w:r w:rsidRPr="00F73973">
        <w:rPr>
          <w:rFonts w:hint="eastAsia"/>
        </w:rPr>
        <w:t>практического</w:t>
      </w:r>
      <w:r w:rsidRPr="00F73973">
        <w:t xml:space="preserve"> </w:t>
      </w:r>
      <w:r w:rsidRPr="00F73973">
        <w:rPr>
          <w:rFonts w:hint="eastAsia"/>
        </w:rPr>
        <w:t>занятия</w:t>
      </w:r>
      <w:r w:rsidRPr="00F73973">
        <w:t xml:space="preserve"> </w:t>
      </w:r>
      <w:r w:rsidRPr="00F73973">
        <w:rPr>
          <w:rFonts w:hint="eastAsia"/>
        </w:rPr>
        <w:t>студент</w:t>
      </w:r>
      <w:r w:rsidRPr="00F73973">
        <w:t xml:space="preserve"> </w:t>
      </w:r>
      <w:r w:rsidRPr="00F73973">
        <w:rPr>
          <w:rFonts w:hint="eastAsia"/>
        </w:rPr>
        <w:t>готовит</w:t>
      </w:r>
      <w:r w:rsidRPr="00F73973">
        <w:t xml:space="preserve"> </w:t>
      </w:r>
      <w:r w:rsidRPr="00F73973">
        <w:rPr>
          <w:rFonts w:hint="eastAsia"/>
        </w:rPr>
        <w:t>отчет</w:t>
      </w:r>
      <w:r w:rsidRPr="00F73973">
        <w:t xml:space="preserve"> </w:t>
      </w:r>
      <w:r w:rsidRPr="00F73973">
        <w:rPr>
          <w:rFonts w:hint="eastAsia"/>
        </w:rPr>
        <w:t>о</w:t>
      </w:r>
      <w:r w:rsidRPr="00F73973">
        <w:t xml:space="preserve"> </w:t>
      </w:r>
      <w:r w:rsidRPr="00F73973">
        <w:rPr>
          <w:rFonts w:hint="eastAsia"/>
        </w:rPr>
        <w:t>работе</w:t>
      </w:r>
      <w:r w:rsidRPr="00F73973">
        <w:t xml:space="preserve"> </w:t>
      </w:r>
      <w:r w:rsidRPr="00F73973">
        <w:rPr>
          <w:rFonts w:hint="eastAsia"/>
        </w:rPr>
        <w:t>в</w:t>
      </w:r>
      <w:r w:rsidRPr="00F73973">
        <w:t xml:space="preserve"> </w:t>
      </w:r>
      <w:r w:rsidRPr="00F73973">
        <w:rPr>
          <w:rFonts w:hint="eastAsia"/>
        </w:rPr>
        <w:t>программе</w:t>
      </w:r>
      <w:r w:rsidRPr="00F73973">
        <w:t xml:space="preserve"> </w:t>
      </w:r>
      <w:proofErr w:type="spellStart"/>
      <w:r w:rsidRPr="00F73973">
        <w:t>Microsoft</w:t>
      </w:r>
      <w:proofErr w:type="spellEnd"/>
      <w:r w:rsidRPr="00F73973">
        <w:t xml:space="preserve"> </w:t>
      </w:r>
      <w:r w:rsidRPr="00F73973">
        <w:rPr>
          <w:lang w:val="en-US"/>
        </w:rPr>
        <w:t>Word</w:t>
      </w:r>
      <w:r w:rsidRPr="00F73973">
        <w:t>.</w:t>
      </w:r>
    </w:p>
    <w:p w:rsidR="006B6014" w:rsidRDefault="006B6014" w:rsidP="006B6014">
      <w:r w:rsidRPr="00F73973">
        <w:t xml:space="preserve">В случае необходимости подготовки устного доклада студент готовит презентацию в программе </w:t>
      </w:r>
      <w:proofErr w:type="spellStart"/>
      <w:r w:rsidRPr="00F73973">
        <w:t>Microsoft</w:t>
      </w:r>
      <w:proofErr w:type="spellEnd"/>
      <w:r w:rsidRPr="00F73973">
        <w:t xml:space="preserve"> </w:t>
      </w:r>
      <w:proofErr w:type="spellStart"/>
      <w:r w:rsidRPr="00F73973">
        <w:t>PowerPoint</w:t>
      </w:r>
      <w:proofErr w:type="spellEnd"/>
      <w:r w:rsidRPr="00F73973">
        <w:t>.</w:t>
      </w:r>
    </w:p>
    <w:p w:rsidR="006B6014" w:rsidRDefault="006B6014" w:rsidP="006B6014"/>
    <w:p w:rsidR="006B6014" w:rsidRPr="009D441B" w:rsidRDefault="006B6014" w:rsidP="006B6014">
      <w:pPr>
        <w:widowControl/>
        <w:jc w:val="left"/>
        <w:rPr>
          <w:rFonts w:eastAsia="TimesNewRoman"/>
        </w:rPr>
      </w:pPr>
      <w:r w:rsidRPr="009D441B">
        <w:rPr>
          <w:rFonts w:eastAsia="TimesNewRoman"/>
        </w:rPr>
        <w:t>3. Выполнение тестовых заданий для самоконтроля</w:t>
      </w:r>
    </w:p>
    <w:p w:rsidR="006B6014" w:rsidRPr="008D2AD8" w:rsidRDefault="006B6014" w:rsidP="006B6014">
      <w:pPr>
        <w:widowControl/>
        <w:jc w:val="left"/>
        <w:rPr>
          <w:rFonts w:eastAsia="TimesNewRoman"/>
        </w:rPr>
      </w:pPr>
      <w:r>
        <w:rPr>
          <w:rFonts w:eastAsia="TimesNewRoman"/>
        </w:rPr>
        <w:t>Тестовые задания: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3.1. </w:t>
      </w:r>
      <w:r w:rsidRPr="00AE45BD">
        <w:rPr>
          <w:rFonts w:eastAsia="TimesNewRoman"/>
        </w:rPr>
        <w:t>Инновационный проект представляет собой: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1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сложную систему взаимообусловленных и взаимоувязанных по ресурсам, срокам и исполнителям мероприятий, направленных на достижение конкретных целей (задач) на приоритетных направлениях развития науки и техники</w:t>
      </w:r>
    </w:p>
    <w:p w:rsidR="006B6014" w:rsidRPr="00AE45BD" w:rsidRDefault="006B6014" w:rsidP="006B6014">
      <w:pPr>
        <w:numPr>
          <w:ilvl w:val="0"/>
          <w:numId w:val="1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разработанный план исследований и разработок, направленных на </w:t>
      </w:r>
      <w:proofErr w:type="gramStart"/>
      <w:r w:rsidRPr="00AE45BD">
        <w:rPr>
          <w:rFonts w:eastAsia="TimesNewRoman"/>
        </w:rPr>
        <w:t>решение  актуальных</w:t>
      </w:r>
      <w:proofErr w:type="gramEnd"/>
      <w:r w:rsidRPr="00AE45BD">
        <w:rPr>
          <w:rFonts w:eastAsia="TimesNewRoman"/>
        </w:rPr>
        <w:t xml:space="preserve"> теоретических и практических задач, имеющих народнохозяйственное, социально-политическое значение</w:t>
      </w:r>
    </w:p>
    <w:p w:rsidR="006B6014" w:rsidRPr="00AE45BD" w:rsidRDefault="006B6014" w:rsidP="006B6014">
      <w:pPr>
        <w:numPr>
          <w:ilvl w:val="0"/>
          <w:numId w:val="1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предоставление на коммерческой основе инженерно-консультационных услуг, в том числе и по доведению научно-конструкторских разработок до стадии производства</w:t>
      </w:r>
    </w:p>
    <w:p w:rsidR="006B6014" w:rsidRPr="00AE45BD" w:rsidRDefault="006B6014" w:rsidP="006B6014">
      <w:pPr>
        <w:numPr>
          <w:ilvl w:val="0"/>
          <w:numId w:val="1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тип финансирования, при котором доходы, получаемые от реализации проекта, являются основным или единственным источником погашения долговых обязательств</w:t>
      </w:r>
    </w:p>
    <w:p w:rsidR="006B6014" w:rsidRPr="00AE45BD" w:rsidRDefault="006B6014" w:rsidP="006B6014">
      <w:pPr>
        <w:rPr>
          <w:rFonts w:eastAsia="TimesNewRoman"/>
        </w:rPr>
      </w:pPr>
    </w:p>
    <w:p w:rsidR="006B6014" w:rsidRDefault="006B6014" w:rsidP="006B6014">
      <w:pPr>
        <w:rPr>
          <w:rFonts w:eastAsia="TimesNewRoman"/>
        </w:rPr>
      </w:pPr>
      <w:r>
        <w:rPr>
          <w:rFonts w:eastAsia="TimesNewRoman"/>
        </w:rPr>
        <w:t>3.</w:t>
      </w:r>
      <w:r w:rsidRPr="00AE45BD">
        <w:rPr>
          <w:rFonts w:eastAsia="TimesNewRoman"/>
        </w:rPr>
        <w:t>2.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Какими параметрами характеризуется жизненный цикл инновации?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1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lastRenderedPageBreak/>
        <w:t>временными, техническими и экономическими</w:t>
      </w:r>
    </w:p>
    <w:p w:rsidR="006B6014" w:rsidRDefault="006B6014" w:rsidP="006B6014">
      <w:pPr>
        <w:numPr>
          <w:ilvl w:val="0"/>
          <w:numId w:val="1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временными и экономическими</w:t>
      </w:r>
    </w:p>
    <w:p w:rsidR="006B6014" w:rsidRDefault="006B6014" w:rsidP="006B6014">
      <w:pPr>
        <w:numPr>
          <w:ilvl w:val="0"/>
          <w:numId w:val="1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техническими и экономическими</w:t>
      </w:r>
    </w:p>
    <w:p w:rsidR="006B6014" w:rsidRPr="00AE45BD" w:rsidRDefault="006B6014" w:rsidP="006B6014">
      <w:pPr>
        <w:numPr>
          <w:ilvl w:val="0"/>
          <w:numId w:val="1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временными и техническими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3.3. </w:t>
      </w:r>
      <w:r w:rsidRPr="00AE45BD">
        <w:rPr>
          <w:rFonts w:eastAsia="TimesNewRoman"/>
        </w:rPr>
        <w:t>Бизнес-план должен дать возможность инвестору сделать комплексную оценку и в первую очередь показать, что: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или несколько правильных ответов</w:t>
      </w:r>
    </w:p>
    <w:p w:rsidR="006B6014" w:rsidRPr="00AE45BD" w:rsidRDefault="006B6014" w:rsidP="006B6014">
      <w:pPr>
        <w:numPr>
          <w:ilvl w:val="0"/>
          <w:numId w:val="20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имеются достаточные производственные и ресурсные возможности</w:t>
      </w:r>
    </w:p>
    <w:p w:rsidR="006B6014" w:rsidRPr="00AE45BD" w:rsidRDefault="006B6014" w:rsidP="006B6014">
      <w:pPr>
        <w:numPr>
          <w:ilvl w:val="0"/>
          <w:numId w:val="20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новизна проекта не нарушает ничьих авторских прав</w:t>
      </w:r>
    </w:p>
    <w:p w:rsidR="006B6014" w:rsidRPr="00AE45BD" w:rsidRDefault="006B6014" w:rsidP="006B6014">
      <w:pPr>
        <w:numPr>
          <w:ilvl w:val="0"/>
          <w:numId w:val="20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предлагаемый товар (продукция и (или) услуги) является конкурентоспособным и на него есть достаточный платежеспособный спрос</w:t>
      </w:r>
    </w:p>
    <w:p w:rsidR="006B6014" w:rsidRPr="00AE45BD" w:rsidRDefault="006B6014" w:rsidP="006B6014">
      <w:pPr>
        <w:numPr>
          <w:ilvl w:val="0"/>
          <w:numId w:val="20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уровень инфляции приемлем в запланированные сроки реализации объекта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3.4. </w:t>
      </w:r>
      <w:r w:rsidRPr="00AE45BD">
        <w:rPr>
          <w:rFonts w:eastAsia="TimesNewRoman"/>
        </w:rPr>
        <w:t>Для какой модели инновационного процесса характерен упор на важность рынка и реакция на него НИОКР?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Default="006B6014" w:rsidP="006B6014">
      <w:pPr>
        <w:numPr>
          <w:ilvl w:val="0"/>
          <w:numId w:val="21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параллельно-последовательная</w:t>
      </w:r>
    </w:p>
    <w:p w:rsidR="006B6014" w:rsidRDefault="006B6014" w:rsidP="006B6014">
      <w:pPr>
        <w:numPr>
          <w:ilvl w:val="0"/>
          <w:numId w:val="21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сопряженная</w:t>
      </w:r>
    </w:p>
    <w:p w:rsidR="006B6014" w:rsidRPr="00AE45BD" w:rsidRDefault="006B6014" w:rsidP="006B6014">
      <w:pPr>
        <w:numPr>
          <w:ilvl w:val="0"/>
          <w:numId w:val="21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последовательная</w:t>
      </w:r>
    </w:p>
    <w:p w:rsidR="006B6014" w:rsidRPr="00AE45BD" w:rsidRDefault="006B6014" w:rsidP="006B6014">
      <w:pPr>
        <w:numPr>
          <w:ilvl w:val="0"/>
          <w:numId w:val="21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японская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</w:t>
      </w:r>
      <w:proofErr w:type="gramStart"/>
      <w:r>
        <w:rPr>
          <w:rFonts w:eastAsia="TimesNewRoman"/>
        </w:rPr>
        <w:t>5</w:t>
      </w:r>
      <w:r w:rsidRPr="00AE45BD">
        <w:rPr>
          <w:rFonts w:eastAsia="TimesNewRoman"/>
        </w:rPr>
        <w:t>.Последовательное</w:t>
      </w:r>
      <w:proofErr w:type="gramEnd"/>
      <w:r w:rsidRPr="00AE45BD">
        <w:rPr>
          <w:rFonts w:eastAsia="TimesNewRoman"/>
        </w:rPr>
        <w:t xml:space="preserve"> решение трех задач (проведение классификации объекта, определение форм и методов защиты и выбор способов контроля их эффективности) необходимо при разработке мер: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защиты научно-технической собственности</w:t>
      </w:r>
    </w:p>
    <w:p w:rsidR="006B6014" w:rsidRPr="00AE45BD" w:rsidRDefault="006B6014" w:rsidP="006B6014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защиты научно-технического персонала</w:t>
      </w:r>
    </w:p>
    <w:p w:rsidR="006B6014" w:rsidRPr="00AE45BD" w:rsidRDefault="006B6014" w:rsidP="006B6014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защиты активов, находящихся на балансе предприятия</w:t>
      </w:r>
    </w:p>
    <w:p w:rsidR="006B6014" w:rsidRPr="00AE45BD" w:rsidRDefault="006B6014" w:rsidP="006B6014">
      <w:pPr>
        <w:numPr>
          <w:ilvl w:val="0"/>
          <w:numId w:val="22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защиты научно-технического потенциала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3.6. </w:t>
      </w:r>
      <w:r w:rsidRPr="00AE45BD">
        <w:rPr>
          <w:rFonts w:eastAsia="TimesNewRoman"/>
        </w:rPr>
        <w:t>Коммерческая тайна — это:</w:t>
      </w:r>
    </w:p>
    <w:p w:rsidR="006B6014" w:rsidRPr="00AE45BD" w:rsidRDefault="006B6014" w:rsidP="006B6014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Default="006B6014" w:rsidP="006B6014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уникальные навыки и спецификация научно-технического персонала</w:t>
      </w:r>
    </w:p>
    <w:p w:rsidR="006B6014" w:rsidRPr="00AE45BD" w:rsidRDefault="006B6014" w:rsidP="006B6014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технические знания, опыт, секреты производства, необходимые для решения технической задачи</w:t>
      </w:r>
    </w:p>
    <w:p w:rsidR="006B6014" w:rsidRPr="00AE45BD" w:rsidRDefault="006B6014" w:rsidP="006B6014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общие принципы этических исследований относительно оснований профессиональной деятельности</w:t>
      </w:r>
    </w:p>
    <w:p w:rsidR="006B6014" w:rsidRPr="00AE45BD" w:rsidRDefault="006B6014" w:rsidP="006B6014">
      <w:pPr>
        <w:numPr>
          <w:ilvl w:val="0"/>
          <w:numId w:val="23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охраняемое законом право предприятия на ограниченный доступ к информации по производственным, технологическим, торговым, финансовым и </w:t>
      </w:r>
      <w:proofErr w:type="gramStart"/>
      <w:r w:rsidRPr="00AE45BD">
        <w:rPr>
          <w:rFonts w:eastAsia="TimesNewRoman"/>
        </w:rPr>
        <w:t>другим хозяйственным операциям</w:t>
      </w:r>
      <w:proofErr w:type="gramEnd"/>
      <w:r w:rsidRPr="00AE45BD">
        <w:rPr>
          <w:rFonts w:eastAsia="TimesNewRoman"/>
        </w:rPr>
        <w:t xml:space="preserve"> и документации по ним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</w:t>
      </w:r>
      <w:proofErr w:type="gramStart"/>
      <w:r>
        <w:rPr>
          <w:rFonts w:eastAsia="TimesNewRoman"/>
        </w:rPr>
        <w:t>7</w:t>
      </w:r>
      <w:r w:rsidRPr="00AE45BD">
        <w:rPr>
          <w:rFonts w:eastAsia="TimesNewRoman"/>
        </w:rPr>
        <w:t>.Идеи</w:t>
      </w:r>
      <w:proofErr w:type="gramEnd"/>
      <w:r w:rsidRPr="00AE45BD">
        <w:rPr>
          <w:rFonts w:eastAsia="TimesNewRoman"/>
        </w:rPr>
        <w:t>, замыслы и технические решения, а также реализующие их проекты имеют различные уровни научно</w:t>
      </w:r>
      <w:r w:rsidRPr="00AE45BD">
        <w:rPr>
          <w:rFonts w:eastAsia="TimesNewRoman" w:hAnsi="Cambria Math"/>
        </w:rPr>
        <w:t>‑</w:t>
      </w:r>
      <w:r w:rsidRPr="00AE45BD">
        <w:rPr>
          <w:rFonts w:eastAsia="TimesNewRoman"/>
        </w:rPr>
        <w:t>технической значимости. Новаторский уровень — это когда: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4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конструкция основана на опережающих технических решениях</w:t>
      </w:r>
    </w:p>
    <w:p w:rsidR="006B6014" w:rsidRPr="00AE45BD" w:rsidRDefault="006B6014" w:rsidP="006B6014">
      <w:pPr>
        <w:numPr>
          <w:ilvl w:val="0"/>
          <w:numId w:val="24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конструкция прототипа или базовая технология кардинально не изменяются</w:t>
      </w:r>
    </w:p>
    <w:p w:rsidR="006B6014" w:rsidRDefault="006B6014" w:rsidP="006B6014">
      <w:pPr>
        <w:numPr>
          <w:ilvl w:val="0"/>
          <w:numId w:val="24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конструкция нового изделия по виду своих элементов существенным образом отли</w:t>
      </w:r>
      <w:r>
        <w:rPr>
          <w:rFonts w:eastAsia="TimesNewRoman"/>
        </w:rPr>
        <w:t>чается от прежнего</w:t>
      </w:r>
    </w:p>
    <w:p w:rsidR="006B6014" w:rsidRPr="0030018E" w:rsidRDefault="006B6014" w:rsidP="006B6014">
      <w:pPr>
        <w:numPr>
          <w:ilvl w:val="0"/>
          <w:numId w:val="24"/>
        </w:numPr>
        <w:ind w:left="0" w:firstLine="567"/>
        <w:rPr>
          <w:rFonts w:eastAsia="TimesNewRoman"/>
        </w:rPr>
      </w:pPr>
      <w:r w:rsidRPr="0030018E">
        <w:rPr>
          <w:rFonts w:eastAsia="TimesNewRoman"/>
        </w:rPr>
        <w:t>появляются ранее не существовавшие материалы, конструкции и технологии, выполняющие прежние или даже новые функции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lastRenderedPageBreak/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</w:t>
      </w:r>
      <w:proofErr w:type="gramStart"/>
      <w:r>
        <w:rPr>
          <w:rFonts w:eastAsia="TimesNewRoman"/>
        </w:rPr>
        <w:t>8</w:t>
      </w:r>
      <w:r w:rsidRPr="00AE45BD">
        <w:rPr>
          <w:rFonts w:eastAsia="TimesNewRoman"/>
        </w:rPr>
        <w:t>.Мультипроекты</w:t>
      </w:r>
      <w:proofErr w:type="gramEnd"/>
      <w:r w:rsidRPr="00AE45BD">
        <w:rPr>
          <w:rFonts w:eastAsia="TimesNewRoman"/>
        </w:rPr>
        <w:t xml:space="preserve"> — это:</w:t>
      </w:r>
    </w:p>
    <w:p w:rsidR="006B6014" w:rsidRPr="00AE45BD" w:rsidRDefault="006B6014" w:rsidP="006B6014">
      <w:pPr>
        <w:ind w:left="567" w:firstLine="0"/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Default="006B6014" w:rsidP="006B6014">
      <w:pPr>
        <w:numPr>
          <w:ilvl w:val="0"/>
          <w:numId w:val="25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это комплексный план мероприятий, включающий проектирование, капитальное строительство, приобретение технологий и оборудования, подготовку кадров и т.д., с целью получения экономической выгоды</w:t>
      </w:r>
    </w:p>
    <w:p w:rsidR="006B6014" w:rsidRPr="0030018E" w:rsidRDefault="006B6014" w:rsidP="006B6014">
      <w:pPr>
        <w:numPr>
          <w:ilvl w:val="0"/>
          <w:numId w:val="25"/>
        </w:numPr>
        <w:ind w:left="0" w:firstLine="567"/>
        <w:rPr>
          <w:rFonts w:eastAsia="TimesNewRoman"/>
        </w:rPr>
      </w:pPr>
      <w:r w:rsidRPr="0030018E">
        <w:rPr>
          <w:rFonts w:eastAsia="TimesNewRoman"/>
        </w:rPr>
        <w:t xml:space="preserve">многоцелевые комплексные программы, объединяющие ряд </w:t>
      </w:r>
      <w:proofErr w:type="spellStart"/>
      <w:proofErr w:type="gramStart"/>
      <w:r w:rsidRPr="0030018E">
        <w:rPr>
          <w:rFonts w:eastAsia="TimesNewRoman"/>
        </w:rPr>
        <w:t>мультипроектов</w:t>
      </w:r>
      <w:proofErr w:type="spellEnd"/>
      <w:r w:rsidRPr="0030018E">
        <w:rPr>
          <w:rFonts w:eastAsia="TimesNewRoman"/>
        </w:rPr>
        <w:t xml:space="preserve">  и</w:t>
      </w:r>
      <w:proofErr w:type="gramEnd"/>
      <w:r w:rsidRPr="0030018E">
        <w:rPr>
          <w:rFonts w:eastAsia="TimesNewRoman"/>
        </w:rPr>
        <w:t xml:space="preserve"> сотни </w:t>
      </w:r>
      <w:proofErr w:type="spellStart"/>
      <w:r w:rsidRPr="0030018E">
        <w:rPr>
          <w:rFonts w:eastAsia="TimesNewRoman"/>
        </w:rPr>
        <w:t>монопроектов</w:t>
      </w:r>
      <w:proofErr w:type="spellEnd"/>
      <w:r w:rsidRPr="0030018E">
        <w:rPr>
          <w:rFonts w:eastAsia="TimesNewRoman"/>
        </w:rPr>
        <w:t>, связанных между собой одним деревом целей</w:t>
      </w:r>
    </w:p>
    <w:p w:rsidR="006B6014" w:rsidRPr="00AE45BD" w:rsidRDefault="006B6014" w:rsidP="006B6014">
      <w:pPr>
        <w:numPr>
          <w:ilvl w:val="0"/>
          <w:numId w:val="25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проекты, выполняемые, как правило, одной организацией или даже одним подразделением, отличаются постановкой однозначной инновационной цели</w:t>
      </w:r>
    </w:p>
    <w:p w:rsidR="006B6014" w:rsidRPr="00AE45BD" w:rsidRDefault="006B6014" w:rsidP="006B6014">
      <w:pPr>
        <w:numPr>
          <w:ilvl w:val="0"/>
          <w:numId w:val="25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проекты представляются в виде комплексных программ, объединяющих десятки </w:t>
      </w:r>
      <w:proofErr w:type="spellStart"/>
      <w:r w:rsidRPr="00AE45BD">
        <w:rPr>
          <w:rFonts w:eastAsia="TimesNewRoman"/>
        </w:rPr>
        <w:t>монопроектов</w:t>
      </w:r>
      <w:proofErr w:type="spellEnd"/>
      <w:r w:rsidRPr="00AE45BD">
        <w:rPr>
          <w:rFonts w:eastAsia="TimesNewRoman"/>
        </w:rPr>
        <w:t>, направленных на достижение сложной инновационной цели</w:t>
      </w:r>
    </w:p>
    <w:p w:rsidR="006B6014" w:rsidRDefault="006B6014" w:rsidP="006B6014">
      <w:pPr>
        <w:rPr>
          <w:rFonts w:eastAsia="TimesNewRoman"/>
        </w:rPr>
      </w:pP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3.9. </w:t>
      </w:r>
      <w:r w:rsidRPr="00AE45BD">
        <w:rPr>
          <w:rFonts w:eastAsia="TimesNewRoman"/>
        </w:rPr>
        <w:t>Что из нижеперечисленного представляет собой полностью или частично конфиденциальные знания, опыт, навыки, включающие сведения технического, экономического, административного, финансового и иного характера?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6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промышленный образец</w:t>
      </w:r>
    </w:p>
    <w:p w:rsidR="006B6014" w:rsidRPr="00AE45BD" w:rsidRDefault="006B6014" w:rsidP="006B6014">
      <w:pPr>
        <w:numPr>
          <w:ilvl w:val="0"/>
          <w:numId w:val="26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товарный знак</w:t>
      </w:r>
    </w:p>
    <w:p w:rsidR="006B6014" w:rsidRPr="00AE45BD" w:rsidRDefault="006B6014" w:rsidP="006B6014">
      <w:pPr>
        <w:numPr>
          <w:ilvl w:val="0"/>
          <w:numId w:val="26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ноу-хау</w:t>
      </w:r>
    </w:p>
    <w:p w:rsidR="006B6014" w:rsidRPr="00AE45BD" w:rsidRDefault="006B6014" w:rsidP="006B6014">
      <w:pPr>
        <w:numPr>
          <w:ilvl w:val="0"/>
          <w:numId w:val="26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патент  </w:t>
      </w:r>
    </w:p>
    <w:p w:rsidR="006B6014" w:rsidRDefault="006B6014" w:rsidP="006B6014">
      <w:pPr>
        <w:rPr>
          <w:rFonts w:eastAsia="TimesNewRoman"/>
        </w:rPr>
      </w:pP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3.10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Инновацией называется: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разработка нового продукта и выход с ним на рынок</w:t>
      </w:r>
    </w:p>
    <w:p w:rsidR="006B6014" w:rsidRDefault="006B6014" w:rsidP="006B6014">
      <w:pPr>
        <w:numPr>
          <w:ilvl w:val="0"/>
          <w:numId w:val="2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разработка нового продукта</w:t>
      </w:r>
    </w:p>
    <w:p w:rsidR="006B6014" w:rsidRDefault="006B6014" w:rsidP="006B6014">
      <w:pPr>
        <w:numPr>
          <w:ilvl w:val="0"/>
          <w:numId w:val="2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внедрение на предприятии известной технологии</w:t>
      </w:r>
    </w:p>
    <w:p w:rsidR="006B6014" w:rsidRPr="00AE45BD" w:rsidRDefault="006B6014" w:rsidP="006B6014">
      <w:pPr>
        <w:numPr>
          <w:ilvl w:val="0"/>
          <w:numId w:val="27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программа выпуска продукции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3.11. </w:t>
      </w:r>
      <w:r w:rsidRPr="00AE45BD">
        <w:rPr>
          <w:rFonts w:eastAsia="TimesNewRoman"/>
        </w:rPr>
        <w:t>Конфиденциальные сведения ранжируются по степени ограничения их распространения, а именно на группы, такие как: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или несколько правильных ответов</w:t>
      </w:r>
    </w:p>
    <w:p w:rsidR="006B6014" w:rsidRDefault="006B6014" w:rsidP="006B6014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секретные сведения</w:t>
      </w:r>
    </w:p>
    <w:p w:rsidR="006B6014" w:rsidRDefault="006B6014" w:rsidP="006B6014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сведения общего пользования</w:t>
      </w:r>
    </w:p>
    <w:p w:rsidR="006B6014" w:rsidRPr="00AE45BD" w:rsidRDefault="006B6014" w:rsidP="006B6014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строго конфиденциальные сведения</w:t>
      </w:r>
    </w:p>
    <w:p w:rsidR="006B6014" w:rsidRPr="00AE45BD" w:rsidRDefault="006B6014" w:rsidP="006B6014">
      <w:pPr>
        <w:numPr>
          <w:ilvl w:val="0"/>
          <w:numId w:val="28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служебные сведения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3.12. </w:t>
      </w:r>
      <w:r w:rsidRPr="00AE45BD">
        <w:rPr>
          <w:rFonts w:eastAsia="TimesNewRoman"/>
        </w:rPr>
        <w:t>Какое из следующих понятий означает инженерно-консультационные услуги по созданию новых объектов или крупных проектов?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инжиниринг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proofErr w:type="spellStart"/>
      <w:r w:rsidRPr="00AE45BD">
        <w:rPr>
          <w:rFonts w:eastAsia="TimesNewRoman"/>
        </w:rPr>
        <w:t>мэрджер</w:t>
      </w:r>
      <w:proofErr w:type="spellEnd"/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proofErr w:type="spellStart"/>
      <w:r w:rsidRPr="00AE45BD">
        <w:rPr>
          <w:rFonts w:eastAsia="TimesNewRoman"/>
        </w:rPr>
        <w:t>бенчмаркинг</w:t>
      </w:r>
      <w:proofErr w:type="spellEnd"/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реинжиниринг</w:t>
      </w:r>
    </w:p>
    <w:p w:rsidR="006B6014" w:rsidRDefault="006B6014" w:rsidP="006B6014">
      <w:pPr>
        <w:rPr>
          <w:rFonts w:eastAsia="TimesNewRoman"/>
        </w:rPr>
      </w:pP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3.13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Чем должна обладать инновационная продукция?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унификацией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художественностью  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специализацией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индивидуализацией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lastRenderedPageBreak/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</w:t>
      </w:r>
      <w:proofErr w:type="gramStart"/>
      <w:r>
        <w:rPr>
          <w:rFonts w:eastAsia="TimesNewRoman"/>
        </w:rPr>
        <w:t>14</w:t>
      </w:r>
      <w:r w:rsidRPr="00AE45BD">
        <w:rPr>
          <w:rFonts w:eastAsia="TimesNewRoman"/>
        </w:rPr>
        <w:t>.На</w:t>
      </w:r>
      <w:proofErr w:type="gramEnd"/>
      <w:r w:rsidRPr="00AE45BD">
        <w:rPr>
          <w:rFonts w:eastAsia="TimesNewRoman"/>
        </w:rPr>
        <w:t xml:space="preserve"> каком рынке происходит коммерческий обмен различными объектами инновационного продукта?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рынок технологий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фондовый рынок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биржевой рынок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рынок инноваций</w:t>
      </w:r>
    </w:p>
    <w:p w:rsidR="006B6014" w:rsidRPr="00AE45BD" w:rsidRDefault="006B6014" w:rsidP="006B6014">
      <w:pPr>
        <w:rPr>
          <w:rFonts w:eastAsia="TimesNewRoman"/>
        </w:rPr>
      </w:pP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3.15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От выплаты какого налога освобождены НИОКР, выполняемые за счет госбюджета, Российского фонда технологического развития, а также образуемых для этих целей в соответствии с законодательством внебюджетных фондов министерств, ведомств, ассоциаций, НИОКР, выполняемые учреждениями образования и науки на основе хозяйственных договоров?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налог на прибыль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НДС  </w:t>
      </w:r>
    </w:p>
    <w:p w:rsidR="006B6014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>
        <w:rPr>
          <w:rFonts w:eastAsia="TimesNewRoman"/>
        </w:rPr>
        <w:t>земельный налог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налог на имущество</w:t>
      </w:r>
    </w:p>
    <w:p w:rsidR="006B6014" w:rsidRDefault="006B6014" w:rsidP="006B6014">
      <w:pPr>
        <w:rPr>
          <w:rFonts w:eastAsia="TimesNewRoman"/>
        </w:rPr>
      </w:pP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</w:t>
      </w:r>
      <w:proofErr w:type="gramStart"/>
      <w:r>
        <w:rPr>
          <w:rFonts w:eastAsia="TimesNewRoman"/>
        </w:rPr>
        <w:t>16.</w:t>
      </w:r>
      <w:r w:rsidRPr="00AE45BD">
        <w:rPr>
          <w:rFonts w:eastAsia="TimesNewRoman"/>
        </w:rPr>
        <w:t>Лицензионная</w:t>
      </w:r>
      <w:proofErr w:type="gramEnd"/>
      <w:r w:rsidRPr="00AE45BD">
        <w:rPr>
          <w:rFonts w:eastAsia="TimesNewRoman"/>
        </w:rPr>
        <w:t xml:space="preserve"> стратегия — это: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когда организация приобретает лицензию с исключительным правом использования только для себя, что лишает конкурентов использовать данные инновации в собственном производстве и способствует росту доли организации на рынке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 когда предприятие основывает свою деятельность в области НИОКР на приобретении исследовательских лицензий на результаты исследований и разработок научно-технических или других организаций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 организация проводит научно-исследовательские и опытно-конструкторские разработки собственными силами, используя имеющуюся у нее научно-производственную базу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 приобретение технологической лицензии на готовый продукт либо </w:t>
      </w:r>
      <w:proofErr w:type="gramStart"/>
      <w:r w:rsidRPr="00AE45BD">
        <w:rPr>
          <w:rFonts w:eastAsia="TimesNewRoman"/>
        </w:rPr>
        <w:t>процесс  и</w:t>
      </w:r>
      <w:proofErr w:type="gramEnd"/>
      <w:r w:rsidRPr="00AE45BD">
        <w:rPr>
          <w:rFonts w:eastAsia="TimesNewRoman"/>
        </w:rPr>
        <w:t xml:space="preserve"> одновременно ведет собственные разработки с целью форсированного освоения нового производства и ввода на рынок нового товара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3.17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Какой период является более приемлемым для оценки результатов инновационной деятельности?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5 лет  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4 года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1 год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3 года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 xml:space="preserve"> </w:t>
      </w: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3.18. </w:t>
      </w:r>
      <w:r w:rsidRPr="00AE45BD">
        <w:rPr>
          <w:rFonts w:eastAsia="TimesNewRoman"/>
        </w:rPr>
        <w:t>Какая страна является родиной рискового (венчурного) финансирования?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США  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Япония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Россия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Франция  </w:t>
      </w:r>
    </w:p>
    <w:p w:rsidR="006B6014" w:rsidRPr="00AE45BD" w:rsidRDefault="006B6014" w:rsidP="006B6014">
      <w:pPr>
        <w:rPr>
          <w:rFonts w:eastAsia="TimesNewRoman"/>
        </w:rPr>
      </w:pP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>3.19</w:t>
      </w:r>
      <w:r w:rsidRPr="00AE45BD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AE45BD">
        <w:rPr>
          <w:rFonts w:eastAsia="TimesNewRoman"/>
        </w:rPr>
        <w:t>На достижение каких целей направлен инновационный менеджмент?</w:t>
      </w:r>
    </w:p>
    <w:p w:rsidR="006B6014" w:rsidRPr="00AE45BD" w:rsidRDefault="006B6014" w:rsidP="006B6014">
      <w:pPr>
        <w:rPr>
          <w:rFonts w:eastAsia="TimesNewRoman"/>
        </w:rPr>
      </w:pPr>
      <w:r w:rsidRPr="00AE45BD">
        <w:rPr>
          <w:rFonts w:eastAsia="TimesNewRoman"/>
        </w:rPr>
        <w:t>Выберите один правильный ответ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lastRenderedPageBreak/>
        <w:t>достижение конкретных инновационных целей, оптимальных результатов за счет рационального использования научных, трудовых, материальных и финансовых ресурсов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 xml:space="preserve">разработка производственного процесса  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разработка нововведений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получение нововведений, их массовое производство и сбыт</w:t>
      </w:r>
    </w:p>
    <w:p w:rsidR="006B6014" w:rsidRPr="00AE45BD" w:rsidRDefault="006B6014" w:rsidP="006B6014">
      <w:pPr>
        <w:rPr>
          <w:rFonts w:eastAsia="TimesNewRoman"/>
        </w:rPr>
      </w:pPr>
    </w:p>
    <w:p w:rsidR="006B6014" w:rsidRPr="00AE45BD" w:rsidRDefault="006B6014" w:rsidP="006B6014">
      <w:pPr>
        <w:rPr>
          <w:rFonts w:eastAsia="TimesNewRoman"/>
        </w:rPr>
      </w:pPr>
      <w:r>
        <w:rPr>
          <w:rFonts w:eastAsia="TimesNewRoman"/>
        </w:rPr>
        <w:t xml:space="preserve">3.20. </w:t>
      </w:r>
      <w:r w:rsidRPr="00AE45BD">
        <w:rPr>
          <w:rFonts w:eastAsia="TimesNewRoman"/>
        </w:rPr>
        <w:t>К внешним факторам мотивации инновационной деятельности относятся:</w:t>
      </w:r>
      <w:r>
        <w:rPr>
          <w:rFonts w:eastAsia="TimesNewRoman"/>
        </w:rPr>
        <w:t xml:space="preserve"> </w:t>
      </w:r>
    </w:p>
    <w:p w:rsidR="006B6014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повышение доли рынка и завоевание новых сегментов рынка</w:t>
      </w:r>
    </w:p>
    <w:p w:rsidR="006B6014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конкурентная борьба за рынки сбыта</w:t>
      </w:r>
    </w:p>
    <w:p w:rsidR="006B6014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постоянные изменения конъюнктуры рынка</w:t>
      </w:r>
    </w:p>
    <w:p w:rsidR="006B6014" w:rsidRPr="00AE45BD" w:rsidRDefault="006B6014" w:rsidP="006B6014">
      <w:pPr>
        <w:numPr>
          <w:ilvl w:val="0"/>
          <w:numId w:val="29"/>
        </w:numPr>
        <w:ind w:left="0" w:firstLine="567"/>
        <w:rPr>
          <w:rFonts w:eastAsia="TimesNewRoman"/>
        </w:rPr>
      </w:pPr>
      <w:r w:rsidRPr="00AE45BD">
        <w:rPr>
          <w:rFonts w:eastAsia="TimesNewRoman"/>
        </w:rPr>
        <w:t>получение максимальной прибыли</w:t>
      </w:r>
    </w:p>
    <w:p w:rsidR="006B6014" w:rsidRPr="00AE45BD" w:rsidRDefault="006B6014" w:rsidP="006B6014">
      <w:pPr>
        <w:rPr>
          <w:rFonts w:eastAsia="TimesNewRoman"/>
        </w:rPr>
      </w:pPr>
    </w:p>
    <w:p w:rsidR="006B6014" w:rsidRPr="009D441B" w:rsidRDefault="006B6014" w:rsidP="006B6014">
      <w:pPr>
        <w:widowControl/>
        <w:jc w:val="left"/>
        <w:rPr>
          <w:rFonts w:eastAsia="TimesNewRoman"/>
        </w:rPr>
      </w:pPr>
      <w:r w:rsidRPr="009D441B">
        <w:rPr>
          <w:rFonts w:eastAsia="TimesNewRoman"/>
        </w:rPr>
        <w:t>4. Подготовка к зачету:</w:t>
      </w:r>
    </w:p>
    <w:p w:rsidR="006B6014" w:rsidRPr="008D2AD8" w:rsidRDefault="006B6014" w:rsidP="006B6014">
      <w:pPr>
        <w:widowControl/>
        <w:jc w:val="left"/>
        <w:rPr>
          <w:rFonts w:eastAsia="TimesNewRoman"/>
        </w:rPr>
      </w:pPr>
      <w:r w:rsidRPr="008D2AD8">
        <w:rPr>
          <w:rFonts w:eastAsia="TimesNewRoman"/>
        </w:rPr>
        <w:t>Перечень вопросов для подготовки к зачету: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</w:pPr>
      <w:r w:rsidRPr="007C4A72">
        <w:t>Результаты научной и научно-технической деятельности: основные понятия, виды.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 Классификация видов научно-технической продукции.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bCs/>
        </w:rPr>
        <w:t>Рынок научно-технической продукции: участники, особенности.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Способы продвижения научной продукции на рынок.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</w:pPr>
      <w:r w:rsidRPr="007C4A72">
        <w:rPr>
          <w:color w:val="000000"/>
        </w:rPr>
        <w:t xml:space="preserve">Инновации: подходы к </w:t>
      </w:r>
      <w:proofErr w:type="gramStart"/>
      <w:r w:rsidRPr="007C4A72">
        <w:rPr>
          <w:color w:val="000000"/>
        </w:rPr>
        <w:t>определению,  классификация</w:t>
      </w:r>
      <w:proofErr w:type="gramEnd"/>
      <w:r w:rsidRPr="007C4A72">
        <w:rPr>
          <w:color w:val="000000"/>
        </w:rPr>
        <w:t xml:space="preserve"> и источники  возникновения. 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Жизненный цикл инноваций.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</w:pPr>
      <w:r w:rsidRPr="007C4A72">
        <w:rPr>
          <w:color w:val="000000"/>
        </w:rPr>
        <w:t>Факторы, сдерживающие процесс создания инноваций в России.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</w:pPr>
      <w:r w:rsidRPr="007C4A72">
        <w:rPr>
          <w:rFonts w:eastAsia="TimesNewRoman"/>
        </w:rPr>
        <w:t>Инновационный процесс. Сущность и понятие инновационного процесса.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7C4A72">
        <w:rPr>
          <w:rFonts w:eastAsia="TimesNewRoman"/>
        </w:rPr>
        <w:t>Стадии инновационного процесса, их продолжительность, структура затрат.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7C4A72">
        <w:rPr>
          <w:color w:val="000000"/>
        </w:rPr>
        <w:t>Виды охранных документов.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7C4A72">
        <w:rPr>
          <w:rFonts w:hint="eastAsia"/>
          <w:color w:val="000000"/>
        </w:rPr>
        <w:t>Патентная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охрана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объект</w:t>
      </w:r>
      <w:r w:rsidRPr="007C4A72">
        <w:rPr>
          <w:color w:val="000000"/>
        </w:rPr>
        <w:t xml:space="preserve">ов </w:t>
      </w:r>
      <w:r w:rsidRPr="007C4A72">
        <w:rPr>
          <w:rFonts w:hint="eastAsia"/>
          <w:color w:val="000000"/>
        </w:rPr>
        <w:t>интеллектуальной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собственности</w:t>
      </w:r>
      <w:r w:rsidRPr="007C4A72">
        <w:rPr>
          <w:color w:val="000000"/>
        </w:rPr>
        <w:t>. Изобретение.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color w:val="000000"/>
        </w:rPr>
      </w:pPr>
      <w:r w:rsidRPr="007C4A72">
        <w:rPr>
          <w:rFonts w:hint="eastAsia"/>
          <w:color w:val="000000"/>
        </w:rPr>
        <w:t>Патентная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охрана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объект</w:t>
      </w:r>
      <w:r w:rsidRPr="007C4A72">
        <w:rPr>
          <w:color w:val="000000"/>
        </w:rPr>
        <w:t xml:space="preserve">ов </w:t>
      </w:r>
      <w:r w:rsidRPr="007C4A72">
        <w:rPr>
          <w:rFonts w:hint="eastAsia"/>
          <w:color w:val="000000"/>
        </w:rPr>
        <w:t>интеллектуальной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собственности</w:t>
      </w:r>
      <w:r w:rsidRPr="007C4A72">
        <w:rPr>
          <w:color w:val="000000"/>
        </w:rPr>
        <w:t>. Полезная модель.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rFonts w:hint="eastAsia"/>
          <w:bCs/>
        </w:rPr>
        <w:t>Патентные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исследования</w:t>
      </w:r>
      <w:r w:rsidRPr="007C4A72">
        <w:rPr>
          <w:bCs/>
        </w:rPr>
        <w:t>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rFonts w:hint="eastAsia"/>
          <w:color w:val="000000"/>
        </w:rPr>
        <w:t>Методология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оценки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стоимости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объектов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интеллектуальной</w:t>
      </w:r>
      <w:r w:rsidRPr="007C4A72">
        <w:rPr>
          <w:color w:val="000000"/>
        </w:rPr>
        <w:t xml:space="preserve"> </w:t>
      </w:r>
      <w:r w:rsidRPr="007C4A72">
        <w:rPr>
          <w:rFonts w:hint="eastAsia"/>
          <w:color w:val="000000"/>
        </w:rPr>
        <w:t>собственности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rFonts w:hint="eastAsia"/>
          <w:bCs/>
        </w:rPr>
        <w:t>Оформление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документов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заявки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на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получение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охранного</w:t>
      </w:r>
      <w:r w:rsidRPr="007C4A72">
        <w:rPr>
          <w:bCs/>
        </w:rPr>
        <w:t xml:space="preserve"> </w:t>
      </w:r>
      <w:r w:rsidRPr="007C4A72">
        <w:rPr>
          <w:rFonts w:hint="eastAsia"/>
          <w:bCs/>
        </w:rPr>
        <w:t>документа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</w:rPr>
      </w:pPr>
      <w:r w:rsidRPr="007C4A72">
        <w:rPr>
          <w:bCs/>
        </w:rPr>
        <w:t>Инновационная деятельность: виды, особенности, объекты и субъекты.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bCs/>
        </w:rPr>
        <w:t>Нормативно-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правовая база инновационной деятельности. 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Факторы, влияющие на инновационную активность в организации.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Инфраструктура инновационной деятельности. 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Анализ рисков и неопределенности при реализации инновационных проектов. Виды рисков и способы управления.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Понятие и критерии </w:t>
      </w:r>
      <w:proofErr w:type="spellStart"/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коммерциализуемости</w:t>
      </w:r>
      <w:proofErr w:type="spellEnd"/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 инновационного проекта.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Бизнес-план инновационного проекта. Основные понятия и разделы. 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Формы и источники финансирования научно-исследовательской и инновационной деятельности. Особенности венчурного финансирования.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Формы и особенности представления результатов научно-исследовательской и инновационной деятельности. </w:t>
      </w:r>
      <w:r w:rsidRPr="007C4A72">
        <w:rPr>
          <w:rStyle w:val="FontStyle20"/>
          <w:rFonts w:ascii="Times New Roman" w:hAnsi="Times New Roman" w:cs="Times New Roman" w:hint="eastAsia"/>
          <w:sz w:val="24"/>
          <w:szCs w:val="24"/>
        </w:rPr>
        <w:t>Презентация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7C4A72">
        <w:rPr>
          <w:rStyle w:val="FontStyle20"/>
          <w:rFonts w:ascii="Times New Roman" w:hAnsi="Times New Roman" w:cs="Times New Roman" w:hint="eastAsia"/>
          <w:sz w:val="24"/>
          <w:szCs w:val="24"/>
        </w:rPr>
        <w:t>инновационного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7C4A72">
        <w:rPr>
          <w:rStyle w:val="FontStyle20"/>
          <w:rFonts w:ascii="Times New Roman" w:hAnsi="Times New Roman" w:cs="Times New Roman" w:hint="eastAsia"/>
          <w:sz w:val="24"/>
          <w:szCs w:val="24"/>
        </w:rPr>
        <w:t>проекта</w:t>
      </w: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6B6014" w:rsidRPr="007C4A72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Экспертиза инновационных проектов и научно-исследовательских работ.</w:t>
      </w:r>
    </w:p>
    <w:p w:rsidR="006B6014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7C4A72">
        <w:rPr>
          <w:rStyle w:val="FontStyle20"/>
          <w:rFonts w:ascii="Times New Roman" w:hAnsi="Times New Roman" w:cs="Times New Roman"/>
          <w:sz w:val="24"/>
          <w:szCs w:val="24"/>
        </w:rPr>
        <w:t>Юридические аспекты инновационной деятельности</w:t>
      </w:r>
    </w:p>
    <w:p w:rsidR="006B6014" w:rsidRDefault="006B6014" w:rsidP="006B6014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8E5943">
        <w:rPr>
          <w:rStyle w:val="FontStyle20"/>
          <w:rFonts w:ascii="Times New Roman" w:hAnsi="Times New Roman" w:cs="Times New Roman"/>
          <w:sz w:val="24"/>
          <w:szCs w:val="24"/>
        </w:rPr>
        <w:t>Инновационная компания как субъект рыночной экономики: сущность, стадии развития, классификация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6B6014" w:rsidRPr="001744BD" w:rsidRDefault="006B6014" w:rsidP="006B6014"/>
    <w:p w:rsidR="006B6014" w:rsidRPr="007672B4" w:rsidRDefault="006B6014" w:rsidP="006B6014">
      <w:pPr>
        <w:tabs>
          <w:tab w:val="left" w:pos="709"/>
          <w:tab w:val="left" w:pos="851"/>
          <w:tab w:val="left" w:pos="993"/>
        </w:tabs>
        <w:sectPr w:rsidR="006B6014" w:rsidRPr="007672B4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Default="0023330D" w:rsidP="00197B54">
      <w:pPr>
        <w:rPr>
          <w:b/>
        </w:rPr>
      </w:pPr>
      <w:r w:rsidRPr="007705A9">
        <w:rPr>
          <w:b/>
        </w:rPr>
        <w:t>а) Планируемые результаты обучения и оценочные средства для пров</w:t>
      </w:r>
      <w:r w:rsidR="006848DA" w:rsidRPr="007705A9">
        <w:rPr>
          <w:b/>
        </w:rPr>
        <w:t>едения промежуточной аттестации</w:t>
      </w:r>
      <w:r w:rsidR="00321DD2" w:rsidRPr="007705A9">
        <w:rPr>
          <w:b/>
        </w:rPr>
        <w:t>:</w:t>
      </w:r>
    </w:p>
    <w:p w:rsidR="00186CC2" w:rsidRDefault="00186CC2" w:rsidP="00197B5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186CC2" w:rsidRPr="007705A9" w:rsidTr="0027489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CC2" w:rsidRPr="007705A9" w:rsidRDefault="00186CC2" w:rsidP="00274892">
            <w:pPr>
              <w:ind w:firstLine="0"/>
              <w:jc w:val="center"/>
              <w:rPr>
                <w:color w:val="000000"/>
              </w:rPr>
            </w:pPr>
            <w:r w:rsidRPr="007705A9">
              <w:rPr>
                <w:color w:val="000000"/>
              </w:rPr>
              <w:t xml:space="preserve">Структурный элемент </w:t>
            </w:r>
            <w:r w:rsidRPr="007705A9">
              <w:rPr>
                <w:color w:val="00000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CC2" w:rsidRPr="007705A9" w:rsidRDefault="00186CC2" w:rsidP="00274892">
            <w:pPr>
              <w:ind w:firstLine="0"/>
              <w:jc w:val="center"/>
              <w:rPr>
                <w:color w:val="000000"/>
              </w:rPr>
            </w:pPr>
            <w:r w:rsidRPr="007705A9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6CC2" w:rsidRPr="007705A9" w:rsidRDefault="00186CC2" w:rsidP="00274892">
            <w:pPr>
              <w:ind w:firstLine="0"/>
              <w:jc w:val="center"/>
              <w:rPr>
                <w:color w:val="000000"/>
              </w:rPr>
            </w:pPr>
            <w:r w:rsidRPr="007705A9">
              <w:rPr>
                <w:color w:val="000000"/>
              </w:rPr>
              <w:t>Оценочные средства</w:t>
            </w:r>
          </w:p>
        </w:tc>
      </w:tr>
      <w:tr w:rsidR="00186CC2" w:rsidRPr="007705A9" w:rsidTr="002748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6CC2" w:rsidRPr="007705A9" w:rsidRDefault="002E3FC2" w:rsidP="002E3FC2">
            <w:pPr>
              <w:tabs>
                <w:tab w:val="left" w:pos="1222"/>
              </w:tabs>
              <w:ind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ОК-4: готовностью использовать нормативные правовые акты в своей деятельности</w:t>
            </w:r>
          </w:p>
        </w:tc>
      </w:tr>
      <w:tr w:rsidR="002E3FC2" w:rsidRPr="007705A9" w:rsidTr="002748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AC">
              <w:rPr>
                <w:color w:val="000000"/>
              </w:rPr>
              <w:t xml:space="preserve">основные определения и </w:t>
            </w:r>
            <w:proofErr w:type="gramStart"/>
            <w:r w:rsidRPr="00A624AC">
              <w:rPr>
                <w:color w:val="000000"/>
              </w:rPr>
              <w:t>понятия  в</w:t>
            </w:r>
            <w:proofErr w:type="gramEnd"/>
            <w:r w:rsidRPr="00A624AC">
              <w:rPr>
                <w:color w:val="000000"/>
              </w:rPr>
              <w:t xml:space="preserve"> области </w:t>
            </w: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правового обеспечения научно-исследовательской и инновационной деятельности;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юридические аспекты инновационной деятельности;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механизмы передачи прав на объекты интеллектуальной собственности.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68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базовые принципы методологии оценки стоимости объектов интеллектуальной собственности.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BF5D6F" w:rsidP="0027489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 w:rsidRPr="00A624AC">
              <w:rPr>
                <w:color w:val="000000"/>
              </w:rPr>
              <w:t>1. Виды охранных документов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 w:rsidRPr="00A624AC">
              <w:rPr>
                <w:color w:val="000000"/>
              </w:rPr>
              <w:t>2. Патентная охрана объектов интеллектуальной собственности. Изобретение.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 w:rsidRPr="00A624AC">
              <w:rPr>
                <w:color w:val="000000"/>
              </w:rPr>
              <w:t>3. Патентная охрана объектов интеллектуальной собственности. Полезная модель.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r w:rsidRPr="00A624AC">
              <w:rPr>
                <w:bCs/>
              </w:rPr>
              <w:t>4. Патентные исследования.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proofErr w:type="gramStart"/>
            <w:r w:rsidRPr="00A624AC">
              <w:rPr>
                <w:bCs/>
              </w:rPr>
              <w:t>5.</w:t>
            </w:r>
            <w:r w:rsidRPr="00A624AC">
              <w:rPr>
                <w:color w:val="000000"/>
              </w:rPr>
              <w:t xml:space="preserve"> .</w:t>
            </w:r>
            <w:r w:rsidRPr="00A624AC">
              <w:t>Механизмы</w:t>
            </w:r>
            <w:proofErr w:type="gramEnd"/>
            <w:r w:rsidRPr="00A624AC">
              <w:t xml:space="preserve"> передачи прав на объекты интеллектуальной собственности.</w:t>
            </w:r>
          </w:p>
          <w:p w:rsidR="002E3FC2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 w:rsidRPr="00A624AC">
              <w:rPr>
                <w:bCs/>
              </w:rPr>
              <w:t xml:space="preserve">6. </w:t>
            </w:r>
            <w:r w:rsidRPr="00A624AC">
              <w:t>Юридические аспекты инновационной деятельности.</w:t>
            </w:r>
          </w:p>
          <w:p w:rsidR="002E3FC2" w:rsidRPr="00A624AC" w:rsidRDefault="002E3FC2" w:rsidP="002E3FC2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r>
              <w:rPr>
                <w:color w:val="000000"/>
              </w:rPr>
              <w:t>7</w:t>
            </w:r>
            <w:r w:rsidRPr="00A624AC">
              <w:rPr>
                <w:color w:val="000000"/>
              </w:rPr>
              <w:t>. Методология оценки стоимости объектов интеллектуальной собственности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</w:p>
        </w:tc>
      </w:tr>
      <w:tr w:rsidR="002E3FC2" w:rsidRPr="007705A9" w:rsidTr="002748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E3FC2">
            <w:pPr>
              <w:numPr>
                <w:ilvl w:val="0"/>
                <w:numId w:val="6"/>
              </w:numPr>
              <w:tabs>
                <w:tab w:val="left" w:pos="0"/>
                <w:tab w:val="left" w:pos="277"/>
                <w:tab w:val="left" w:pos="526"/>
                <w:tab w:val="left" w:pos="993"/>
              </w:tabs>
              <w:ind w:left="0"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624AC">
              <w:rPr>
                <w:bCs/>
              </w:rPr>
              <w:t>использовать нормативно-</w:t>
            </w: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правовую базу инновационной деятельности;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 xml:space="preserve">оформлять </w:t>
            </w:r>
            <w:r w:rsidRPr="00A624AC">
              <w:rPr>
                <w:bCs/>
              </w:rPr>
              <w:t>документы заявки на получение охранного документа</w:t>
            </w:r>
            <w:r w:rsidRPr="00A624AC">
              <w:rPr>
                <w:color w:val="000000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BF5D6F" w:rsidP="00274892">
            <w:pPr>
              <w:widowControl/>
              <w:ind w:firstLine="0"/>
              <w:rPr>
                <w:rFonts w:eastAsia="TimesNewRoman"/>
              </w:rPr>
            </w:pPr>
            <w:r>
              <w:rPr>
                <w:rFonts w:eastAsia="TimesNewRoman"/>
              </w:rPr>
              <w:t>Перечень вопросов: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 w:rsidRPr="00A624AC">
              <w:rPr>
                <w:bCs/>
              </w:rPr>
              <w:t>1. Нормативно-</w:t>
            </w:r>
            <w:r w:rsidRPr="00A624AC">
              <w:t xml:space="preserve">правовая база инновационной деятельности. </w:t>
            </w:r>
          </w:p>
          <w:p w:rsidR="002E3FC2" w:rsidRPr="00A624AC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 w:rsidRPr="00A624AC">
              <w:rPr>
                <w:bCs/>
              </w:rPr>
              <w:t>2. Оформление документов заявки на получение охранного документа.</w:t>
            </w:r>
          </w:p>
        </w:tc>
      </w:tr>
      <w:tr w:rsidR="002E3FC2" w:rsidRPr="007705A9" w:rsidTr="002748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74892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A624AC">
              <w:rPr>
                <w:color w:val="000000"/>
                <w:sz w:val="24"/>
                <w:szCs w:val="24"/>
              </w:rPr>
              <w:t>практическими навыками проведения патентного поиска;</w:t>
            </w:r>
          </w:p>
          <w:p w:rsidR="002E3FC2" w:rsidRPr="00A624AC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74892">
            <w:pPr>
              <w:ind w:firstLine="0"/>
              <w:rPr>
                <w:color w:val="000000"/>
              </w:rPr>
            </w:pPr>
            <w:r w:rsidRPr="00A624AC">
              <w:rPr>
                <w:color w:val="000000"/>
              </w:rPr>
              <w:t>Практическая работа № 2 «Анализ тенденций и уровня техники в области дизайна архитектурной среды на основе патентного поиска».</w:t>
            </w:r>
          </w:p>
        </w:tc>
      </w:tr>
      <w:tr w:rsidR="002E3FC2" w:rsidRPr="007705A9" w:rsidTr="002748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rPr>
                <w:color w:val="000000"/>
              </w:rPr>
            </w:pPr>
            <w:r w:rsidRPr="00A624AC">
              <w:rPr>
                <w:color w:val="000000"/>
              </w:rPr>
              <w:t>ОК-8: способностью анализировать социально-значимые проблемы и процессы, понимать роль творческой личности в развитии среды обитания и культуры общества, использовать основные положения и методы социальных, гуманитарных и экономических наук при решении социальных и профессиональных задач</w:t>
            </w:r>
          </w:p>
        </w:tc>
      </w:tr>
      <w:tr w:rsidR="002E3FC2" w:rsidRPr="007705A9" w:rsidTr="002748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624AC">
              <w:t>экономические факторы, сдерживающие процесс создания инноваций в России;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624AC">
              <w:t>ф</w:t>
            </w: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акторы, влияющие на инновационную активность в организации;</w:t>
            </w:r>
          </w:p>
          <w:p w:rsidR="002E3FC2" w:rsidRPr="00227FD9" w:rsidRDefault="002E3FC2" w:rsidP="00227FD9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Fonts w:ascii="Georgia" w:hAnsi="Georgia" w:cs="Georgia"/>
              </w:rPr>
            </w:pPr>
            <w:r w:rsidRPr="00A624A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особенности, стадии развития и основные виды инновационных компаний;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7FD9" w:rsidRPr="00227FD9" w:rsidRDefault="00BF5D6F" w:rsidP="00227FD9">
            <w:p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r>
              <w:rPr>
                <w:bCs/>
              </w:rPr>
              <w:t>Перечень вопросов:</w:t>
            </w:r>
          </w:p>
          <w:p w:rsidR="002E3FC2" w:rsidRPr="00A624AC" w:rsidRDefault="002E3FC2" w:rsidP="002E3FC2">
            <w:pPr>
              <w:numPr>
                <w:ilvl w:val="0"/>
                <w:numId w:val="4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  <w:rPr>
                <w:bCs/>
              </w:rPr>
            </w:pPr>
            <w:r w:rsidRPr="00A624AC">
              <w:t>Факторы, влияющие на инновационную активность в организации.</w:t>
            </w:r>
          </w:p>
          <w:p w:rsidR="002E3FC2" w:rsidRPr="00A624AC" w:rsidRDefault="002E3FC2" w:rsidP="002E3FC2">
            <w:pPr>
              <w:numPr>
                <w:ilvl w:val="0"/>
                <w:numId w:val="4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</w:pPr>
            <w:r w:rsidRPr="00A624AC">
              <w:rPr>
                <w:color w:val="000000"/>
              </w:rPr>
              <w:t>Факторы, сдерживающие процесс создания инноваций в России.</w:t>
            </w:r>
          </w:p>
          <w:p w:rsidR="002E3FC2" w:rsidRPr="00A624AC" w:rsidRDefault="002E3FC2" w:rsidP="002E3FC2">
            <w:pPr>
              <w:numPr>
                <w:ilvl w:val="0"/>
                <w:numId w:val="4"/>
              </w:num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left="0" w:firstLine="0"/>
            </w:pPr>
            <w:r w:rsidRPr="00A624AC">
              <w:t>Инновационная компания как субъект рыночной экономики: сущность, стадии развития, классификация.</w:t>
            </w:r>
          </w:p>
          <w:p w:rsidR="002E3FC2" w:rsidRPr="007705A9" w:rsidRDefault="002E3FC2" w:rsidP="00274892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</w:p>
        </w:tc>
      </w:tr>
      <w:tr w:rsidR="002E3FC2" w:rsidRPr="007705A9" w:rsidTr="002748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E3FC2">
            <w:pPr>
              <w:numPr>
                <w:ilvl w:val="0"/>
                <w:numId w:val="15"/>
              </w:numPr>
              <w:tabs>
                <w:tab w:val="left" w:pos="15"/>
                <w:tab w:val="left" w:pos="303"/>
                <w:tab w:val="left" w:pos="526"/>
                <w:tab w:val="left" w:pos="993"/>
              </w:tabs>
              <w:ind w:left="15" w:hanging="15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использовать основные положения и методы экономических наук при решении профессиональных задач;</w:t>
            </w:r>
          </w:p>
          <w:p w:rsidR="002E3FC2" w:rsidRPr="00A624AC" w:rsidRDefault="002E3FC2" w:rsidP="002E3FC2">
            <w:pPr>
              <w:numPr>
                <w:ilvl w:val="0"/>
                <w:numId w:val="15"/>
              </w:numPr>
              <w:tabs>
                <w:tab w:val="left" w:pos="15"/>
                <w:tab w:val="left" w:pos="303"/>
                <w:tab w:val="left" w:pos="526"/>
                <w:tab w:val="left" w:pos="993"/>
              </w:tabs>
              <w:ind w:left="15" w:hanging="15"/>
              <w:rPr>
                <w:color w:val="000000"/>
              </w:rPr>
            </w:pPr>
            <w:r w:rsidRPr="00A624AC">
              <w:rPr>
                <w:color w:val="000000"/>
              </w:rPr>
              <w:t>выбирать источники финансирования инновационных проектов.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7FD9" w:rsidRDefault="00BF5D6F" w:rsidP="00227FD9">
            <w:p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r>
              <w:rPr>
                <w:bCs/>
              </w:rPr>
              <w:t>Перечень вопросов:</w:t>
            </w:r>
          </w:p>
          <w:p w:rsidR="00227FD9" w:rsidRDefault="00227FD9" w:rsidP="00227FD9">
            <w:p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>
              <w:t xml:space="preserve">1. </w:t>
            </w:r>
            <w:r w:rsidRPr="00A624AC">
              <w:t xml:space="preserve">Понятие и критерии </w:t>
            </w:r>
            <w:proofErr w:type="spellStart"/>
            <w:r w:rsidRPr="00A624AC">
              <w:t>коммерциализуемости</w:t>
            </w:r>
            <w:proofErr w:type="spellEnd"/>
            <w:r w:rsidRPr="00A624AC">
              <w:t xml:space="preserve"> инновационного проекта.</w:t>
            </w:r>
          </w:p>
          <w:p w:rsidR="00227FD9" w:rsidRDefault="00227FD9" w:rsidP="00227FD9">
            <w:pPr>
              <w:tabs>
                <w:tab w:val="left" w:pos="295"/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bCs/>
              </w:rPr>
            </w:pPr>
            <w:r>
              <w:t xml:space="preserve">2. </w:t>
            </w:r>
            <w:r w:rsidRPr="00A624AC">
              <w:t>Бизнес-план инновационного проекта. Основные понятия и разделы.</w:t>
            </w:r>
          </w:p>
          <w:p w:rsidR="002E3FC2" w:rsidRPr="007705A9" w:rsidRDefault="00227FD9" w:rsidP="00227FD9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t>3</w:t>
            </w:r>
            <w:r w:rsidRPr="00A624AC">
              <w:t>. Формы и источники финансирования научно-исследовательской и инновационной де</w:t>
            </w:r>
            <w:r w:rsidR="00BD7B2C">
              <w:t>ятельности. Особенности венчурн</w:t>
            </w:r>
            <w:r w:rsidRPr="00A624AC">
              <w:t>ого финансирования.</w:t>
            </w:r>
          </w:p>
        </w:tc>
      </w:tr>
      <w:tr w:rsidR="002E3FC2" w:rsidRPr="007705A9" w:rsidTr="002748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Default="002E3FC2" w:rsidP="002E3FC2">
            <w:pPr>
              <w:numPr>
                <w:ilvl w:val="0"/>
                <w:numId w:val="14"/>
              </w:numPr>
              <w:tabs>
                <w:tab w:val="left" w:pos="156"/>
              </w:tabs>
              <w:ind w:left="15" w:hanging="15"/>
              <w:jc w:val="left"/>
              <w:rPr>
                <w:color w:val="000000"/>
              </w:rPr>
            </w:pPr>
            <w:r w:rsidRPr="00A624AC">
              <w:rPr>
                <w:color w:val="000000"/>
              </w:rPr>
              <w:t>способностью анализировать</w:t>
            </w:r>
            <w:r w:rsidR="00227FD9">
              <w:rPr>
                <w:color w:val="000000"/>
              </w:rPr>
              <w:t xml:space="preserve"> и управлять</w:t>
            </w:r>
            <w:r w:rsidRPr="00A624AC">
              <w:rPr>
                <w:color w:val="000000"/>
              </w:rPr>
              <w:t xml:space="preserve"> рис</w:t>
            </w:r>
            <w:r w:rsidR="00227FD9">
              <w:rPr>
                <w:color w:val="000000"/>
              </w:rPr>
              <w:t>ками</w:t>
            </w:r>
            <w:r w:rsidRPr="00A624AC">
              <w:rPr>
                <w:color w:val="000000"/>
              </w:rPr>
              <w:t xml:space="preserve"> при продвижении результатов научно-исследовательской и инновационной деятельности на рынок</w:t>
            </w:r>
            <w:r w:rsidR="00DC1946">
              <w:rPr>
                <w:color w:val="000000"/>
              </w:rPr>
              <w:t>;</w:t>
            </w:r>
          </w:p>
          <w:p w:rsidR="00DC1946" w:rsidRPr="00A624AC" w:rsidRDefault="00DC1946" w:rsidP="002E3FC2">
            <w:pPr>
              <w:numPr>
                <w:ilvl w:val="0"/>
                <w:numId w:val="14"/>
              </w:numPr>
              <w:tabs>
                <w:tab w:val="left" w:pos="156"/>
              </w:tabs>
              <w:ind w:left="15" w:hanging="15"/>
              <w:jc w:val="left"/>
              <w:rPr>
                <w:color w:val="000000"/>
              </w:rPr>
            </w:pPr>
            <w:r>
              <w:rPr>
                <w:color w:val="000000"/>
              </w:rPr>
              <w:t>способностью выделять и анализировать стадии инновационного процесса.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7FD9" w:rsidRDefault="00BF5D6F" w:rsidP="00274892">
            <w:pPr>
              <w:ind w:firstLine="0"/>
            </w:pPr>
            <w:r>
              <w:t>Перечень вопросов:</w:t>
            </w:r>
          </w:p>
          <w:p w:rsidR="00DC1946" w:rsidRDefault="00227FD9" w:rsidP="00DC1946">
            <w:pPr>
              <w:ind w:firstLine="0"/>
            </w:pPr>
            <w:r>
              <w:t xml:space="preserve">1. </w:t>
            </w:r>
            <w:r w:rsidRPr="00A624AC">
              <w:t>Анализ рисков при продвижении результатов научно-исследовательской и инновационной деятельности на рынок. Виды рисков и способы управления.</w:t>
            </w:r>
          </w:p>
          <w:p w:rsidR="00DC1946" w:rsidRPr="00A624AC" w:rsidRDefault="00DC1946" w:rsidP="00DC1946">
            <w:pPr>
              <w:ind w:firstLine="0"/>
            </w:pPr>
            <w:r>
              <w:t xml:space="preserve">2. </w:t>
            </w:r>
            <w:r w:rsidRPr="00A624AC">
              <w:rPr>
                <w:rFonts w:eastAsia="TimesNewRoman"/>
              </w:rPr>
              <w:t>Инновационный процесс. Сущность и понятие инновационного процесса.</w:t>
            </w:r>
          </w:p>
          <w:p w:rsidR="00DC1946" w:rsidRPr="00A624AC" w:rsidRDefault="00DC1946" w:rsidP="00DC1946">
            <w:pPr>
              <w:tabs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>
              <w:rPr>
                <w:rFonts w:eastAsia="TimesNewRoman"/>
              </w:rPr>
              <w:t>3</w:t>
            </w:r>
            <w:r w:rsidRPr="00A624AC">
              <w:rPr>
                <w:rFonts w:eastAsia="TimesNewRoman"/>
              </w:rPr>
              <w:t>. Стадии инновационного процесса, их продолжительность, структура затрат.</w:t>
            </w:r>
          </w:p>
          <w:p w:rsidR="00DC1946" w:rsidRPr="007705A9" w:rsidRDefault="00DC1946" w:rsidP="00274892">
            <w:pPr>
              <w:ind w:firstLine="0"/>
              <w:rPr>
                <w:color w:val="000000"/>
              </w:rPr>
            </w:pPr>
          </w:p>
        </w:tc>
      </w:tr>
      <w:tr w:rsidR="002E3FC2" w:rsidRPr="007705A9" w:rsidTr="0027489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rPr>
                <w:color w:val="000000"/>
              </w:rPr>
            </w:pPr>
            <w:r w:rsidRPr="00A624AC">
              <w:rPr>
                <w:color w:val="000000"/>
              </w:rPr>
              <w:t>ПК-2: способностью создавать архитектурно-дизайнерские проекты согласно функциональным, эстетическим, конструктивно-техническим, экономическим и другим основополагающим требованиям, нормативам и законодательству Российской Федерации на всех стадиях разработки и оценки завершенного проекта согласно критериям проектной программы</w:t>
            </w:r>
          </w:p>
        </w:tc>
      </w:tr>
      <w:tr w:rsidR="002E3FC2" w:rsidRPr="007705A9" w:rsidTr="00FD5C7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ab/>
              <w:t>основные определения и понятия в области продвижения результатов научно-исследовательской и инновационной деятельности на рынок;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ab/>
              <w:t>основные виды научно-технической продукции;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ab/>
              <w:t xml:space="preserve">основные коммерческие и некоммерческие способы продвижения результатов </w:t>
            </w:r>
            <w:r w:rsidRPr="00A624AC">
              <w:lastRenderedPageBreak/>
              <w:t>научно-исследовательской и инновационной деятельности на рынок;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 xml:space="preserve">основные виды и </w:t>
            </w:r>
            <w:proofErr w:type="gramStart"/>
            <w:r w:rsidRPr="00A624AC">
              <w:t>источники  возникновения</w:t>
            </w:r>
            <w:proofErr w:type="gramEnd"/>
            <w:r w:rsidRPr="00A624AC">
              <w:t xml:space="preserve"> инноваций;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rPr>
                <w:rFonts w:eastAsia="TimesNewRoman"/>
              </w:rPr>
              <w:t>стадии инновационного процесса;</w:t>
            </w:r>
          </w:p>
          <w:p w:rsidR="002E3FC2" w:rsidRPr="00A624AC" w:rsidRDefault="002E3FC2" w:rsidP="00274892">
            <w:pPr>
              <w:widowControl/>
              <w:numPr>
                <w:ilvl w:val="0"/>
                <w:numId w:val="1"/>
              </w:numPr>
              <w:tabs>
                <w:tab w:val="left" w:pos="145"/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624AC">
              <w:t>основные элементы инфраструктуры инновационной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024B" w:rsidRDefault="00BF5D6F" w:rsidP="0050024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Перечень вопросов:</w:t>
            </w:r>
          </w:p>
          <w:p w:rsidR="0050024B" w:rsidRPr="0050024B" w:rsidRDefault="0050024B" w:rsidP="0050024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bCs/>
              </w:rPr>
            </w:pPr>
            <w:r>
              <w:rPr>
                <w:color w:val="000000"/>
              </w:rPr>
              <w:t xml:space="preserve">1. </w:t>
            </w:r>
            <w:r w:rsidRPr="00A624AC">
              <w:rPr>
                <w:bCs/>
              </w:rPr>
              <w:t>Рынок научно-технической продукции: участники, особенности.</w:t>
            </w:r>
          </w:p>
          <w:p w:rsidR="0050024B" w:rsidRPr="0050024B" w:rsidRDefault="0050024B" w:rsidP="0050024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bCs/>
              </w:rPr>
            </w:pPr>
            <w:r w:rsidRPr="0050024B">
              <w:rPr>
                <w:bCs/>
              </w:rPr>
              <w:t xml:space="preserve">2. </w:t>
            </w:r>
            <w:r w:rsidRPr="00A624AC">
              <w:t>Результаты научной и научно-технической деятельности: основные понятия, виды.</w:t>
            </w:r>
            <w:r w:rsidRPr="0050024B">
              <w:t xml:space="preserve"> Классификация видов научно-технической продукции;</w:t>
            </w:r>
          </w:p>
          <w:p w:rsidR="0050024B" w:rsidRPr="0050024B" w:rsidRDefault="0050024B" w:rsidP="0050024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</w:pPr>
            <w:r w:rsidRPr="0050024B">
              <w:rPr>
                <w:bCs/>
              </w:rPr>
              <w:t xml:space="preserve">3. </w:t>
            </w:r>
            <w:r w:rsidRPr="0050024B">
              <w:t>Способы продвижения научной продукции на рынок;</w:t>
            </w:r>
          </w:p>
          <w:p w:rsidR="0050024B" w:rsidRPr="0050024B" w:rsidRDefault="0050024B" w:rsidP="00006D27">
            <w:pPr>
              <w:tabs>
                <w:tab w:val="left" w:pos="709"/>
                <w:tab w:val="left" w:pos="851"/>
                <w:tab w:val="left" w:pos="993"/>
              </w:tabs>
              <w:ind w:firstLine="0"/>
            </w:pPr>
            <w:r w:rsidRPr="0050024B">
              <w:rPr>
                <w:color w:val="000000"/>
              </w:rPr>
              <w:t>4</w:t>
            </w:r>
            <w:r w:rsidRPr="00A624AC">
              <w:rPr>
                <w:color w:val="000000"/>
              </w:rPr>
              <w:t xml:space="preserve">. Инновации: подходы к </w:t>
            </w:r>
            <w:proofErr w:type="gramStart"/>
            <w:r w:rsidRPr="00A624AC">
              <w:rPr>
                <w:color w:val="000000"/>
              </w:rPr>
              <w:t>определению,  классификация</w:t>
            </w:r>
            <w:proofErr w:type="gramEnd"/>
            <w:r w:rsidRPr="00A624AC">
              <w:rPr>
                <w:color w:val="000000"/>
              </w:rPr>
              <w:t xml:space="preserve"> и источники  возникновения. </w:t>
            </w:r>
            <w:r w:rsidRPr="0050024B">
              <w:t>Жизненный цикл инноваций.</w:t>
            </w:r>
          </w:p>
          <w:p w:rsidR="0050024B" w:rsidRDefault="00006D27" w:rsidP="0050024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color w:val="000000"/>
              </w:rPr>
            </w:pPr>
            <w:r>
              <w:t>5</w:t>
            </w:r>
            <w:r w:rsidR="0050024B" w:rsidRPr="0050024B">
              <w:t xml:space="preserve">. </w:t>
            </w:r>
            <w:r w:rsidR="0050024B" w:rsidRPr="00A624AC">
              <w:rPr>
                <w:bCs/>
              </w:rPr>
              <w:t>Инновационная деятельность: виды, особенности, объекты и субъекты.</w:t>
            </w:r>
          </w:p>
          <w:p w:rsidR="0050024B" w:rsidRPr="0050024B" w:rsidRDefault="00006D27" w:rsidP="0050024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0024B">
              <w:rPr>
                <w:color w:val="000000"/>
              </w:rPr>
              <w:t xml:space="preserve">. </w:t>
            </w:r>
            <w:r w:rsidR="0050024B" w:rsidRPr="00A624AC">
              <w:t>Инфраструктура инновационной деятельности.</w:t>
            </w:r>
          </w:p>
          <w:p w:rsidR="0050024B" w:rsidRPr="007705A9" w:rsidRDefault="0050024B" w:rsidP="00FD5C73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jc w:val="left"/>
              <w:rPr>
                <w:color w:val="000000"/>
              </w:rPr>
            </w:pPr>
          </w:p>
        </w:tc>
      </w:tr>
      <w:tr w:rsidR="002E3FC2" w:rsidRPr="007705A9" w:rsidTr="002748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7489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A624AC">
              <w:t>применять знания в области продвижения  научной продукции при создании и защите архитектурно-дизайнерских проектов</w:t>
            </w:r>
            <w:r w:rsidR="004D1293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5C73" w:rsidRDefault="00BF5D6F" w:rsidP="00FD5C73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>
              <w:t>Перечень вопросов:</w:t>
            </w:r>
          </w:p>
          <w:p w:rsidR="004D1293" w:rsidRDefault="004D1293" w:rsidP="00FD5C73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>
              <w:t xml:space="preserve">1. </w:t>
            </w:r>
            <w:r w:rsidRPr="00A624AC">
              <w:t>Формы и особенности представления результатов научно-исследовательской и инновационной деятельности. Презентация инновационного проекта.</w:t>
            </w:r>
          </w:p>
          <w:p w:rsidR="002E3FC2" w:rsidRPr="004D1293" w:rsidRDefault="004D1293" w:rsidP="004D1293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>
              <w:t>2</w:t>
            </w:r>
            <w:r w:rsidR="00FD5C73" w:rsidRPr="00A624AC">
              <w:t>. Экспертиза инновационных проектов и научно-исследовательских работ.</w:t>
            </w:r>
          </w:p>
        </w:tc>
      </w:tr>
      <w:tr w:rsidR="002E3FC2" w:rsidRPr="007705A9" w:rsidTr="002748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7705A9" w:rsidRDefault="002E3FC2" w:rsidP="00274892">
            <w:pPr>
              <w:ind w:firstLine="0"/>
              <w:jc w:val="left"/>
              <w:rPr>
                <w:color w:val="000000"/>
              </w:rPr>
            </w:pPr>
            <w:r w:rsidRPr="007705A9">
              <w:rPr>
                <w:color w:val="00000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FC2" w:rsidRPr="00A624AC" w:rsidRDefault="002E3FC2" w:rsidP="002E3FC2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sz w:val="24"/>
                <w:szCs w:val="24"/>
              </w:rPr>
            </w:pPr>
            <w:r w:rsidRPr="00A624AC">
              <w:rPr>
                <w:sz w:val="24"/>
                <w:szCs w:val="24"/>
              </w:rPr>
              <w:t>практическими навыками выбора направления исследований.</w:t>
            </w:r>
          </w:p>
          <w:p w:rsidR="002E3FC2" w:rsidRPr="00A624AC" w:rsidRDefault="002E3FC2" w:rsidP="002E3FC2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sz w:val="24"/>
                <w:szCs w:val="24"/>
              </w:rPr>
            </w:pPr>
            <w:r w:rsidRPr="00A624AC">
              <w:rPr>
                <w:sz w:val="24"/>
                <w:szCs w:val="24"/>
              </w:rPr>
              <w:t>практическими навыками формулирования цели, задач и результатов научно-исследовательской деятельности;</w:t>
            </w:r>
          </w:p>
          <w:p w:rsidR="002E3FC2" w:rsidRPr="00A624AC" w:rsidRDefault="002E3FC2" w:rsidP="002E3FC2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sz w:val="24"/>
                <w:szCs w:val="24"/>
              </w:rPr>
            </w:pPr>
            <w:r w:rsidRPr="00A624AC">
              <w:rPr>
                <w:sz w:val="24"/>
                <w:szCs w:val="24"/>
              </w:rPr>
              <w:t>практическими навыками выбора способов решения поставленных задач и ресурсов для достижения целей исследования.</w:t>
            </w:r>
          </w:p>
          <w:p w:rsidR="002E3FC2" w:rsidRPr="00A624AC" w:rsidRDefault="002E3FC2" w:rsidP="002E3FC2">
            <w:pPr>
              <w:pStyle w:val="af1"/>
              <w:numPr>
                <w:ilvl w:val="0"/>
                <w:numId w:val="10"/>
              </w:numPr>
              <w:tabs>
                <w:tab w:val="left" w:pos="192"/>
                <w:tab w:val="left" w:pos="356"/>
              </w:tabs>
              <w:ind w:left="0" w:firstLine="0"/>
              <w:rPr>
                <w:sz w:val="24"/>
                <w:szCs w:val="24"/>
              </w:rPr>
            </w:pPr>
            <w:r w:rsidRPr="00A624AC">
              <w:rPr>
                <w:sz w:val="24"/>
                <w:szCs w:val="24"/>
              </w:rPr>
              <w:t>практическими навыками представления результатов научно-исследовательской и инновационной деятельности, в том числе с применением современного программного обеспечения.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784B" w:rsidRPr="00A624AC" w:rsidRDefault="0057784B" w:rsidP="0057784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  <w:rPr>
                <w:color w:val="000000"/>
              </w:rPr>
            </w:pPr>
            <w:r w:rsidRPr="00A624AC">
              <w:rPr>
                <w:color w:val="000000"/>
              </w:rPr>
              <w:t>Практическая работа № 1 «Подготовка научных статей, посвященных актуальным проблемам в области дизайна архитектурной среды».</w:t>
            </w:r>
          </w:p>
          <w:p w:rsidR="0057784B" w:rsidRPr="00A624AC" w:rsidRDefault="0057784B" w:rsidP="0057784B">
            <w:pPr>
              <w:tabs>
                <w:tab w:val="left" w:pos="526"/>
                <w:tab w:val="left" w:pos="709"/>
                <w:tab w:val="left" w:pos="851"/>
                <w:tab w:val="left" w:pos="993"/>
              </w:tabs>
              <w:ind w:firstLine="0"/>
            </w:pPr>
            <w:r w:rsidRPr="00A624AC">
              <w:rPr>
                <w:color w:val="000000"/>
              </w:rPr>
              <w:t xml:space="preserve">Практическая работа № 3 «Примеры коммерциализации результатов научно-исследовательской и инновационной деятельности в области архитектуры (доклад с презентацией в формате </w:t>
            </w:r>
            <w:proofErr w:type="spellStart"/>
            <w:r w:rsidRPr="00A624AC">
              <w:rPr>
                <w:color w:val="000000"/>
              </w:rPr>
              <w:t>PowerPoint</w:t>
            </w:r>
            <w:proofErr w:type="spellEnd"/>
            <w:r w:rsidRPr="00A624AC">
              <w:rPr>
                <w:color w:val="000000"/>
              </w:rPr>
              <w:t>)».</w:t>
            </w:r>
          </w:p>
          <w:p w:rsidR="002E3FC2" w:rsidRPr="007705A9" w:rsidRDefault="002E3FC2" w:rsidP="00274892">
            <w:pPr>
              <w:ind w:firstLine="0"/>
              <w:rPr>
                <w:color w:val="000000"/>
              </w:rPr>
            </w:pPr>
          </w:p>
        </w:tc>
      </w:tr>
    </w:tbl>
    <w:p w:rsidR="00186CC2" w:rsidRDefault="00186CC2" w:rsidP="00197B54">
      <w:pPr>
        <w:rPr>
          <w:b/>
        </w:rPr>
      </w:pPr>
    </w:p>
    <w:p w:rsidR="00186CC2" w:rsidRDefault="00186CC2" w:rsidP="00197B54">
      <w:pPr>
        <w:rPr>
          <w:b/>
        </w:rPr>
      </w:pPr>
    </w:p>
    <w:p w:rsidR="007705A9" w:rsidRDefault="007705A9" w:rsidP="0033429F">
      <w:pPr>
        <w:rPr>
          <w:b/>
        </w:rPr>
        <w:sectPr w:rsidR="007705A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8C63F9" w:rsidRDefault="0033429F" w:rsidP="0033429F">
      <w:pPr>
        <w:rPr>
          <w:b/>
        </w:rPr>
      </w:pPr>
      <w:r w:rsidRPr="008C63F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C63F9" w:rsidRPr="008C63F9" w:rsidRDefault="008C63F9" w:rsidP="008C63F9">
      <w:r w:rsidRPr="008C63F9">
        <w:t>Промежуточная аттестация по дисциплине «</w:t>
      </w:r>
      <w:r w:rsidRPr="008C63F9">
        <w:rPr>
          <w:rStyle w:val="FontStyle16"/>
          <w:b w:val="0"/>
          <w:sz w:val="24"/>
          <w:szCs w:val="24"/>
        </w:rPr>
        <w:t>Продвижение научной продукции</w:t>
      </w:r>
      <w:r w:rsidRPr="008C63F9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C63F9">
        <w:t>сформированности</w:t>
      </w:r>
      <w:proofErr w:type="spellEnd"/>
      <w:r w:rsidRPr="008C63F9">
        <w:t xml:space="preserve"> умений и владений, проводится в форме зачета.</w:t>
      </w:r>
    </w:p>
    <w:p w:rsidR="008C63F9" w:rsidRPr="008C63F9" w:rsidRDefault="008C63F9" w:rsidP="008C63F9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 w:rsidRPr="008C63F9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8C63F9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8C63F9" w:rsidRPr="008C63F9" w:rsidRDefault="008C63F9" w:rsidP="008C63F9">
      <w:r w:rsidRPr="008C63F9"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</w:t>
      </w:r>
      <w:r w:rsidR="00BF5D6F">
        <w:t>.</w:t>
      </w:r>
    </w:p>
    <w:p w:rsidR="007754E4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BF5D6F" w:rsidRPr="00DB467B" w:rsidRDefault="00BF5D6F" w:rsidP="00BF5D6F">
      <w:pPr>
        <w:pStyle w:val="Style10"/>
        <w:widowControl/>
        <w:rPr>
          <w:rStyle w:val="FontStyle22"/>
          <w:color w:val="000000"/>
          <w:sz w:val="24"/>
          <w:szCs w:val="24"/>
        </w:rPr>
      </w:pPr>
      <w:r w:rsidRPr="00DB467B">
        <w:rPr>
          <w:rStyle w:val="FontStyle18"/>
          <w:color w:val="000000"/>
          <w:sz w:val="24"/>
          <w:szCs w:val="24"/>
        </w:rPr>
        <w:t xml:space="preserve">а) Основная </w:t>
      </w:r>
      <w:r w:rsidRPr="00DB467B">
        <w:rPr>
          <w:rStyle w:val="FontStyle22"/>
          <w:b/>
          <w:color w:val="000000"/>
          <w:sz w:val="24"/>
          <w:szCs w:val="24"/>
        </w:rPr>
        <w:t>литература:</w:t>
      </w:r>
      <w:r w:rsidRPr="00DB467B">
        <w:rPr>
          <w:rStyle w:val="FontStyle22"/>
          <w:color w:val="000000"/>
          <w:sz w:val="24"/>
          <w:szCs w:val="24"/>
        </w:rPr>
        <w:t xml:space="preserve"> </w:t>
      </w:r>
    </w:p>
    <w:p w:rsidR="00BF5D6F" w:rsidRPr="00294530" w:rsidRDefault="00BF5D6F" w:rsidP="00294530">
      <w:r w:rsidRPr="00DB467B">
        <w:rPr>
          <w:color w:val="000000"/>
        </w:rPr>
        <w:t xml:space="preserve">1. Спиридонова, Е. А. Управление инновациями: учебник и практикум для </w:t>
      </w:r>
      <w:proofErr w:type="spellStart"/>
      <w:r w:rsidRPr="00DB467B">
        <w:rPr>
          <w:color w:val="000000"/>
        </w:rPr>
        <w:t>бакалавриата</w:t>
      </w:r>
      <w:proofErr w:type="spellEnd"/>
      <w:r w:rsidRPr="00DB467B">
        <w:rPr>
          <w:color w:val="000000"/>
        </w:rPr>
        <w:t xml:space="preserve"> и магистратуры / Е. А. Спиридонова. — Москва: Изда</w:t>
      </w:r>
      <w:r>
        <w:rPr>
          <w:color w:val="000000"/>
        </w:rPr>
        <w:t xml:space="preserve">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2019. — 298 с</w:t>
      </w:r>
      <w:r w:rsidRPr="00DB467B">
        <w:rPr>
          <w:color w:val="000000"/>
        </w:rPr>
        <w:t xml:space="preserve">. — ISBN 978-5-534-06608-1. — Текст: электронный // ЭБС </w:t>
      </w:r>
      <w:proofErr w:type="spellStart"/>
      <w:r w:rsidRPr="00DB467B">
        <w:rPr>
          <w:color w:val="000000"/>
        </w:rPr>
        <w:t>Юрайт</w:t>
      </w:r>
      <w:proofErr w:type="spellEnd"/>
      <w:r w:rsidRPr="00DB467B">
        <w:rPr>
          <w:color w:val="000000"/>
        </w:rPr>
        <w:t xml:space="preserve"> [сайт]. — URL: </w:t>
      </w:r>
      <w:hyperlink r:id="rId19" w:history="1">
        <w:r w:rsidR="00294530" w:rsidRPr="00294530">
          <w:rPr>
            <w:rStyle w:val="af8"/>
          </w:rPr>
          <w:t>https://urait.ru/bcode/442024</w:t>
        </w:r>
      </w:hyperlink>
      <w:r w:rsidR="00775B81">
        <w:t xml:space="preserve"> </w:t>
      </w:r>
      <w:r w:rsidR="00775B81" w:rsidRPr="00775B81">
        <w:t>(дата обращения: 25.09.2020). – Режим доступа: авт. пользователь.</w:t>
      </w:r>
    </w:p>
    <w:p w:rsidR="00BF5D6F" w:rsidRDefault="00BF5D6F" w:rsidP="00775B81">
      <w:pPr>
        <w:rPr>
          <w:rStyle w:val="FontStyle22"/>
          <w:b/>
          <w:color w:val="000000"/>
          <w:sz w:val="24"/>
          <w:szCs w:val="24"/>
        </w:rPr>
      </w:pPr>
      <w:r>
        <w:rPr>
          <w:iCs/>
          <w:color w:val="000000"/>
          <w:shd w:val="clear" w:color="auto" w:fill="FFFFFF"/>
        </w:rPr>
        <w:t xml:space="preserve">2. </w:t>
      </w:r>
      <w:r w:rsidRPr="00DB467B">
        <w:rPr>
          <w:iCs/>
          <w:color w:val="000000"/>
          <w:shd w:val="clear" w:color="auto" w:fill="FFFFFF"/>
        </w:rPr>
        <w:t>Алексеев, А. А. </w:t>
      </w:r>
      <w:r w:rsidRPr="00DB467B">
        <w:rPr>
          <w:color w:val="000000"/>
          <w:shd w:val="clear" w:color="auto" w:fill="FFFFFF"/>
        </w:rPr>
        <w:t xml:space="preserve">Инновационный </w:t>
      </w:r>
      <w:proofErr w:type="gramStart"/>
      <w:r w:rsidRPr="00DB467B">
        <w:rPr>
          <w:color w:val="000000"/>
          <w:shd w:val="clear" w:color="auto" w:fill="FFFFFF"/>
        </w:rPr>
        <w:t>менеджмент :</w:t>
      </w:r>
      <w:proofErr w:type="gramEnd"/>
      <w:r w:rsidRPr="00DB467B">
        <w:rPr>
          <w:color w:val="000000"/>
          <w:shd w:val="clear" w:color="auto" w:fill="FFFFFF"/>
        </w:rPr>
        <w:t xml:space="preserve"> учебник и практикум для </w:t>
      </w:r>
      <w:proofErr w:type="spellStart"/>
      <w:r w:rsidRPr="00DB467B">
        <w:rPr>
          <w:color w:val="000000"/>
          <w:shd w:val="clear" w:color="auto" w:fill="FFFFFF"/>
        </w:rPr>
        <w:t>бакалавриата</w:t>
      </w:r>
      <w:proofErr w:type="spellEnd"/>
      <w:r w:rsidRPr="00DB467B">
        <w:rPr>
          <w:color w:val="000000"/>
          <w:shd w:val="clear" w:color="auto" w:fill="FFFFFF"/>
        </w:rPr>
        <w:t xml:space="preserve"> и магистратуры / А. А. Алексеев. — 2-е изд., </w:t>
      </w:r>
      <w:proofErr w:type="spellStart"/>
      <w:r w:rsidRPr="00DB467B">
        <w:rPr>
          <w:color w:val="000000"/>
          <w:shd w:val="clear" w:color="auto" w:fill="FFFFFF"/>
        </w:rPr>
        <w:t>перераб</w:t>
      </w:r>
      <w:proofErr w:type="spellEnd"/>
      <w:proofErr w:type="gramStart"/>
      <w:r w:rsidRPr="00DB467B">
        <w:rPr>
          <w:color w:val="000000"/>
          <w:shd w:val="clear" w:color="auto" w:fill="FFFFFF"/>
        </w:rPr>
        <w:t>.</w:t>
      </w:r>
      <w:proofErr w:type="gramEnd"/>
      <w:r w:rsidRPr="00DB467B">
        <w:rPr>
          <w:color w:val="000000"/>
          <w:shd w:val="clear" w:color="auto" w:fill="FFFFFF"/>
        </w:rPr>
        <w:t xml:space="preserve"> и доп. — Москва: Издательство </w:t>
      </w:r>
      <w:proofErr w:type="spellStart"/>
      <w:r w:rsidRPr="00DB467B">
        <w:rPr>
          <w:color w:val="000000"/>
          <w:shd w:val="clear" w:color="auto" w:fill="FFFFFF"/>
        </w:rPr>
        <w:t>Юрайт</w:t>
      </w:r>
      <w:proofErr w:type="spellEnd"/>
      <w:r w:rsidRPr="00DB467B">
        <w:rPr>
          <w:color w:val="000000"/>
          <w:shd w:val="clear" w:color="auto" w:fill="FFFFFF"/>
        </w:rPr>
        <w:t xml:space="preserve">, 2019. — 259 с. — ISBN 978-5-534-03166-9. — Текст: электронный // ЭБС </w:t>
      </w:r>
      <w:proofErr w:type="spellStart"/>
      <w:r w:rsidRPr="00DB467B">
        <w:rPr>
          <w:color w:val="000000"/>
          <w:shd w:val="clear" w:color="auto" w:fill="FFFFFF"/>
        </w:rPr>
        <w:t>Юрайт</w:t>
      </w:r>
      <w:proofErr w:type="spellEnd"/>
      <w:r w:rsidRPr="00DB467B">
        <w:rPr>
          <w:color w:val="000000"/>
          <w:shd w:val="clear" w:color="auto" w:fill="FFFFFF"/>
        </w:rPr>
        <w:t xml:space="preserve"> [сайт]. — URL: </w:t>
      </w:r>
      <w:hyperlink r:id="rId20" w:history="1">
        <w:r w:rsidR="00294530" w:rsidRPr="00294530">
          <w:rPr>
            <w:rStyle w:val="af8"/>
          </w:rPr>
          <w:t>https://urait.ru/bcode/433138</w:t>
        </w:r>
      </w:hyperlink>
      <w:r w:rsidR="00775B81">
        <w:t xml:space="preserve"> </w:t>
      </w:r>
      <w:r w:rsidR="00775B81" w:rsidRPr="00775B81">
        <w:t>(дата обращения: 25.09.2020). – Режим доступа: авт. пользователь.</w:t>
      </w:r>
    </w:p>
    <w:p w:rsidR="00BF5D6F" w:rsidRPr="00DB467B" w:rsidRDefault="00BF5D6F" w:rsidP="00BF5D6F">
      <w:pPr>
        <w:pStyle w:val="Style10"/>
        <w:widowControl/>
        <w:rPr>
          <w:rStyle w:val="FontStyle22"/>
          <w:b/>
          <w:color w:val="000000"/>
          <w:sz w:val="24"/>
          <w:szCs w:val="24"/>
        </w:rPr>
      </w:pPr>
      <w:r w:rsidRPr="00DB467B">
        <w:rPr>
          <w:rStyle w:val="FontStyle22"/>
          <w:b/>
          <w:color w:val="000000"/>
          <w:sz w:val="24"/>
          <w:szCs w:val="24"/>
        </w:rPr>
        <w:t xml:space="preserve">б) Дополнительная литература: </w:t>
      </w:r>
    </w:p>
    <w:p w:rsidR="00775B81" w:rsidRPr="00DB467B" w:rsidRDefault="00BF5D6F" w:rsidP="00775B81">
      <w:pPr>
        <w:pStyle w:val="FR2"/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 </w:t>
      </w:r>
      <w:r w:rsidRPr="00DB467B">
        <w:rPr>
          <w:color w:val="000000"/>
          <w:sz w:val="24"/>
          <w:szCs w:val="24"/>
          <w:shd w:val="clear" w:color="auto" w:fill="FFFFFF"/>
        </w:rPr>
        <w:t xml:space="preserve">Инновационный менеджмент: учебник для академического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 / Л. П. Гончаренко, Б. Т. Кузнецов, Т. С.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Булышева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, В. М. Захарова; под общей редакцией Л. П. Гончаренко. — 2-е изд.,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DB467B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DB467B">
        <w:rPr>
          <w:color w:val="000000"/>
          <w:sz w:val="24"/>
          <w:szCs w:val="24"/>
          <w:shd w:val="clear" w:color="auto" w:fill="FFFFFF"/>
        </w:rPr>
        <w:t xml:space="preserve"> и доп. — Москва: Издательство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, 2019. — 487 с. — ISBN 978-5-9916-7709-7. — Текст: электронный // ЭБС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1" w:history="1">
        <w:r w:rsidR="00377AC1" w:rsidRPr="00A316D0">
          <w:rPr>
            <w:rStyle w:val="af8"/>
          </w:rPr>
          <w:t xml:space="preserve"> </w:t>
        </w:r>
        <w:r w:rsidR="00377AC1" w:rsidRPr="00A316D0">
          <w:rPr>
            <w:rStyle w:val="af8"/>
            <w:sz w:val="24"/>
            <w:szCs w:val="24"/>
            <w:shd w:val="clear" w:color="auto" w:fill="FFFFFF"/>
          </w:rPr>
          <w:t>https://www.urait.ru/bcod</w:t>
        </w:r>
        <w:r w:rsidR="00377AC1" w:rsidRPr="00A316D0">
          <w:rPr>
            <w:rStyle w:val="af8"/>
            <w:sz w:val="24"/>
            <w:szCs w:val="24"/>
            <w:shd w:val="clear" w:color="auto" w:fill="FFFFFF"/>
          </w:rPr>
          <w:t>e</w:t>
        </w:r>
        <w:r w:rsidR="00377AC1" w:rsidRPr="00A316D0">
          <w:rPr>
            <w:rStyle w:val="af8"/>
            <w:sz w:val="24"/>
            <w:szCs w:val="24"/>
            <w:shd w:val="clear" w:color="auto" w:fill="FFFFFF"/>
          </w:rPr>
          <w:t>/432166</w:t>
        </w:r>
      </w:hyperlink>
      <w:r w:rsidR="00775B81">
        <w:t xml:space="preserve"> </w:t>
      </w:r>
      <w:r w:rsidR="00775B81" w:rsidRPr="009A6F34">
        <w:rPr>
          <w:color w:val="000000"/>
          <w:sz w:val="24"/>
          <w:szCs w:val="24"/>
        </w:rPr>
        <w:t>(дата обращения: 25.09.2020). – Режим доступа: авт. пользователь.</w:t>
      </w:r>
    </w:p>
    <w:p w:rsidR="00775B81" w:rsidRPr="00DB467B" w:rsidRDefault="00BF5D6F" w:rsidP="00775B81">
      <w:pPr>
        <w:pStyle w:val="FR2"/>
        <w:tabs>
          <w:tab w:val="left" w:pos="993"/>
        </w:tabs>
        <w:spacing w:line="240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2. </w:t>
      </w:r>
      <w:r w:rsidRPr="00DB467B">
        <w:rPr>
          <w:iCs/>
          <w:color w:val="000000"/>
          <w:sz w:val="24"/>
          <w:szCs w:val="24"/>
          <w:shd w:val="clear" w:color="auto" w:fill="FFFFFF"/>
        </w:rPr>
        <w:t>Поляков, Н. А. </w:t>
      </w:r>
      <w:r w:rsidRPr="00DB467B">
        <w:rPr>
          <w:color w:val="000000"/>
          <w:sz w:val="24"/>
          <w:szCs w:val="24"/>
          <w:shd w:val="clear" w:color="auto" w:fill="FFFFFF"/>
        </w:rPr>
        <w:t xml:space="preserve">Управление инновационными </w:t>
      </w:r>
      <w:proofErr w:type="gramStart"/>
      <w:r w:rsidRPr="00DB467B">
        <w:rPr>
          <w:color w:val="000000"/>
          <w:sz w:val="24"/>
          <w:szCs w:val="24"/>
          <w:shd w:val="clear" w:color="auto" w:fill="FFFFFF"/>
        </w:rPr>
        <w:t>проектами :</w:t>
      </w:r>
      <w:proofErr w:type="gramEnd"/>
      <w:r w:rsidRPr="00DB467B">
        <w:rPr>
          <w:color w:val="000000"/>
          <w:sz w:val="24"/>
          <w:szCs w:val="24"/>
          <w:shd w:val="clear" w:color="auto" w:fill="FFFFFF"/>
        </w:rPr>
        <w:t xml:space="preserve"> учебник и практикум для академического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 / Н. А. Поляков, О. В. Мот</w:t>
      </w:r>
      <w:r>
        <w:rPr>
          <w:color w:val="000000"/>
          <w:sz w:val="24"/>
          <w:szCs w:val="24"/>
          <w:shd w:val="clear" w:color="auto" w:fill="FFFFFF"/>
        </w:rPr>
        <w:t>овилов, Н. В. Лукашов. — Москва</w:t>
      </w:r>
      <w:r w:rsidRPr="00DB467B">
        <w:rPr>
          <w:color w:val="000000"/>
          <w:sz w:val="24"/>
          <w:szCs w:val="24"/>
          <w:shd w:val="clear" w:color="auto" w:fill="FFFFFF"/>
        </w:rPr>
        <w:t xml:space="preserve">: Издательство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>, 2019. — 330 с. — ISBN 978-5-534-00952-1. — Текст: электронный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B467B">
        <w:rPr>
          <w:color w:val="000000"/>
          <w:sz w:val="24"/>
          <w:szCs w:val="24"/>
          <w:shd w:val="clear" w:color="auto" w:fill="FFFFFF"/>
        </w:rPr>
        <w:t xml:space="preserve">// ЭБС </w:t>
      </w:r>
      <w:proofErr w:type="spellStart"/>
      <w:r w:rsidRPr="00DB467B">
        <w:rPr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B467B">
        <w:rPr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22" w:history="1">
        <w:r w:rsidR="00CE1635" w:rsidRPr="00A316D0">
          <w:rPr>
            <w:rStyle w:val="af8"/>
            <w:sz w:val="24"/>
            <w:szCs w:val="24"/>
            <w:shd w:val="clear" w:color="auto" w:fill="FFFFFF"/>
          </w:rPr>
          <w:t>https://www.urait.ru/b</w:t>
        </w:r>
        <w:r w:rsidR="00CE1635" w:rsidRPr="00A316D0">
          <w:rPr>
            <w:rStyle w:val="af8"/>
            <w:sz w:val="24"/>
            <w:szCs w:val="24"/>
            <w:shd w:val="clear" w:color="auto" w:fill="FFFFFF"/>
          </w:rPr>
          <w:t>c</w:t>
        </w:r>
        <w:r w:rsidR="00CE1635" w:rsidRPr="00A316D0">
          <w:rPr>
            <w:rStyle w:val="af8"/>
            <w:sz w:val="24"/>
            <w:szCs w:val="24"/>
            <w:shd w:val="clear" w:color="auto" w:fill="FFFFFF"/>
          </w:rPr>
          <w:t>ode/433159</w:t>
        </w:r>
      </w:hyperlink>
      <w:r w:rsidR="00775B81">
        <w:rPr>
          <w:sz w:val="24"/>
          <w:szCs w:val="24"/>
          <w:shd w:val="clear" w:color="auto" w:fill="FFFFFF"/>
        </w:rPr>
        <w:t xml:space="preserve"> </w:t>
      </w:r>
      <w:r w:rsidR="00775B81" w:rsidRPr="009A6F34">
        <w:rPr>
          <w:color w:val="000000"/>
          <w:sz w:val="24"/>
          <w:szCs w:val="24"/>
        </w:rPr>
        <w:t>(дата обращения: 25.09.2020). – Режим доступа: авт. пользователь.</w:t>
      </w:r>
    </w:p>
    <w:p w:rsidR="00BF5D6F" w:rsidRDefault="00BF5D6F" w:rsidP="00BF5D6F">
      <w:pPr>
        <w:pStyle w:val="Style8"/>
        <w:widowControl/>
        <w:tabs>
          <w:tab w:val="left" w:pos="142"/>
          <w:tab w:val="left" w:pos="851"/>
          <w:tab w:val="left" w:pos="993"/>
        </w:tabs>
        <w:ind w:left="567" w:firstLine="0"/>
        <w:rPr>
          <w:color w:val="000000"/>
        </w:rPr>
      </w:pPr>
    </w:p>
    <w:p w:rsidR="00BF5D6F" w:rsidRPr="000E680E" w:rsidRDefault="00BF5D6F" w:rsidP="00BF5D6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E680E">
        <w:rPr>
          <w:rStyle w:val="FontStyle15"/>
          <w:spacing w:val="40"/>
          <w:sz w:val="24"/>
          <w:szCs w:val="24"/>
        </w:rPr>
        <w:t>в)</w:t>
      </w:r>
      <w:r w:rsidRPr="000E680E">
        <w:rPr>
          <w:rStyle w:val="FontStyle15"/>
          <w:sz w:val="24"/>
          <w:szCs w:val="24"/>
        </w:rPr>
        <w:t xml:space="preserve"> </w:t>
      </w:r>
      <w:r w:rsidRPr="000E680E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F5D6F" w:rsidRDefault="00BF5D6F" w:rsidP="00BF5D6F">
      <w:pPr>
        <w:pStyle w:val="af9"/>
        <w:widowControl/>
        <w:autoSpaceDE/>
        <w:spacing w:after="0"/>
      </w:pPr>
      <w:r>
        <w:t xml:space="preserve">1. 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2013. - 33 с. </w:t>
      </w:r>
    </w:p>
    <w:p w:rsidR="00BF5D6F" w:rsidRDefault="00BF5D6F" w:rsidP="00BF5D6F">
      <w:pPr>
        <w:pStyle w:val="af9"/>
        <w:widowControl/>
        <w:autoSpaceDE/>
        <w:spacing w:after="0"/>
      </w:pPr>
      <w:r>
        <w:t xml:space="preserve">2.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</w:t>
      </w:r>
      <w:proofErr w:type="gramStart"/>
      <w:r>
        <w:t>специальностей .</w:t>
      </w:r>
      <w:proofErr w:type="gramEnd"/>
      <w:r>
        <w:t xml:space="preserve"> Магнитогорск.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2012. - 30 с. </w:t>
      </w:r>
    </w:p>
    <w:p w:rsidR="00BF5D6F" w:rsidRPr="000E680E" w:rsidRDefault="00BF5D6F" w:rsidP="00BF5D6F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BF5D6F" w:rsidRDefault="00BF5D6F" w:rsidP="00BF5D6F">
      <w:pPr>
        <w:pStyle w:val="Style8"/>
        <w:widowControl/>
        <w:rPr>
          <w:rStyle w:val="FontStyle21"/>
          <w:b/>
          <w:sz w:val="24"/>
          <w:szCs w:val="24"/>
        </w:rPr>
      </w:pPr>
      <w:r w:rsidRPr="00777BDC">
        <w:rPr>
          <w:rStyle w:val="FontStyle15"/>
          <w:spacing w:val="40"/>
          <w:sz w:val="24"/>
          <w:szCs w:val="24"/>
        </w:rPr>
        <w:t>г)</w:t>
      </w:r>
      <w:r w:rsidRPr="00777BDC">
        <w:rPr>
          <w:rStyle w:val="FontStyle15"/>
          <w:b w:val="0"/>
          <w:sz w:val="24"/>
          <w:szCs w:val="24"/>
        </w:rPr>
        <w:t xml:space="preserve"> </w:t>
      </w:r>
      <w:r w:rsidRPr="00777BD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77BDC">
        <w:rPr>
          <w:rStyle w:val="FontStyle15"/>
          <w:spacing w:val="40"/>
          <w:sz w:val="24"/>
          <w:szCs w:val="24"/>
        </w:rPr>
        <w:t>и</w:t>
      </w:r>
      <w:r w:rsidRPr="00777BDC">
        <w:rPr>
          <w:rStyle w:val="FontStyle15"/>
          <w:sz w:val="24"/>
          <w:szCs w:val="24"/>
        </w:rPr>
        <w:t xml:space="preserve"> </w:t>
      </w:r>
      <w:r w:rsidRPr="00777BDC">
        <w:rPr>
          <w:rStyle w:val="FontStyle21"/>
          <w:b/>
          <w:sz w:val="24"/>
          <w:szCs w:val="24"/>
        </w:rPr>
        <w:t xml:space="preserve">Интернет-ресурсы: </w:t>
      </w:r>
    </w:p>
    <w:p w:rsidR="00BF5D6F" w:rsidRDefault="00BF5D6F" w:rsidP="00BF5D6F">
      <w:pPr>
        <w:pStyle w:val="Style8"/>
        <w:widowControl/>
        <w:rPr>
          <w:rStyle w:val="FontStyle21"/>
          <w:b/>
          <w:sz w:val="24"/>
          <w:szCs w:val="24"/>
        </w:rPr>
      </w:pPr>
    </w:p>
    <w:p w:rsidR="00BF5D6F" w:rsidRPr="00777BDC" w:rsidRDefault="00BF5D6F" w:rsidP="00BF5D6F">
      <w:pPr>
        <w:pStyle w:val="Style8"/>
        <w:widowControl/>
        <w:rPr>
          <w:rStyle w:val="FontStyle21"/>
          <w:b/>
          <w:sz w:val="24"/>
          <w:szCs w:val="24"/>
        </w:rPr>
      </w:pPr>
      <w:r w:rsidRPr="00777BDC">
        <w:rPr>
          <w:rStyle w:val="FontStyle21"/>
          <w:b/>
          <w:sz w:val="24"/>
          <w:szCs w:val="24"/>
        </w:rPr>
        <w:lastRenderedPageBreak/>
        <w:t>Интернет-ресурсы</w:t>
      </w:r>
      <w:r>
        <w:rPr>
          <w:rStyle w:val="FontStyle21"/>
          <w:b/>
          <w:sz w:val="24"/>
          <w:szCs w:val="24"/>
        </w:rPr>
        <w:t>:</w:t>
      </w:r>
    </w:p>
    <w:p w:rsidR="00BF5D6F" w:rsidRPr="005C7052" w:rsidRDefault="00BF5D6F" w:rsidP="00BF5D6F">
      <w:pPr>
        <w:pStyle w:val="af4"/>
        <w:numPr>
          <w:ilvl w:val="0"/>
          <w:numId w:val="30"/>
        </w:numPr>
        <w:tabs>
          <w:tab w:val="left" w:pos="709"/>
          <w:tab w:val="left" w:pos="851"/>
        </w:tabs>
        <w:spacing w:after="200" w:line="240" w:lineRule="auto"/>
        <w:ind w:left="0" w:firstLine="567"/>
        <w:rPr>
          <w:szCs w:val="24"/>
          <w:lang w:val="ru-RU"/>
        </w:rPr>
      </w:pPr>
      <w:r w:rsidRPr="005C7052">
        <w:rPr>
          <w:szCs w:val="24"/>
          <w:lang w:val="ru-RU"/>
        </w:rPr>
        <w:t>Национальная информационно-аналитическая система –</w:t>
      </w:r>
      <w:r>
        <w:rPr>
          <w:szCs w:val="24"/>
          <w:lang w:val="ru-RU"/>
        </w:rPr>
        <w:t xml:space="preserve"> </w:t>
      </w:r>
      <w:r w:rsidRPr="005C7052">
        <w:rPr>
          <w:szCs w:val="24"/>
          <w:lang w:val="ru-RU"/>
        </w:rPr>
        <w:t xml:space="preserve">Российский индекс научного цитирования (РИНЦ). – </w:t>
      </w:r>
      <w:r>
        <w:rPr>
          <w:szCs w:val="24"/>
        </w:rPr>
        <w:t>URL</w:t>
      </w:r>
      <w:r w:rsidRPr="005C7052">
        <w:rPr>
          <w:szCs w:val="24"/>
          <w:lang w:val="ru-RU"/>
        </w:rPr>
        <w:t xml:space="preserve">: </w:t>
      </w:r>
      <w:hyperlink r:id="rId23" w:history="1">
        <w:r w:rsidRPr="005D6AA0">
          <w:rPr>
            <w:rStyle w:val="af8"/>
            <w:szCs w:val="24"/>
          </w:rPr>
          <w:t>https</w:t>
        </w:r>
        <w:r w:rsidRPr="005C7052">
          <w:rPr>
            <w:rStyle w:val="af8"/>
            <w:szCs w:val="24"/>
            <w:lang w:val="ru-RU"/>
          </w:rPr>
          <w:t>://</w:t>
        </w:r>
        <w:proofErr w:type="spellStart"/>
        <w:r w:rsidRPr="005D6AA0">
          <w:rPr>
            <w:rStyle w:val="af8"/>
            <w:szCs w:val="24"/>
          </w:rPr>
          <w:t>elibrary</w:t>
        </w:r>
        <w:proofErr w:type="spellEnd"/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ru</w:t>
        </w:r>
        <w:proofErr w:type="spellEnd"/>
        <w:r w:rsidRPr="005C7052">
          <w:rPr>
            <w:rStyle w:val="af8"/>
            <w:szCs w:val="24"/>
            <w:lang w:val="ru-RU"/>
          </w:rPr>
          <w:t>/</w:t>
        </w:r>
        <w:r w:rsidRPr="005D6AA0">
          <w:rPr>
            <w:rStyle w:val="af8"/>
            <w:szCs w:val="24"/>
          </w:rPr>
          <w:t>project</w:t>
        </w:r>
        <w:r w:rsidRPr="005C7052">
          <w:rPr>
            <w:rStyle w:val="af8"/>
            <w:szCs w:val="24"/>
            <w:lang w:val="ru-RU"/>
          </w:rPr>
          <w:t>_</w:t>
        </w:r>
        <w:proofErr w:type="spellStart"/>
        <w:r w:rsidRPr="005D6AA0">
          <w:rPr>
            <w:rStyle w:val="af8"/>
            <w:szCs w:val="24"/>
          </w:rPr>
          <w:t>risc</w:t>
        </w:r>
        <w:proofErr w:type="spellEnd"/>
        <w:r w:rsidRPr="005C7052">
          <w:rPr>
            <w:rStyle w:val="af8"/>
            <w:szCs w:val="24"/>
            <w:lang w:val="ru-RU"/>
          </w:rPr>
          <w:t>.</w:t>
        </w:r>
        <w:r w:rsidRPr="005D6AA0">
          <w:rPr>
            <w:rStyle w:val="af8"/>
            <w:szCs w:val="24"/>
          </w:rPr>
          <w:t>asp</w:t>
        </w:r>
      </w:hyperlink>
      <w:r w:rsidRPr="005C7052">
        <w:rPr>
          <w:szCs w:val="24"/>
          <w:lang w:val="ru-RU"/>
        </w:rPr>
        <w:t>.</w:t>
      </w:r>
    </w:p>
    <w:p w:rsidR="00BF5D6F" w:rsidRPr="005C7052" w:rsidRDefault="00BF5D6F" w:rsidP="00BF5D6F">
      <w:pPr>
        <w:pStyle w:val="af4"/>
        <w:numPr>
          <w:ilvl w:val="0"/>
          <w:numId w:val="30"/>
        </w:numPr>
        <w:tabs>
          <w:tab w:val="left" w:pos="709"/>
          <w:tab w:val="left" w:pos="851"/>
        </w:tabs>
        <w:spacing w:after="200" w:line="240" w:lineRule="auto"/>
        <w:ind w:left="0" w:firstLine="567"/>
        <w:rPr>
          <w:szCs w:val="24"/>
          <w:lang w:val="ru-RU"/>
        </w:rPr>
      </w:pPr>
      <w:r w:rsidRPr="005C7052">
        <w:rPr>
          <w:szCs w:val="24"/>
          <w:lang w:val="ru-RU"/>
        </w:rPr>
        <w:t xml:space="preserve">Поисковая система Академия </w:t>
      </w:r>
      <w:r>
        <w:rPr>
          <w:szCs w:val="24"/>
        </w:rPr>
        <w:t>Google</w:t>
      </w:r>
      <w:r w:rsidRPr="005C7052">
        <w:rPr>
          <w:szCs w:val="24"/>
          <w:lang w:val="ru-RU"/>
        </w:rPr>
        <w:t xml:space="preserve"> (</w:t>
      </w:r>
      <w:r>
        <w:rPr>
          <w:szCs w:val="24"/>
        </w:rPr>
        <w:t>Google</w:t>
      </w:r>
      <w:r w:rsidRPr="005C7052">
        <w:rPr>
          <w:szCs w:val="24"/>
          <w:lang w:val="ru-RU"/>
        </w:rPr>
        <w:t xml:space="preserve"> </w:t>
      </w:r>
      <w:r>
        <w:rPr>
          <w:szCs w:val="24"/>
        </w:rPr>
        <w:t>Scholar</w:t>
      </w:r>
      <w:r w:rsidRPr="005C7052">
        <w:rPr>
          <w:szCs w:val="24"/>
          <w:lang w:val="ru-RU"/>
        </w:rPr>
        <w:t xml:space="preserve">). – </w:t>
      </w:r>
      <w:r>
        <w:rPr>
          <w:szCs w:val="24"/>
        </w:rPr>
        <w:t>URL</w:t>
      </w:r>
      <w:r w:rsidRPr="005C7052">
        <w:rPr>
          <w:szCs w:val="24"/>
          <w:lang w:val="ru-RU"/>
        </w:rPr>
        <w:t xml:space="preserve">: </w:t>
      </w:r>
      <w:hyperlink r:id="rId24" w:history="1">
        <w:r w:rsidRPr="005D6AA0">
          <w:rPr>
            <w:rStyle w:val="af8"/>
            <w:szCs w:val="24"/>
          </w:rPr>
          <w:t>https</w:t>
        </w:r>
        <w:r w:rsidRPr="005C7052">
          <w:rPr>
            <w:rStyle w:val="af8"/>
            <w:szCs w:val="24"/>
            <w:lang w:val="ru-RU"/>
          </w:rPr>
          <w:t>://</w:t>
        </w:r>
        <w:r w:rsidRPr="005D6AA0">
          <w:rPr>
            <w:rStyle w:val="af8"/>
            <w:szCs w:val="24"/>
          </w:rPr>
          <w:t>scholar</w:t>
        </w:r>
        <w:r w:rsidRPr="005C7052">
          <w:rPr>
            <w:rStyle w:val="af8"/>
            <w:szCs w:val="24"/>
            <w:lang w:val="ru-RU"/>
          </w:rPr>
          <w:t>.</w:t>
        </w:r>
        <w:r w:rsidRPr="005D6AA0">
          <w:rPr>
            <w:rStyle w:val="af8"/>
            <w:szCs w:val="24"/>
          </w:rPr>
          <w:t>google</w:t>
        </w:r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ru</w:t>
        </w:r>
        <w:proofErr w:type="spellEnd"/>
        <w:r w:rsidRPr="005C7052">
          <w:rPr>
            <w:rStyle w:val="af8"/>
            <w:szCs w:val="24"/>
            <w:lang w:val="ru-RU"/>
          </w:rPr>
          <w:t>/</w:t>
        </w:r>
      </w:hyperlink>
      <w:r w:rsidRPr="005C7052">
        <w:rPr>
          <w:szCs w:val="24"/>
          <w:lang w:val="ru-RU"/>
        </w:rPr>
        <w:t>.</w:t>
      </w:r>
    </w:p>
    <w:p w:rsidR="00BF5D6F" w:rsidRPr="005C7052" w:rsidRDefault="00BF5D6F" w:rsidP="00BF5D6F">
      <w:pPr>
        <w:pStyle w:val="af4"/>
        <w:numPr>
          <w:ilvl w:val="0"/>
          <w:numId w:val="30"/>
        </w:numPr>
        <w:tabs>
          <w:tab w:val="left" w:pos="709"/>
          <w:tab w:val="left" w:pos="851"/>
        </w:tabs>
        <w:spacing w:after="200" w:line="240" w:lineRule="auto"/>
        <w:ind w:left="0" w:firstLine="567"/>
        <w:rPr>
          <w:szCs w:val="24"/>
          <w:lang w:val="ru-RU"/>
        </w:rPr>
      </w:pPr>
      <w:r w:rsidRPr="005C7052">
        <w:rPr>
          <w:szCs w:val="24"/>
          <w:lang w:val="ru-RU"/>
        </w:rPr>
        <w:t xml:space="preserve">Информационная система – Единое окно доступа к информационным ресурсам. – </w:t>
      </w:r>
      <w:r>
        <w:rPr>
          <w:szCs w:val="24"/>
        </w:rPr>
        <w:t>URL</w:t>
      </w:r>
      <w:r w:rsidRPr="005C7052">
        <w:rPr>
          <w:szCs w:val="24"/>
          <w:lang w:val="ru-RU"/>
        </w:rPr>
        <w:t xml:space="preserve">: </w:t>
      </w:r>
      <w:hyperlink r:id="rId25" w:history="1">
        <w:r w:rsidRPr="005D6AA0">
          <w:rPr>
            <w:rStyle w:val="af8"/>
            <w:szCs w:val="24"/>
          </w:rPr>
          <w:t>http</w:t>
        </w:r>
        <w:r w:rsidRPr="005C7052">
          <w:rPr>
            <w:rStyle w:val="af8"/>
            <w:szCs w:val="24"/>
            <w:lang w:val="ru-RU"/>
          </w:rPr>
          <w:t>://</w:t>
        </w:r>
        <w:r w:rsidRPr="005D6AA0">
          <w:rPr>
            <w:rStyle w:val="af8"/>
            <w:szCs w:val="24"/>
          </w:rPr>
          <w:t>window</w:t>
        </w:r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edu</w:t>
        </w:r>
        <w:proofErr w:type="spellEnd"/>
        <w:r w:rsidRPr="005C7052">
          <w:rPr>
            <w:rStyle w:val="af8"/>
            <w:szCs w:val="24"/>
            <w:lang w:val="ru-RU"/>
          </w:rPr>
          <w:t>.</w:t>
        </w:r>
        <w:proofErr w:type="spellStart"/>
        <w:r w:rsidRPr="005D6AA0">
          <w:rPr>
            <w:rStyle w:val="af8"/>
            <w:szCs w:val="24"/>
          </w:rPr>
          <w:t>ru</w:t>
        </w:r>
        <w:proofErr w:type="spellEnd"/>
        <w:r w:rsidRPr="005C7052">
          <w:rPr>
            <w:rStyle w:val="af8"/>
            <w:szCs w:val="24"/>
            <w:lang w:val="ru-RU"/>
          </w:rPr>
          <w:t>/</w:t>
        </w:r>
      </w:hyperlink>
      <w:r w:rsidRPr="005C7052">
        <w:rPr>
          <w:szCs w:val="24"/>
          <w:lang w:val="ru-RU"/>
        </w:rPr>
        <w:t>.</w:t>
      </w:r>
    </w:p>
    <w:p w:rsidR="00BF5D6F" w:rsidRDefault="00BF5D6F" w:rsidP="00BF5D6F">
      <w:pPr>
        <w:pStyle w:val="af4"/>
        <w:numPr>
          <w:ilvl w:val="0"/>
          <w:numId w:val="30"/>
        </w:numPr>
        <w:tabs>
          <w:tab w:val="left" w:pos="709"/>
          <w:tab w:val="left" w:pos="851"/>
        </w:tabs>
        <w:spacing w:after="200" w:line="240" w:lineRule="auto"/>
        <w:ind w:left="0" w:firstLine="567"/>
        <w:rPr>
          <w:szCs w:val="24"/>
          <w:lang w:val="ru-RU"/>
        </w:rPr>
      </w:pPr>
      <w:r w:rsidRPr="005C7052">
        <w:rPr>
          <w:szCs w:val="24"/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4C0BC7">
          <w:rPr>
            <w:rStyle w:val="af8"/>
            <w:szCs w:val="24"/>
          </w:rPr>
          <w:t>http</w:t>
        </w:r>
        <w:r w:rsidRPr="004C0BC7">
          <w:rPr>
            <w:rStyle w:val="af8"/>
            <w:szCs w:val="24"/>
            <w:lang w:val="ru-RU"/>
          </w:rPr>
          <w:t>://</w:t>
        </w:r>
        <w:proofErr w:type="spellStart"/>
        <w:r w:rsidRPr="004C0BC7">
          <w:rPr>
            <w:rStyle w:val="af8"/>
            <w:szCs w:val="24"/>
          </w:rPr>
          <w:t>wwwl</w:t>
        </w:r>
        <w:proofErr w:type="spellEnd"/>
        <w:r w:rsidRPr="004C0BC7">
          <w:rPr>
            <w:rStyle w:val="af8"/>
            <w:szCs w:val="24"/>
            <w:lang w:val="ru-RU"/>
          </w:rPr>
          <w:t>.</w:t>
        </w:r>
        <w:proofErr w:type="spellStart"/>
        <w:r w:rsidRPr="004C0BC7">
          <w:rPr>
            <w:rStyle w:val="af8"/>
            <w:szCs w:val="24"/>
          </w:rPr>
          <w:t>fips</w:t>
        </w:r>
        <w:proofErr w:type="spellEnd"/>
        <w:r w:rsidRPr="004C0BC7">
          <w:rPr>
            <w:rStyle w:val="af8"/>
            <w:szCs w:val="24"/>
            <w:lang w:val="ru-RU"/>
          </w:rPr>
          <w:t>.</w:t>
        </w:r>
        <w:proofErr w:type="spellStart"/>
        <w:r w:rsidRPr="004C0BC7">
          <w:rPr>
            <w:rStyle w:val="af8"/>
            <w:szCs w:val="24"/>
          </w:rPr>
          <w:t>ru</w:t>
        </w:r>
        <w:proofErr w:type="spellEnd"/>
        <w:r w:rsidRPr="004C0BC7">
          <w:rPr>
            <w:rStyle w:val="af8"/>
            <w:szCs w:val="24"/>
            <w:lang w:val="ru-RU"/>
          </w:rPr>
          <w:t>/</w:t>
        </w:r>
      </w:hyperlink>
      <w:r w:rsidRPr="005C7052">
        <w:rPr>
          <w:szCs w:val="24"/>
          <w:lang w:val="ru-RU"/>
        </w:rPr>
        <w:t>.</w:t>
      </w:r>
    </w:p>
    <w:p w:rsidR="00BF5D6F" w:rsidRDefault="00BF5D6F" w:rsidP="00BF5D6F">
      <w:pPr>
        <w:pStyle w:val="af4"/>
        <w:tabs>
          <w:tab w:val="left" w:pos="709"/>
          <w:tab w:val="left" w:pos="851"/>
        </w:tabs>
        <w:spacing w:after="200" w:line="240" w:lineRule="auto"/>
        <w:ind w:left="567" w:firstLine="0"/>
        <w:rPr>
          <w:szCs w:val="24"/>
          <w:lang w:val="ru-RU"/>
        </w:rPr>
      </w:pPr>
    </w:p>
    <w:p w:rsidR="00BF5D6F" w:rsidRPr="000A45D9" w:rsidRDefault="00BF5D6F" w:rsidP="00BF5D6F">
      <w:pPr>
        <w:pStyle w:val="af4"/>
        <w:tabs>
          <w:tab w:val="left" w:pos="709"/>
          <w:tab w:val="left" w:pos="851"/>
        </w:tabs>
        <w:spacing w:after="200" w:line="240" w:lineRule="auto"/>
        <w:ind w:left="567" w:firstLine="0"/>
        <w:rPr>
          <w:szCs w:val="24"/>
          <w:lang w:val="ru-RU"/>
        </w:rPr>
      </w:pPr>
      <w:proofErr w:type="spellStart"/>
      <w:r w:rsidRPr="00777BDC">
        <w:rPr>
          <w:rStyle w:val="FontStyle21"/>
          <w:b/>
          <w:sz w:val="24"/>
          <w:szCs w:val="24"/>
        </w:rPr>
        <w:t>Программное</w:t>
      </w:r>
      <w:proofErr w:type="spellEnd"/>
      <w:r w:rsidRPr="00777BDC">
        <w:rPr>
          <w:rStyle w:val="FontStyle21"/>
          <w:b/>
          <w:sz w:val="24"/>
          <w:szCs w:val="24"/>
        </w:rPr>
        <w:t xml:space="preserve"> </w:t>
      </w:r>
      <w:proofErr w:type="spellStart"/>
      <w:r w:rsidRPr="00777BDC">
        <w:rPr>
          <w:rStyle w:val="FontStyle21"/>
          <w:b/>
          <w:sz w:val="24"/>
          <w:szCs w:val="24"/>
        </w:rPr>
        <w:t>обеспечение</w:t>
      </w:r>
      <w:proofErr w:type="spellEnd"/>
      <w:r>
        <w:rPr>
          <w:rStyle w:val="FontStyle21"/>
          <w:b/>
          <w:sz w:val="24"/>
          <w:szCs w:val="24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BF5D6F" w:rsidTr="00AD0BA5">
        <w:tc>
          <w:tcPr>
            <w:tcW w:w="3112" w:type="dxa"/>
          </w:tcPr>
          <w:p w:rsidR="00BF5D6F" w:rsidRPr="00FC008A" w:rsidRDefault="00BF5D6F" w:rsidP="00907B40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BF5D6F" w:rsidRDefault="00BF5D6F" w:rsidP="00907B40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BF5D6F" w:rsidRDefault="00BF5D6F" w:rsidP="00907B40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BF5D6F" w:rsidTr="00AD0BA5">
        <w:tc>
          <w:tcPr>
            <w:tcW w:w="3112" w:type="dxa"/>
          </w:tcPr>
          <w:p w:rsidR="00BF5D6F" w:rsidRPr="000A45D9" w:rsidRDefault="00BF5D6F" w:rsidP="00907B40">
            <w:pPr>
              <w:ind w:firstLine="0"/>
              <w:rPr>
                <w:lang w:val="en-US"/>
              </w:rPr>
            </w:pPr>
            <w:r w:rsidRPr="000A45D9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BF5D6F" w:rsidRDefault="00BF5D6F" w:rsidP="00907B40">
            <w:pPr>
              <w:ind w:firstLine="0"/>
            </w:pPr>
            <w:r>
              <w:t>Д-1227 от 08.10.2018</w:t>
            </w:r>
          </w:p>
          <w:p w:rsidR="00BF5D6F" w:rsidRDefault="00BF5D6F" w:rsidP="00907B40">
            <w:pPr>
              <w:ind w:firstLine="0"/>
            </w:pPr>
            <w:r>
              <w:t>Д-757-17 от 27.06.2017</w:t>
            </w:r>
          </w:p>
          <w:p w:rsidR="00BF5D6F" w:rsidRDefault="00BF5D6F" w:rsidP="00907B40">
            <w:pPr>
              <w:ind w:firstLine="0"/>
            </w:pPr>
            <w:r>
              <w:t>Д-593-16 от 20.05.2016</w:t>
            </w:r>
          </w:p>
        </w:tc>
        <w:tc>
          <w:tcPr>
            <w:tcW w:w="3117" w:type="dxa"/>
          </w:tcPr>
          <w:p w:rsidR="00BF5D6F" w:rsidRDefault="00BF5D6F" w:rsidP="00907B40">
            <w:pPr>
              <w:ind w:firstLine="0"/>
            </w:pPr>
            <w:r>
              <w:t>11.10.2021</w:t>
            </w:r>
          </w:p>
          <w:p w:rsidR="00BF5D6F" w:rsidRDefault="00BF5D6F" w:rsidP="00907B40">
            <w:pPr>
              <w:ind w:firstLine="0"/>
            </w:pPr>
            <w:r>
              <w:t>27.07.2018</w:t>
            </w:r>
          </w:p>
          <w:p w:rsidR="00BF5D6F" w:rsidRDefault="00BF5D6F" w:rsidP="00907B40">
            <w:pPr>
              <w:ind w:firstLine="0"/>
            </w:pPr>
            <w:r>
              <w:t>20.05.2017</w:t>
            </w:r>
          </w:p>
        </w:tc>
      </w:tr>
      <w:tr w:rsidR="00BF5D6F" w:rsidTr="00AD0BA5">
        <w:tc>
          <w:tcPr>
            <w:tcW w:w="3112" w:type="dxa"/>
          </w:tcPr>
          <w:p w:rsidR="00BF5D6F" w:rsidRPr="000A45D9" w:rsidRDefault="00BF5D6F" w:rsidP="00907B40">
            <w:pPr>
              <w:ind w:firstLine="0"/>
              <w:rPr>
                <w:lang w:val="en-US"/>
              </w:rPr>
            </w:pPr>
            <w:r w:rsidRPr="000A45D9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BF5D6F" w:rsidRDefault="00BF5D6F" w:rsidP="00907B40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BF5D6F" w:rsidRDefault="00BF5D6F" w:rsidP="00907B40">
            <w:pPr>
              <w:ind w:firstLine="0"/>
            </w:pPr>
            <w:r>
              <w:t>Бессрочно</w:t>
            </w:r>
          </w:p>
        </w:tc>
      </w:tr>
      <w:tr w:rsidR="00AD0BA5" w:rsidTr="00AD0BA5">
        <w:tc>
          <w:tcPr>
            <w:tcW w:w="3112" w:type="dxa"/>
          </w:tcPr>
          <w:p w:rsidR="00AD0BA5" w:rsidRPr="000E62A8" w:rsidRDefault="00AD0BA5" w:rsidP="00AD0BA5">
            <w:pPr>
              <w:ind w:firstLine="0"/>
              <w:rPr>
                <w:lang w:val="en-US"/>
              </w:rPr>
            </w:pPr>
            <w:bookmarkStart w:id="0" w:name="_GoBack" w:colFirst="0" w:colLast="2"/>
            <w:r>
              <w:rPr>
                <w:lang w:val="en-US"/>
              </w:rPr>
              <w:t>FAR Manager</w:t>
            </w:r>
          </w:p>
        </w:tc>
        <w:tc>
          <w:tcPr>
            <w:tcW w:w="3116" w:type="dxa"/>
          </w:tcPr>
          <w:p w:rsidR="00AD0BA5" w:rsidRDefault="00AD0BA5" w:rsidP="00AD0BA5">
            <w:pPr>
              <w:ind w:firstLine="0"/>
            </w:pPr>
            <w:r>
              <w:t>свободно</w:t>
            </w:r>
          </w:p>
          <w:p w:rsidR="00AD0BA5" w:rsidRDefault="00AD0BA5" w:rsidP="00AD0BA5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AD0BA5" w:rsidRDefault="00AD0BA5" w:rsidP="00AD0BA5">
            <w:pPr>
              <w:ind w:firstLine="0"/>
            </w:pPr>
            <w:r>
              <w:t>бессрочно</w:t>
            </w:r>
          </w:p>
        </w:tc>
      </w:tr>
      <w:bookmarkEnd w:id="0"/>
      <w:tr w:rsidR="00BF5D6F" w:rsidTr="00AD0BA5">
        <w:tc>
          <w:tcPr>
            <w:tcW w:w="3112" w:type="dxa"/>
          </w:tcPr>
          <w:p w:rsidR="00BF5D6F" w:rsidRPr="000A45D9" w:rsidRDefault="00BF5D6F" w:rsidP="00907B40">
            <w:pPr>
              <w:ind w:firstLine="0"/>
              <w:rPr>
                <w:lang w:val="en-US"/>
              </w:rPr>
            </w:pPr>
            <w:r w:rsidRPr="000A45D9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BF5D6F" w:rsidRDefault="00BF5D6F" w:rsidP="00907B40">
            <w:pPr>
              <w:ind w:firstLine="0"/>
            </w:pPr>
            <w:r>
              <w:t>свободно</w:t>
            </w:r>
          </w:p>
          <w:p w:rsidR="00BF5D6F" w:rsidRDefault="00BF5D6F" w:rsidP="00907B40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BF5D6F" w:rsidRDefault="00BF5D6F" w:rsidP="00907B40">
            <w:pPr>
              <w:ind w:firstLine="0"/>
            </w:pPr>
            <w:r>
              <w:t>бессрочно</w:t>
            </w:r>
          </w:p>
        </w:tc>
      </w:tr>
    </w:tbl>
    <w:p w:rsidR="00BF5D6F" w:rsidRPr="00C17915" w:rsidRDefault="00BF5D6F" w:rsidP="00BF5D6F">
      <w:pPr>
        <w:pStyle w:val="1"/>
        <w:rPr>
          <w:rStyle w:val="FontStyle14"/>
          <w:b/>
          <w:sz w:val="24"/>
          <w:szCs w:val="24"/>
        </w:rPr>
      </w:pPr>
      <w:r w:rsidRPr="008A1387">
        <w:rPr>
          <w:rStyle w:val="FontStyle14"/>
          <w:b/>
          <w:sz w:val="24"/>
          <w:szCs w:val="24"/>
        </w:rPr>
        <w:t>9 Материально-техническое</w:t>
      </w:r>
      <w:r w:rsidRPr="00C17915">
        <w:rPr>
          <w:rStyle w:val="FontStyle14"/>
          <w:b/>
          <w:sz w:val="24"/>
          <w:szCs w:val="24"/>
        </w:rPr>
        <w:t xml:space="preserve"> обеспечение дисциплины (модуля)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BF5D6F" w:rsidRPr="0030680A" w:rsidTr="00907B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jc w:val="center"/>
              <w:rPr>
                <w:bCs/>
              </w:rPr>
            </w:pPr>
            <w:r w:rsidRPr="0030680A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jc w:val="center"/>
              <w:rPr>
                <w:bCs/>
              </w:rPr>
            </w:pPr>
            <w:r w:rsidRPr="0030680A">
              <w:rPr>
                <w:bCs/>
              </w:rPr>
              <w:t>Оснащение аудитории</w:t>
            </w:r>
          </w:p>
        </w:tc>
      </w:tr>
      <w:tr w:rsidR="00BF5D6F" w:rsidRPr="0030680A" w:rsidTr="00907B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rPr>
                <w:bCs/>
              </w:rPr>
            </w:pPr>
            <w:r w:rsidRPr="0030680A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F5D6F" w:rsidRPr="0030680A" w:rsidTr="00907B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rPr>
                <w:bCs/>
              </w:rPr>
            </w:pPr>
            <w:r w:rsidRPr="0030680A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F5D6F" w:rsidRPr="0030680A" w:rsidTr="00907B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</w:pPr>
            <w:r w:rsidRPr="0030680A">
              <w:t xml:space="preserve">Компьютерная техника с пакетом </w:t>
            </w:r>
            <w:r w:rsidRPr="0030680A">
              <w:rPr>
                <w:lang w:val="en-US"/>
              </w:rPr>
              <w:t>MS</w:t>
            </w:r>
            <w:r w:rsidRPr="0030680A">
              <w:t xml:space="preserve"> </w:t>
            </w:r>
            <w:r w:rsidRPr="0030680A">
              <w:rPr>
                <w:lang w:val="en-US"/>
              </w:rPr>
              <w:t>Office</w:t>
            </w:r>
            <w:r w:rsidRPr="0030680A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BF5D6F" w:rsidRPr="0030680A" w:rsidTr="00907B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</w:pPr>
            <w:r w:rsidRPr="0030680A">
              <w:t xml:space="preserve">Компьютерная техника с пакетом </w:t>
            </w:r>
            <w:r w:rsidRPr="0030680A">
              <w:rPr>
                <w:lang w:val="en-US"/>
              </w:rPr>
              <w:t>MS</w:t>
            </w:r>
            <w:r w:rsidRPr="0030680A">
              <w:t xml:space="preserve"> </w:t>
            </w:r>
            <w:r w:rsidRPr="0030680A">
              <w:rPr>
                <w:lang w:val="en-US"/>
              </w:rPr>
              <w:t>Office</w:t>
            </w:r>
            <w:r w:rsidRPr="0030680A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BF5D6F" w:rsidRPr="0030680A" w:rsidTr="00907B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  <w:rPr>
                <w:bCs/>
              </w:rPr>
            </w:pPr>
            <w:r w:rsidRPr="0030680A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6F" w:rsidRPr="0030680A" w:rsidRDefault="00BF5D6F" w:rsidP="00907B40">
            <w:pPr>
              <w:widowControl/>
              <w:ind w:firstLine="0"/>
            </w:pPr>
            <w:r w:rsidRPr="0030680A">
              <w:t xml:space="preserve">Специализированная мебель. </w:t>
            </w:r>
          </w:p>
          <w:p w:rsidR="00BF5D6F" w:rsidRPr="0030680A" w:rsidRDefault="00BF5D6F" w:rsidP="00907B40">
            <w:pPr>
              <w:widowControl/>
              <w:ind w:firstLine="0"/>
              <w:rPr>
                <w:color w:val="FF0000"/>
              </w:rPr>
            </w:pPr>
          </w:p>
        </w:tc>
      </w:tr>
    </w:tbl>
    <w:p w:rsidR="00BF5D6F" w:rsidRDefault="00BF5D6F" w:rsidP="00BF5D6F"/>
    <w:p w:rsidR="00BF5D6F" w:rsidRPr="00C17915" w:rsidRDefault="00BF5D6F" w:rsidP="00BF5D6F">
      <w:pPr>
        <w:pStyle w:val="Style10"/>
        <w:widowControl/>
      </w:pPr>
    </w:p>
    <w:p w:rsidR="00BF5D6F" w:rsidRPr="000A5794" w:rsidRDefault="00BF5D6F" w:rsidP="00BF5D6F"/>
    <w:p w:rsidR="00BF5D6F" w:rsidRPr="00BF5D6F" w:rsidRDefault="00BF5D6F" w:rsidP="00BF5D6F"/>
    <w:sectPr w:rsidR="00BF5D6F" w:rsidRPr="00BF5D6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AF" w:rsidRDefault="000642AF">
      <w:r>
        <w:separator/>
      </w:r>
    </w:p>
  </w:endnote>
  <w:endnote w:type="continuationSeparator" w:id="0">
    <w:p w:rsidR="000642AF" w:rsidRDefault="0006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C4" w:rsidRDefault="003147C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7C4" w:rsidRDefault="003147C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C4" w:rsidRDefault="003147C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0BA5">
      <w:rPr>
        <w:rStyle w:val="a4"/>
        <w:noProof/>
      </w:rPr>
      <w:t>17</w:t>
    </w:r>
    <w:r>
      <w:rPr>
        <w:rStyle w:val="a4"/>
      </w:rPr>
      <w:fldChar w:fldCharType="end"/>
    </w:r>
  </w:p>
  <w:p w:rsidR="003147C4" w:rsidRDefault="003147C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AF" w:rsidRDefault="000642AF">
      <w:r>
        <w:separator/>
      </w:r>
    </w:p>
  </w:footnote>
  <w:footnote w:type="continuationSeparator" w:id="0">
    <w:p w:rsidR="000642AF" w:rsidRDefault="0006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5B8"/>
    <w:multiLevelType w:val="hybridMultilevel"/>
    <w:tmpl w:val="39FAAA1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D7"/>
    <w:multiLevelType w:val="hybridMultilevel"/>
    <w:tmpl w:val="86AA91AE"/>
    <w:lvl w:ilvl="0" w:tplc="269A5A1C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A76107"/>
    <w:multiLevelType w:val="hybridMultilevel"/>
    <w:tmpl w:val="45261CB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CF0902"/>
    <w:multiLevelType w:val="hybridMultilevel"/>
    <w:tmpl w:val="7BB42B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803274"/>
    <w:multiLevelType w:val="hybridMultilevel"/>
    <w:tmpl w:val="A2CCFBB6"/>
    <w:lvl w:ilvl="0" w:tplc="2F623F50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5415"/>
    <w:multiLevelType w:val="hybridMultilevel"/>
    <w:tmpl w:val="D0A4A0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B25A9B"/>
    <w:multiLevelType w:val="hybridMultilevel"/>
    <w:tmpl w:val="63A6313A"/>
    <w:lvl w:ilvl="0" w:tplc="269A5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D7D19"/>
    <w:multiLevelType w:val="hybridMultilevel"/>
    <w:tmpl w:val="D792A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5F06D7"/>
    <w:multiLevelType w:val="hybridMultilevel"/>
    <w:tmpl w:val="22346F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5DA3"/>
    <w:multiLevelType w:val="hybridMultilevel"/>
    <w:tmpl w:val="E55EEC7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0087275"/>
    <w:multiLevelType w:val="hybridMultilevel"/>
    <w:tmpl w:val="7E7497D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1909"/>
    <w:multiLevelType w:val="hybridMultilevel"/>
    <w:tmpl w:val="51EA0E0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14021"/>
    <w:multiLevelType w:val="hybridMultilevel"/>
    <w:tmpl w:val="C4940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BA4D9F"/>
    <w:multiLevelType w:val="hybridMultilevel"/>
    <w:tmpl w:val="10C46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4D5E7C"/>
    <w:multiLevelType w:val="hybridMultilevel"/>
    <w:tmpl w:val="86AA91AE"/>
    <w:lvl w:ilvl="0" w:tplc="269A5A1C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5648A2"/>
    <w:multiLevelType w:val="hybridMultilevel"/>
    <w:tmpl w:val="8A5A1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2B0E32"/>
    <w:multiLevelType w:val="hybridMultilevel"/>
    <w:tmpl w:val="86AA91AE"/>
    <w:lvl w:ilvl="0" w:tplc="269A5A1C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02581F"/>
    <w:multiLevelType w:val="hybridMultilevel"/>
    <w:tmpl w:val="E66C44F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634D1"/>
    <w:multiLevelType w:val="hybridMultilevel"/>
    <w:tmpl w:val="E08CD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C00D81"/>
    <w:multiLevelType w:val="hybridMultilevel"/>
    <w:tmpl w:val="7A709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5417B7"/>
    <w:multiLevelType w:val="hybridMultilevel"/>
    <w:tmpl w:val="E482F74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D56A6"/>
    <w:multiLevelType w:val="hybridMultilevel"/>
    <w:tmpl w:val="E26E3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9D96758"/>
    <w:multiLevelType w:val="hybridMultilevel"/>
    <w:tmpl w:val="CE60E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5B2494"/>
    <w:multiLevelType w:val="hybridMultilevel"/>
    <w:tmpl w:val="F54E5A7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90F99"/>
    <w:multiLevelType w:val="hybridMultilevel"/>
    <w:tmpl w:val="8DCA128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27D80"/>
    <w:multiLevelType w:val="hybridMultilevel"/>
    <w:tmpl w:val="FC923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C1742A"/>
    <w:multiLevelType w:val="hybridMultilevel"/>
    <w:tmpl w:val="5A4A3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5"/>
  </w:num>
  <w:num w:numId="5">
    <w:abstractNumId w:val="22"/>
  </w:num>
  <w:num w:numId="6">
    <w:abstractNumId w:val="13"/>
  </w:num>
  <w:num w:numId="7">
    <w:abstractNumId w:val="1"/>
  </w:num>
  <w:num w:numId="8">
    <w:abstractNumId w:val="16"/>
  </w:num>
  <w:num w:numId="9">
    <w:abstractNumId w:val="2"/>
  </w:num>
  <w:num w:numId="10">
    <w:abstractNumId w:val="19"/>
  </w:num>
  <w:num w:numId="11">
    <w:abstractNumId w:val="10"/>
  </w:num>
  <w:num w:numId="12">
    <w:abstractNumId w:val="12"/>
  </w:num>
  <w:num w:numId="13">
    <w:abstractNumId w:val="9"/>
  </w:num>
  <w:num w:numId="14">
    <w:abstractNumId w:val="26"/>
  </w:num>
  <w:num w:numId="15">
    <w:abstractNumId w:val="27"/>
  </w:num>
  <w:num w:numId="16">
    <w:abstractNumId w:val="7"/>
  </w:num>
  <w:num w:numId="17">
    <w:abstractNumId w:val="0"/>
  </w:num>
  <w:num w:numId="18">
    <w:abstractNumId w:val="21"/>
  </w:num>
  <w:num w:numId="19">
    <w:abstractNumId w:val="20"/>
  </w:num>
  <w:num w:numId="20">
    <w:abstractNumId w:val="28"/>
  </w:num>
  <w:num w:numId="21">
    <w:abstractNumId w:val="23"/>
  </w:num>
  <w:num w:numId="22">
    <w:abstractNumId w:val="8"/>
  </w:num>
  <w:num w:numId="23">
    <w:abstractNumId w:val="14"/>
  </w:num>
  <w:num w:numId="24">
    <w:abstractNumId w:val="4"/>
  </w:num>
  <w:num w:numId="25">
    <w:abstractNumId w:val="15"/>
  </w:num>
  <w:num w:numId="26">
    <w:abstractNumId w:val="17"/>
  </w:num>
  <w:num w:numId="27">
    <w:abstractNumId w:val="24"/>
  </w:num>
  <w:num w:numId="28">
    <w:abstractNumId w:val="29"/>
  </w:num>
  <w:num w:numId="29">
    <w:abstractNumId w:val="6"/>
  </w:num>
  <w:num w:numId="3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0690A"/>
    <w:rsid w:val="00006D27"/>
    <w:rsid w:val="00013CC4"/>
    <w:rsid w:val="00015303"/>
    <w:rsid w:val="00017ABB"/>
    <w:rsid w:val="0002281C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567C2"/>
    <w:rsid w:val="00062EC2"/>
    <w:rsid w:val="00063D00"/>
    <w:rsid w:val="000642AF"/>
    <w:rsid w:val="00064AD3"/>
    <w:rsid w:val="00065E28"/>
    <w:rsid w:val="00066036"/>
    <w:rsid w:val="000679E2"/>
    <w:rsid w:val="0007110A"/>
    <w:rsid w:val="00071391"/>
    <w:rsid w:val="000715FC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A753C"/>
    <w:rsid w:val="000B0037"/>
    <w:rsid w:val="000B0916"/>
    <w:rsid w:val="000B1CA5"/>
    <w:rsid w:val="000B4357"/>
    <w:rsid w:val="000B6909"/>
    <w:rsid w:val="000B7DA2"/>
    <w:rsid w:val="000C0ACD"/>
    <w:rsid w:val="000C6470"/>
    <w:rsid w:val="000E3100"/>
    <w:rsid w:val="000E3750"/>
    <w:rsid w:val="000E5A08"/>
    <w:rsid w:val="000E680E"/>
    <w:rsid w:val="000F10A7"/>
    <w:rsid w:val="000F229A"/>
    <w:rsid w:val="000F3228"/>
    <w:rsid w:val="000F67B8"/>
    <w:rsid w:val="000F7838"/>
    <w:rsid w:val="0010038D"/>
    <w:rsid w:val="001013BB"/>
    <w:rsid w:val="00103C9C"/>
    <w:rsid w:val="00103DB0"/>
    <w:rsid w:val="00104BB5"/>
    <w:rsid w:val="00105F3F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0D38"/>
    <w:rsid w:val="00152163"/>
    <w:rsid w:val="00153190"/>
    <w:rsid w:val="001542B1"/>
    <w:rsid w:val="00154F84"/>
    <w:rsid w:val="0015634C"/>
    <w:rsid w:val="0016225D"/>
    <w:rsid w:val="00165E32"/>
    <w:rsid w:val="00173672"/>
    <w:rsid w:val="00173E53"/>
    <w:rsid w:val="001744BD"/>
    <w:rsid w:val="00181F2E"/>
    <w:rsid w:val="00186CC2"/>
    <w:rsid w:val="001921E4"/>
    <w:rsid w:val="00193C0B"/>
    <w:rsid w:val="00195F38"/>
    <w:rsid w:val="0019604C"/>
    <w:rsid w:val="00196A06"/>
    <w:rsid w:val="00197B54"/>
    <w:rsid w:val="001A182E"/>
    <w:rsid w:val="001A4E6B"/>
    <w:rsid w:val="001A7986"/>
    <w:rsid w:val="001B2360"/>
    <w:rsid w:val="001C0E23"/>
    <w:rsid w:val="001C703F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4D0"/>
    <w:rsid w:val="00200E0B"/>
    <w:rsid w:val="00203809"/>
    <w:rsid w:val="002049FA"/>
    <w:rsid w:val="0020561D"/>
    <w:rsid w:val="00205B6B"/>
    <w:rsid w:val="00207DB8"/>
    <w:rsid w:val="00207FAB"/>
    <w:rsid w:val="00210E7C"/>
    <w:rsid w:val="002122E4"/>
    <w:rsid w:val="00217581"/>
    <w:rsid w:val="00217A9E"/>
    <w:rsid w:val="0022036B"/>
    <w:rsid w:val="00220733"/>
    <w:rsid w:val="00224A52"/>
    <w:rsid w:val="00224D9E"/>
    <w:rsid w:val="00226996"/>
    <w:rsid w:val="00226B27"/>
    <w:rsid w:val="00227FD9"/>
    <w:rsid w:val="0023330D"/>
    <w:rsid w:val="00234EF9"/>
    <w:rsid w:val="0024270B"/>
    <w:rsid w:val="00242DF0"/>
    <w:rsid w:val="00243DE6"/>
    <w:rsid w:val="002461A8"/>
    <w:rsid w:val="002467A8"/>
    <w:rsid w:val="00253E5C"/>
    <w:rsid w:val="00256E7A"/>
    <w:rsid w:val="0026170A"/>
    <w:rsid w:val="002637CD"/>
    <w:rsid w:val="00274892"/>
    <w:rsid w:val="002773CC"/>
    <w:rsid w:val="00277AD1"/>
    <w:rsid w:val="00280FA4"/>
    <w:rsid w:val="00294530"/>
    <w:rsid w:val="002A010E"/>
    <w:rsid w:val="002A01D0"/>
    <w:rsid w:val="002A0FD6"/>
    <w:rsid w:val="002A40E2"/>
    <w:rsid w:val="002A42A7"/>
    <w:rsid w:val="002A720F"/>
    <w:rsid w:val="002A7332"/>
    <w:rsid w:val="002B0CF6"/>
    <w:rsid w:val="002C0376"/>
    <w:rsid w:val="002C1D1A"/>
    <w:rsid w:val="002C1F2B"/>
    <w:rsid w:val="002C3E46"/>
    <w:rsid w:val="002D7C1C"/>
    <w:rsid w:val="002E102E"/>
    <w:rsid w:val="002E3FC2"/>
    <w:rsid w:val="002E4F95"/>
    <w:rsid w:val="002E61E7"/>
    <w:rsid w:val="002E7BC9"/>
    <w:rsid w:val="002F3881"/>
    <w:rsid w:val="00302217"/>
    <w:rsid w:val="00302827"/>
    <w:rsid w:val="003042B5"/>
    <w:rsid w:val="0030679B"/>
    <w:rsid w:val="00311633"/>
    <w:rsid w:val="003147C4"/>
    <w:rsid w:val="00316CCC"/>
    <w:rsid w:val="00317C2B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B8B"/>
    <w:rsid w:val="003523DE"/>
    <w:rsid w:val="003557A5"/>
    <w:rsid w:val="00355826"/>
    <w:rsid w:val="0035681F"/>
    <w:rsid w:val="00357401"/>
    <w:rsid w:val="003622D7"/>
    <w:rsid w:val="0036544D"/>
    <w:rsid w:val="00365C23"/>
    <w:rsid w:val="003672B3"/>
    <w:rsid w:val="00372540"/>
    <w:rsid w:val="00373275"/>
    <w:rsid w:val="00374491"/>
    <w:rsid w:val="00375235"/>
    <w:rsid w:val="00376D35"/>
    <w:rsid w:val="00377AC1"/>
    <w:rsid w:val="003832A5"/>
    <w:rsid w:val="00385E0E"/>
    <w:rsid w:val="00386487"/>
    <w:rsid w:val="00386642"/>
    <w:rsid w:val="00386A49"/>
    <w:rsid w:val="0039211A"/>
    <w:rsid w:val="00396837"/>
    <w:rsid w:val="00397F23"/>
    <w:rsid w:val="003A406C"/>
    <w:rsid w:val="003A7E32"/>
    <w:rsid w:val="003B046B"/>
    <w:rsid w:val="003B71FE"/>
    <w:rsid w:val="003C1715"/>
    <w:rsid w:val="003C2C94"/>
    <w:rsid w:val="003C5A78"/>
    <w:rsid w:val="003D1D76"/>
    <w:rsid w:val="003D2D66"/>
    <w:rsid w:val="003D441D"/>
    <w:rsid w:val="003D4F90"/>
    <w:rsid w:val="003E31A0"/>
    <w:rsid w:val="003E705D"/>
    <w:rsid w:val="003F2816"/>
    <w:rsid w:val="003F3DBA"/>
    <w:rsid w:val="003F5BA4"/>
    <w:rsid w:val="003F60AA"/>
    <w:rsid w:val="00401215"/>
    <w:rsid w:val="00404FF3"/>
    <w:rsid w:val="0040534D"/>
    <w:rsid w:val="004074B3"/>
    <w:rsid w:val="00407964"/>
    <w:rsid w:val="00407D3C"/>
    <w:rsid w:val="00413088"/>
    <w:rsid w:val="0041498D"/>
    <w:rsid w:val="00415337"/>
    <w:rsid w:val="004168E1"/>
    <w:rsid w:val="00416EFB"/>
    <w:rsid w:val="00423A38"/>
    <w:rsid w:val="004329F5"/>
    <w:rsid w:val="00434338"/>
    <w:rsid w:val="00435A44"/>
    <w:rsid w:val="004406F7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45FA"/>
    <w:rsid w:val="00480B35"/>
    <w:rsid w:val="00480E96"/>
    <w:rsid w:val="004858B9"/>
    <w:rsid w:val="00485A65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30C5"/>
    <w:rsid w:val="004C19F2"/>
    <w:rsid w:val="004C3079"/>
    <w:rsid w:val="004C33DF"/>
    <w:rsid w:val="004C7673"/>
    <w:rsid w:val="004D1293"/>
    <w:rsid w:val="004D3C48"/>
    <w:rsid w:val="004D4A3A"/>
    <w:rsid w:val="004D53E5"/>
    <w:rsid w:val="004E0208"/>
    <w:rsid w:val="004E1422"/>
    <w:rsid w:val="004F032A"/>
    <w:rsid w:val="004F39A3"/>
    <w:rsid w:val="004F458C"/>
    <w:rsid w:val="004F6425"/>
    <w:rsid w:val="004F65FC"/>
    <w:rsid w:val="0050024B"/>
    <w:rsid w:val="00503381"/>
    <w:rsid w:val="005154A1"/>
    <w:rsid w:val="005203AA"/>
    <w:rsid w:val="00521F5C"/>
    <w:rsid w:val="0052275B"/>
    <w:rsid w:val="00522D51"/>
    <w:rsid w:val="00523652"/>
    <w:rsid w:val="00532BC2"/>
    <w:rsid w:val="00537CF3"/>
    <w:rsid w:val="005461FC"/>
    <w:rsid w:val="00551238"/>
    <w:rsid w:val="00553D5F"/>
    <w:rsid w:val="005556A6"/>
    <w:rsid w:val="00555A94"/>
    <w:rsid w:val="00555CF4"/>
    <w:rsid w:val="005574D1"/>
    <w:rsid w:val="005646DF"/>
    <w:rsid w:val="00565E8F"/>
    <w:rsid w:val="005672B3"/>
    <w:rsid w:val="005678A2"/>
    <w:rsid w:val="005708CC"/>
    <w:rsid w:val="005720E6"/>
    <w:rsid w:val="0057672B"/>
    <w:rsid w:val="0057784B"/>
    <w:rsid w:val="00583D7D"/>
    <w:rsid w:val="00584079"/>
    <w:rsid w:val="00597BBC"/>
    <w:rsid w:val="005A1D91"/>
    <w:rsid w:val="005A1FB2"/>
    <w:rsid w:val="005A3E8B"/>
    <w:rsid w:val="005A6FAA"/>
    <w:rsid w:val="005B0B4B"/>
    <w:rsid w:val="005B1AAB"/>
    <w:rsid w:val="005B2551"/>
    <w:rsid w:val="005B545A"/>
    <w:rsid w:val="005C4DE7"/>
    <w:rsid w:val="005C5F1A"/>
    <w:rsid w:val="005C62C0"/>
    <w:rsid w:val="005D285C"/>
    <w:rsid w:val="005D3CE1"/>
    <w:rsid w:val="005D53F4"/>
    <w:rsid w:val="005D5690"/>
    <w:rsid w:val="005D6D0E"/>
    <w:rsid w:val="005E00BC"/>
    <w:rsid w:val="005E0573"/>
    <w:rsid w:val="005E0E68"/>
    <w:rsid w:val="005E0FCA"/>
    <w:rsid w:val="005E7E7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18BE"/>
    <w:rsid w:val="00632641"/>
    <w:rsid w:val="00636EF5"/>
    <w:rsid w:val="00640170"/>
    <w:rsid w:val="006405FD"/>
    <w:rsid w:val="00645133"/>
    <w:rsid w:val="006461B0"/>
    <w:rsid w:val="00653A71"/>
    <w:rsid w:val="00675C4F"/>
    <w:rsid w:val="00676FF0"/>
    <w:rsid w:val="006771A8"/>
    <w:rsid w:val="00681815"/>
    <w:rsid w:val="006848DA"/>
    <w:rsid w:val="00687DE2"/>
    <w:rsid w:val="00687EB9"/>
    <w:rsid w:val="006912D1"/>
    <w:rsid w:val="0069436C"/>
    <w:rsid w:val="006943C2"/>
    <w:rsid w:val="00694641"/>
    <w:rsid w:val="006973C0"/>
    <w:rsid w:val="006A6C26"/>
    <w:rsid w:val="006B06B6"/>
    <w:rsid w:val="006B28B4"/>
    <w:rsid w:val="006B5BC7"/>
    <w:rsid w:val="006B6014"/>
    <w:rsid w:val="006C1369"/>
    <w:rsid w:val="006C3A50"/>
    <w:rsid w:val="006D047C"/>
    <w:rsid w:val="006D04B4"/>
    <w:rsid w:val="006D33BA"/>
    <w:rsid w:val="006D3547"/>
    <w:rsid w:val="006D4B6B"/>
    <w:rsid w:val="006E6C1C"/>
    <w:rsid w:val="006F1FA4"/>
    <w:rsid w:val="006F28E0"/>
    <w:rsid w:val="006F5C9E"/>
    <w:rsid w:val="006F65CD"/>
    <w:rsid w:val="00701D44"/>
    <w:rsid w:val="00701F22"/>
    <w:rsid w:val="0071731C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46F"/>
    <w:rsid w:val="00750095"/>
    <w:rsid w:val="00750DED"/>
    <w:rsid w:val="00751096"/>
    <w:rsid w:val="00753955"/>
    <w:rsid w:val="007567C3"/>
    <w:rsid w:val="00756D53"/>
    <w:rsid w:val="00761603"/>
    <w:rsid w:val="00765A4E"/>
    <w:rsid w:val="0076654A"/>
    <w:rsid w:val="007672B4"/>
    <w:rsid w:val="00767409"/>
    <w:rsid w:val="007705A9"/>
    <w:rsid w:val="00773127"/>
    <w:rsid w:val="00773D44"/>
    <w:rsid w:val="007754E4"/>
    <w:rsid w:val="00775B81"/>
    <w:rsid w:val="00775BCB"/>
    <w:rsid w:val="00777BDC"/>
    <w:rsid w:val="00777CC9"/>
    <w:rsid w:val="00781CA9"/>
    <w:rsid w:val="00782D31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0A99"/>
    <w:rsid w:val="007D7EC8"/>
    <w:rsid w:val="007E0E96"/>
    <w:rsid w:val="007E3FDF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4612"/>
    <w:rsid w:val="00827757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322"/>
    <w:rsid w:val="00853F46"/>
    <w:rsid w:val="00861B1B"/>
    <w:rsid w:val="00862E4E"/>
    <w:rsid w:val="00865CCF"/>
    <w:rsid w:val="0086698D"/>
    <w:rsid w:val="00873C1C"/>
    <w:rsid w:val="0087519F"/>
    <w:rsid w:val="00876868"/>
    <w:rsid w:val="0087759C"/>
    <w:rsid w:val="00877E3C"/>
    <w:rsid w:val="0088236C"/>
    <w:rsid w:val="0088246F"/>
    <w:rsid w:val="0089203A"/>
    <w:rsid w:val="00894460"/>
    <w:rsid w:val="008A0170"/>
    <w:rsid w:val="008A1387"/>
    <w:rsid w:val="008A1E40"/>
    <w:rsid w:val="008A20F0"/>
    <w:rsid w:val="008A2AA4"/>
    <w:rsid w:val="008A2B78"/>
    <w:rsid w:val="008A2C40"/>
    <w:rsid w:val="008A3F2E"/>
    <w:rsid w:val="008A668D"/>
    <w:rsid w:val="008B0011"/>
    <w:rsid w:val="008B1FF6"/>
    <w:rsid w:val="008B60C2"/>
    <w:rsid w:val="008B76E0"/>
    <w:rsid w:val="008C63F9"/>
    <w:rsid w:val="008C6843"/>
    <w:rsid w:val="008D3774"/>
    <w:rsid w:val="008D4ECC"/>
    <w:rsid w:val="008E0FF8"/>
    <w:rsid w:val="008E45B7"/>
    <w:rsid w:val="008E55CC"/>
    <w:rsid w:val="008E6EE6"/>
    <w:rsid w:val="008E7E76"/>
    <w:rsid w:val="008F0C9A"/>
    <w:rsid w:val="008F21CB"/>
    <w:rsid w:val="008F229D"/>
    <w:rsid w:val="008F2313"/>
    <w:rsid w:val="008F7C09"/>
    <w:rsid w:val="00900B50"/>
    <w:rsid w:val="00900E33"/>
    <w:rsid w:val="00907B40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109"/>
    <w:rsid w:val="009357BB"/>
    <w:rsid w:val="0094280E"/>
    <w:rsid w:val="00951970"/>
    <w:rsid w:val="009528B0"/>
    <w:rsid w:val="0095367B"/>
    <w:rsid w:val="00955AB9"/>
    <w:rsid w:val="009640BD"/>
    <w:rsid w:val="00972D02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0B0"/>
    <w:rsid w:val="00994A36"/>
    <w:rsid w:val="00994C55"/>
    <w:rsid w:val="0099713B"/>
    <w:rsid w:val="00997620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3B03"/>
    <w:rsid w:val="00A16B54"/>
    <w:rsid w:val="00A16C34"/>
    <w:rsid w:val="00A1750E"/>
    <w:rsid w:val="00A17BA4"/>
    <w:rsid w:val="00A21351"/>
    <w:rsid w:val="00A21C93"/>
    <w:rsid w:val="00A235C0"/>
    <w:rsid w:val="00A23922"/>
    <w:rsid w:val="00A3084F"/>
    <w:rsid w:val="00A31EED"/>
    <w:rsid w:val="00A34587"/>
    <w:rsid w:val="00A36C71"/>
    <w:rsid w:val="00A36E02"/>
    <w:rsid w:val="00A37599"/>
    <w:rsid w:val="00A40900"/>
    <w:rsid w:val="00A43FB5"/>
    <w:rsid w:val="00A46962"/>
    <w:rsid w:val="00A5411E"/>
    <w:rsid w:val="00A5741F"/>
    <w:rsid w:val="00A6022C"/>
    <w:rsid w:val="00A61031"/>
    <w:rsid w:val="00A6293A"/>
    <w:rsid w:val="00A62CDC"/>
    <w:rsid w:val="00A6402C"/>
    <w:rsid w:val="00A7014B"/>
    <w:rsid w:val="00A72A9A"/>
    <w:rsid w:val="00A77B51"/>
    <w:rsid w:val="00A83ABF"/>
    <w:rsid w:val="00A85AD9"/>
    <w:rsid w:val="00A92EA7"/>
    <w:rsid w:val="00A95915"/>
    <w:rsid w:val="00AA00F9"/>
    <w:rsid w:val="00AA0E6B"/>
    <w:rsid w:val="00AA14D4"/>
    <w:rsid w:val="00AA7B25"/>
    <w:rsid w:val="00AB1E5B"/>
    <w:rsid w:val="00AB41DC"/>
    <w:rsid w:val="00AB54CC"/>
    <w:rsid w:val="00AB569B"/>
    <w:rsid w:val="00AC0B07"/>
    <w:rsid w:val="00AC6A0F"/>
    <w:rsid w:val="00AC6E59"/>
    <w:rsid w:val="00AD0BA5"/>
    <w:rsid w:val="00AD2DCA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4767"/>
    <w:rsid w:val="00B401FA"/>
    <w:rsid w:val="00B52493"/>
    <w:rsid w:val="00B548AE"/>
    <w:rsid w:val="00B56311"/>
    <w:rsid w:val="00B62A25"/>
    <w:rsid w:val="00B655AD"/>
    <w:rsid w:val="00B663BC"/>
    <w:rsid w:val="00B67105"/>
    <w:rsid w:val="00B70CC9"/>
    <w:rsid w:val="00B72ABD"/>
    <w:rsid w:val="00B72C01"/>
    <w:rsid w:val="00B82F70"/>
    <w:rsid w:val="00B91227"/>
    <w:rsid w:val="00B92D50"/>
    <w:rsid w:val="00B93B6E"/>
    <w:rsid w:val="00B94C55"/>
    <w:rsid w:val="00B954D3"/>
    <w:rsid w:val="00BA0698"/>
    <w:rsid w:val="00BA0D3C"/>
    <w:rsid w:val="00BA3F20"/>
    <w:rsid w:val="00BA462D"/>
    <w:rsid w:val="00BA5579"/>
    <w:rsid w:val="00BB5B87"/>
    <w:rsid w:val="00BB619C"/>
    <w:rsid w:val="00BC1ACA"/>
    <w:rsid w:val="00BC24C2"/>
    <w:rsid w:val="00BC3527"/>
    <w:rsid w:val="00BC48CB"/>
    <w:rsid w:val="00BD246C"/>
    <w:rsid w:val="00BD51D2"/>
    <w:rsid w:val="00BD6937"/>
    <w:rsid w:val="00BD784A"/>
    <w:rsid w:val="00BD7B2C"/>
    <w:rsid w:val="00BD7EEF"/>
    <w:rsid w:val="00BE66EE"/>
    <w:rsid w:val="00BE7107"/>
    <w:rsid w:val="00BF01FA"/>
    <w:rsid w:val="00BF164E"/>
    <w:rsid w:val="00BF42C2"/>
    <w:rsid w:val="00BF4CAF"/>
    <w:rsid w:val="00BF5D6F"/>
    <w:rsid w:val="00C0251B"/>
    <w:rsid w:val="00C13928"/>
    <w:rsid w:val="00C14D44"/>
    <w:rsid w:val="00C15BB4"/>
    <w:rsid w:val="00C15E81"/>
    <w:rsid w:val="00C17915"/>
    <w:rsid w:val="00C21372"/>
    <w:rsid w:val="00C2235B"/>
    <w:rsid w:val="00C256CA"/>
    <w:rsid w:val="00C27893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05A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257C"/>
    <w:rsid w:val="00CA35E3"/>
    <w:rsid w:val="00CA3C85"/>
    <w:rsid w:val="00CA71BD"/>
    <w:rsid w:val="00CB03D2"/>
    <w:rsid w:val="00CB50B7"/>
    <w:rsid w:val="00CC2813"/>
    <w:rsid w:val="00CC4A57"/>
    <w:rsid w:val="00CD5830"/>
    <w:rsid w:val="00CE11D9"/>
    <w:rsid w:val="00CE1635"/>
    <w:rsid w:val="00CE164C"/>
    <w:rsid w:val="00CE450F"/>
    <w:rsid w:val="00CE56E3"/>
    <w:rsid w:val="00CE6E80"/>
    <w:rsid w:val="00CE726A"/>
    <w:rsid w:val="00CF4ED6"/>
    <w:rsid w:val="00CF6A0D"/>
    <w:rsid w:val="00D003EE"/>
    <w:rsid w:val="00D01D8E"/>
    <w:rsid w:val="00D05B95"/>
    <w:rsid w:val="00D17066"/>
    <w:rsid w:val="00D1708F"/>
    <w:rsid w:val="00D20748"/>
    <w:rsid w:val="00D21C33"/>
    <w:rsid w:val="00D238B0"/>
    <w:rsid w:val="00D33718"/>
    <w:rsid w:val="00D37D05"/>
    <w:rsid w:val="00D40C06"/>
    <w:rsid w:val="00D441E6"/>
    <w:rsid w:val="00D45653"/>
    <w:rsid w:val="00D563F1"/>
    <w:rsid w:val="00D57640"/>
    <w:rsid w:val="00D656D8"/>
    <w:rsid w:val="00D658B0"/>
    <w:rsid w:val="00D65E1A"/>
    <w:rsid w:val="00D6727E"/>
    <w:rsid w:val="00D67FAA"/>
    <w:rsid w:val="00D70308"/>
    <w:rsid w:val="00D707CB"/>
    <w:rsid w:val="00D75CF7"/>
    <w:rsid w:val="00D869C1"/>
    <w:rsid w:val="00D91A78"/>
    <w:rsid w:val="00D91B8E"/>
    <w:rsid w:val="00D92E14"/>
    <w:rsid w:val="00D945A7"/>
    <w:rsid w:val="00D96E4F"/>
    <w:rsid w:val="00DA2601"/>
    <w:rsid w:val="00DA4F9B"/>
    <w:rsid w:val="00DB56E3"/>
    <w:rsid w:val="00DC1946"/>
    <w:rsid w:val="00DC26BB"/>
    <w:rsid w:val="00DC637E"/>
    <w:rsid w:val="00DD3721"/>
    <w:rsid w:val="00DD5F4B"/>
    <w:rsid w:val="00DD6619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5C94"/>
    <w:rsid w:val="00E06342"/>
    <w:rsid w:val="00E131F9"/>
    <w:rsid w:val="00E14A3F"/>
    <w:rsid w:val="00E14DDF"/>
    <w:rsid w:val="00E177AB"/>
    <w:rsid w:val="00E20CB0"/>
    <w:rsid w:val="00E26511"/>
    <w:rsid w:val="00E33805"/>
    <w:rsid w:val="00E3775D"/>
    <w:rsid w:val="00E41338"/>
    <w:rsid w:val="00E47AA8"/>
    <w:rsid w:val="00E47CCC"/>
    <w:rsid w:val="00E51396"/>
    <w:rsid w:val="00E55F41"/>
    <w:rsid w:val="00E56F4E"/>
    <w:rsid w:val="00E633D6"/>
    <w:rsid w:val="00E72421"/>
    <w:rsid w:val="00E725DA"/>
    <w:rsid w:val="00E7316A"/>
    <w:rsid w:val="00E7432D"/>
    <w:rsid w:val="00E748A8"/>
    <w:rsid w:val="00E80A68"/>
    <w:rsid w:val="00E80F75"/>
    <w:rsid w:val="00E95DD8"/>
    <w:rsid w:val="00E9746F"/>
    <w:rsid w:val="00EA5D5C"/>
    <w:rsid w:val="00EB036B"/>
    <w:rsid w:val="00EB1160"/>
    <w:rsid w:val="00EB342C"/>
    <w:rsid w:val="00EB6BBF"/>
    <w:rsid w:val="00EB7105"/>
    <w:rsid w:val="00EC14A7"/>
    <w:rsid w:val="00EC1929"/>
    <w:rsid w:val="00EC23B8"/>
    <w:rsid w:val="00EC2AC6"/>
    <w:rsid w:val="00ED2A96"/>
    <w:rsid w:val="00ED3631"/>
    <w:rsid w:val="00ED36E4"/>
    <w:rsid w:val="00EE0A0B"/>
    <w:rsid w:val="00EE30F6"/>
    <w:rsid w:val="00EE6E3C"/>
    <w:rsid w:val="00EF11D8"/>
    <w:rsid w:val="00EF1946"/>
    <w:rsid w:val="00EF48C1"/>
    <w:rsid w:val="00F01650"/>
    <w:rsid w:val="00F0244F"/>
    <w:rsid w:val="00F046DF"/>
    <w:rsid w:val="00F13069"/>
    <w:rsid w:val="00F13A84"/>
    <w:rsid w:val="00F14244"/>
    <w:rsid w:val="00F16E7A"/>
    <w:rsid w:val="00F17818"/>
    <w:rsid w:val="00F23178"/>
    <w:rsid w:val="00F27ABF"/>
    <w:rsid w:val="00F3141D"/>
    <w:rsid w:val="00F348E5"/>
    <w:rsid w:val="00F34B47"/>
    <w:rsid w:val="00F34F57"/>
    <w:rsid w:val="00F35CA4"/>
    <w:rsid w:val="00F41523"/>
    <w:rsid w:val="00F43886"/>
    <w:rsid w:val="00F43988"/>
    <w:rsid w:val="00F46D03"/>
    <w:rsid w:val="00F51B44"/>
    <w:rsid w:val="00F5544D"/>
    <w:rsid w:val="00F637F1"/>
    <w:rsid w:val="00F655DC"/>
    <w:rsid w:val="00F664FE"/>
    <w:rsid w:val="00F73C90"/>
    <w:rsid w:val="00F75A6F"/>
    <w:rsid w:val="00F75D07"/>
    <w:rsid w:val="00F77DB6"/>
    <w:rsid w:val="00F87199"/>
    <w:rsid w:val="00FA1032"/>
    <w:rsid w:val="00FA2123"/>
    <w:rsid w:val="00FA4406"/>
    <w:rsid w:val="00FB0979"/>
    <w:rsid w:val="00FC0190"/>
    <w:rsid w:val="00FC028D"/>
    <w:rsid w:val="00FC0760"/>
    <w:rsid w:val="00FC58E1"/>
    <w:rsid w:val="00FC6196"/>
    <w:rsid w:val="00FD0322"/>
    <w:rsid w:val="00FD0AAC"/>
    <w:rsid w:val="00FD26CF"/>
    <w:rsid w:val="00FD32EB"/>
    <w:rsid w:val="00FD5C73"/>
    <w:rsid w:val="00FD623B"/>
    <w:rsid w:val="00FE0949"/>
    <w:rsid w:val="00FE1877"/>
    <w:rsid w:val="00FE24AC"/>
    <w:rsid w:val="00FE55E1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  <w14:docId w14:val="610B46B2"/>
  <w15:chartTrackingRefBased/>
  <w15:docId w15:val="{B676FBAC-67A0-4943-BC2B-C8152A01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pple-style-span">
    <w:name w:val="apple-style-span"/>
    <w:basedOn w:val="a0"/>
    <w:rsid w:val="0095367B"/>
  </w:style>
  <w:style w:type="paragraph" w:customStyle="1" w:styleId="Default">
    <w:name w:val="Default"/>
    <w:rsid w:val="000C0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basedOn w:val="a0"/>
    <w:uiPriority w:val="99"/>
    <w:unhideWhenUsed/>
    <w:rsid w:val="00777BDC"/>
    <w:rPr>
      <w:color w:val="0000FF"/>
      <w:u w:val="single"/>
    </w:rPr>
  </w:style>
  <w:style w:type="paragraph" w:styleId="af9">
    <w:name w:val="Body Text"/>
    <w:basedOn w:val="a"/>
    <w:link w:val="afa"/>
    <w:rsid w:val="00062EC2"/>
    <w:pPr>
      <w:spacing w:after="120"/>
    </w:pPr>
  </w:style>
  <w:style w:type="character" w:customStyle="1" w:styleId="afa">
    <w:name w:val="Основной текст Знак"/>
    <w:basedOn w:val="a0"/>
    <w:link w:val="af9"/>
    <w:rsid w:val="00062EC2"/>
    <w:rPr>
      <w:sz w:val="24"/>
      <w:szCs w:val="24"/>
    </w:rPr>
  </w:style>
  <w:style w:type="paragraph" w:customStyle="1" w:styleId="afb">
    <w:name w:val="РабПрЗаг"/>
    <w:basedOn w:val="a"/>
    <w:rsid w:val="00062EC2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FR2">
    <w:name w:val="FR2"/>
    <w:rsid w:val="00062EC2"/>
    <w:pPr>
      <w:widowControl w:val="0"/>
      <w:suppressAutoHyphens/>
      <w:autoSpaceDE w:val="0"/>
      <w:spacing w:line="420" w:lineRule="auto"/>
      <w:ind w:left="40" w:firstLine="720"/>
    </w:pPr>
    <w:rPr>
      <w:rFonts w:eastAsia="Arial"/>
      <w:sz w:val="28"/>
      <w:szCs w:val="28"/>
      <w:lang w:eastAsia="ar-SA"/>
    </w:rPr>
  </w:style>
  <w:style w:type="character" w:styleId="afc">
    <w:name w:val="FollowedHyperlink"/>
    <w:basedOn w:val="a0"/>
    <w:rsid w:val="0029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1.fips.ru/elektronnye-servisy/informatsionno-poiskovaya-sistema/" TargetMode="External"/><Relationship Id="rId26" Type="http://schemas.openxmlformats.org/officeDocument/2006/relationships/hyperlink" Target="http://wwwl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%20https://www.urait.ru/bcode/432166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1.fips.ru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urait.ru/bcode/43313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urait.ru/bcode/44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www.urait.ru/bcode/43315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37B8CE-6182-4C89-95A3-0C366596365C}">
  <ds:schemaRefs>
    <ds:schemaRef ds:uri="http://schemas.microsoft.com/sharepoint/v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8218788-c299-47b7-bdf0-4e9dbdbe9407"/>
    <ds:schemaRef ds:uri="0922f872-d062-457f-8e83-20e57305e9ff"/>
    <ds:schemaRef ds:uri="56393d0d-0970-4816-9cd0-bc1dc9f495a5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6FC70D-7551-4A53-AF35-E794CDD5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3756</Words>
  <Characters>29825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33514</CharactersWithSpaces>
  <SharedDoc>false</SharedDoc>
  <HLinks>
    <vt:vector size="66" baseType="variant">
      <vt:variant>
        <vt:i4>4325471</vt:i4>
      </vt:variant>
      <vt:variant>
        <vt:i4>30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27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https://www.biblio-online.ru/bcode/433159</vt:lpwstr>
      </vt:variant>
      <vt:variant>
        <vt:lpwstr/>
      </vt:variant>
      <vt:variant>
        <vt:i4>4980753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https://www.biblio-online.ru/bcode/432166</vt:lpwstr>
      </vt:variant>
      <vt:variant>
        <vt:lpwstr/>
      </vt:variant>
      <vt:variant>
        <vt:i4>4718609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https://www.biblio-online.ru/bcode/433138</vt:lpwstr>
      </vt:variant>
      <vt:variant>
        <vt:lpwstr/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https://www.biblio-online.ru/bcode/442024.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https://www1.fips.ru/elektronnye-servisy/informatsionno-poiskovaya-sistema/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Aspirant</cp:lastModifiedBy>
  <cp:revision>9</cp:revision>
  <cp:lastPrinted>2018-10-26T12:10:00Z</cp:lastPrinted>
  <dcterms:created xsi:type="dcterms:W3CDTF">2020-10-08T09:49:00Z</dcterms:created>
  <dcterms:modified xsi:type="dcterms:W3CDTF">2020-10-08T09:56:00Z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