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B71" w:rsidRDefault="003251F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B9D747" wp14:editId="0D84ABAB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71" w:rsidRDefault="00CF3B71">
      <w:pPr>
        <w:rPr>
          <w:rFonts w:ascii="Times New Roman" w:hAnsi="Times New Roman"/>
          <w:sz w:val="24"/>
          <w:szCs w:val="24"/>
        </w:rPr>
      </w:pPr>
    </w:p>
    <w:p w:rsidR="00CF3B71" w:rsidRDefault="00CF3B71">
      <w:pPr>
        <w:rPr>
          <w:rFonts w:ascii="Times New Roman" w:hAnsi="Times New Roman"/>
          <w:sz w:val="24"/>
          <w:szCs w:val="24"/>
        </w:rPr>
      </w:pPr>
    </w:p>
    <w:p w:rsidR="00CF3B71" w:rsidRDefault="00CF3B71">
      <w:pPr>
        <w:rPr>
          <w:rFonts w:ascii="Times New Roman" w:hAnsi="Times New Roman"/>
          <w:sz w:val="24"/>
          <w:szCs w:val="24"/>
        </w:rPr>
      </w:pPr>
    </w:p>
    <w:p w:rsidR="00CF3B71" w:rsidRDefault="00CF3B71">
      <w:pPr>
        <w:rPr>
          <w:rFonts w:ascii="Times New Roman" w:hAnsi="Times New Roman"/>
          <w:sz w:val="24"/>
          <w:szCs w:val="24"/>
        </w:rPr>
      </w:pPr>
    </w:p>
    <w:p w:rsidR="00CF3B71" w:rsidRDefault="00CF3B7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F3B71" w:rsidRDefault="00325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86C428" wp14:editId="2F2018E2">
            <wp:extent cx="594042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71" w:rsidRDefault="00CF3B7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CF3B71" w:rsidRDefault="00CF3B7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CF3B71" w:rsidRDefault="0015597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15597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8519209"/>
            <wp:effectExtent l="0" t="0" r="0" b="0"/>
            <wp:docPr id="5" name="Рисунок 5" descr="C:\Users\Ольга\Desktop\рп 19 гд и зг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рп 19 гд и згд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71" w:rsidRDefault="00161CB1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lastRenderedPageBreak/>
        <w:t>1 Цели освоения дисциплины</w:t>
      </w:r>
    </w:p>
    <w:p w:rsidR="00CF3B71" w:rsidRDefault="00161CB1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 и служит основой изучения специальных дисциплин.</w:t>
      </w:r>
    </w:p>
    <w:p w:rsidR="00CF3B71" w:rsidRDefault="00161CB1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 2 Место дисциплины в структуре образовательной программы подготовки специалиста</w:t>
      </w:r>
    </w:p>
    <w:p w:rsidR="003251F8" w:rsidRDefault="003251F8" w:rsidP="003251F8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Дисциплина «Сопротивление материалов» входит в базовую часть блока 1 образовательной программы.</w:t>
      </w:r>
    </w:p>
    <w:p w:rsidR="003251F8" w:rsidRDefault="003251F8" w:rsidP="003251F8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Для изучения дисциплины необходимы знания, умения, владения, сформированные в результате изучения дисциплин Б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1.Б.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07 «Математика», Б1. Б.08 «Физика», Б1.Б.15.01 «Теоретическая механика».</w:t>
      </w:r>
    </w:p>
    <w:p w:rsidR="003251F8" w:rsidRDefault="003251F8" w:rsidP="003251F8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Знания (умения, владения) полученные обучающимися при изучении дисциплины «Сопротивление материалов» будут необходимы при изучении дисциплины Б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1.Б.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15.02</w:t>
      </w:r>
    </w:p>
    <w:p w:rsidR="003251F8" w:rsidRDefault="003251F8" w:rsidP="003251F8">
      <w:pPr>
        <w:keepNext/>
        <w:keepLines/>
        <w:spacing w:after="0" w:line="240" w:lineRule="auto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«Прикладная механика» и выполнении выпускной квалификационной работы.</w:t>
      </w:r>
    </w:p>
    <w:p w:rsidR="00CF3B71" w:rsidRDefault="00161CB1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CF3B71" w:rsidRDefault="00161CB1">
      <w:pPr>
        <w:keepLines/>
        <w:tabs>
          <w:tab w:val="left" w:pos="851"/>
        </w:tabs>
        <w:spacing w:after="0" w:line="240" w:lineRule="auto"/>
        <w:ind w:firstLineChars="125" w:firstLine="3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Сопротивление материалов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bCs/>
          <w:sz w:val="24"/>
          <w:szCs w:val="24"/>
        </w:rPr>
        <w:t>обучающийся должен обладать следующей компетенцией:</w:t>
      </w: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CF3B71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3B71" w:rsidRDefault="00161CB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3B71" w:rsidRDefault="00161CB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CF3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78"/>
        </w:trPr>
        <w:tc>
          <w:tcPr>
            <w:tcW w:w="9415" w:type="dxa"/>
            <w:gridSpan w:val="3"/>
          </w:tcPr>
          <w:p w:rsidR="00CF3B71" w:rsidRDefault="00161CB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CF3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F3B71" w:rsidRDefault="00161CB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712" w:type="dxa"/>
            <w:gridSpan w:val="2"/>
          </w:tcPr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CF3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F3B71" w:rsidRDefault="00161CB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712" w:type="dxa"/>
            <w:gridSpan w:val="2"/>
          </w:tcPr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•  грамотно составлять расчётные схемы</w:t>
            </w:r>
          </w:p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CF3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F3B71" w:rsidRDefault="00161CB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CF3B71" w:rsidRDefault="00CF3B71">
      <w:pPr>
        <w:spacing w:line="240" w:lineRule="auto"/>
        <w:rPr>
          <w:b/>
        </w:rPr>
      </w:pPr>
    </w:p>
    <w:p w:rsidR="00CF3B71" w:rsidRDefault="00CF3B71">
      <w:pPr>
        <w:pStyle w:val="Default"/>
        <w:jc w:val="both"/>
        <w:rPr>
          <w:bCs/>
          <w:color w:val="auto"/>
        </w:rPr>
        <w:sectPr w:rsidR="00CF3B71">
          <w:footerReference w:type="even" r:id="rId12"/>
          <w:footerReference w:type="default" r:id="rId13"/>
          <w:pgSz w:w="11907" w:h="16840"/>
          <w:pgMar w:top="1134" w:right="708" w:bottom="851" w:left="1701" w:header="720" w:footer="720" w:gutter="0"/>
          <w:cols w:space="720"/>
          <w:titlePg/>
          <w:docGrid w:linePitch="326"/>
        </w:sectPr>
      </w:pPr>
    </w:p>
    <w:p w:rsidR="00CF3B71" w:rsidRDefault="00161CB1">
      <w:pPr>
        <w:tabs>
          <w:tab w:val="left" w:pos="851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4 Структура и содержание дисциплины </w:t>
      </w:r>
    </w:p>
    <w:p w:rsidR="00CF3B71" w:rsidRDefault="00161CB1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Общая трудоёмкость дисциплины составляет 3 зачётные единицы 108 акад. часа, в том числе:</w:t>
      </w:r>
    </w:p>
    <w:p w:rsidR="00CF3B71" w:rsidRDefault="00161CB1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контактная работа – 55,9 акад. часов:</w:t>
      </w:r>
    </w:p>
    <w:p w:rsidR="00CF3B71" w:rsidRDefault="00161CB1">
      <w:pPr>
        <w:tabs>
          <w:tab w:val="left" w:pos="851"/>
        </w:tabs>
        <w:spacing w:after="0" w:line="240" w:lineRule="auto"/>
        <w:ind w:firstLineChars="286" w:firstLine="68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аудиторная – 54</w:t>
      </w:r>
      <w:r w:rsidR="0025727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акад. часа;</w:t>
      </w:r>
    </w:p>
    <w:p w:rsidR="00CF3B71" w:rsidRDefault="00161CB1">
      <w:pPr>
        <w:tabs>
          <w:tab w:val="left" w:pos="851"/>
        </w:tabs>
        <w:spacing w:after="0" w:line="240" w:lineRule="auto"/>
        <w:ind w:firstLineChars="286" w:firstLine="68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внеаудиторная – 1,9 акад. часов </w:t>
      </w:r>
    </w:p>
    <w:p w:rsidR="00CF3B71" w:rsidRDefault="00161CB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самостоятельная работа – 52,1 акад. часов;</w:t>
      </w:r>
    </w:p>
    <w:tbl>
      <w:tblPr>
        <w:tblW w:w="15309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27"/>
        <w:gridCol w:w="459"/>
        <w:gridCol w:w="533"/>
        <w:gridCol w:w="426"/>
        <w:gridCol w:w="708"/>
        <w:gridCol w:w="709"/>
        <w:gridCol w:w="3783"/>
        <w:gridCol w:w="3398"/>
        <w:gridCol w:w="1466"/>
      </w:tblGrid>
      <w:tr w:rsidR="00CF3B71" w:rsidTr="00257279">
        <w:trPr>
          <w:cantSplit/>
          <w:trHeight w:val="1156"/>
          <w:tblHeader/>
        </w:trPr>
        <w:tc>
          <w:tcPr>
            <w:tcW w:w="3827" w:type="dxa"/>
            <w:vMerge w:val="restart"/>
            <w:vAlign w:val="center"/>
          </w:tcPr>
          <w:p w:rsidR="00CF3B71" w:rsidRDefault="00161CB1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CF3B71" w:rsidRDefault="00161CB1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459" w:type="dxa"/>
            <w:vMerge w:val="restart"/>
            <w:textDirection w:val="btLr"/>
            <w:vAlign w:val="center"/>
          </w:tcPr>
          <w:p w:rsidR="00CF3B71" w:rsidRDefault="00161CB1">
            <w:pPr>
              <w:pStyle w:val="Style13"/>
              <w:jc w:val="left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667" w:type="dxa"/>
            <w:gridSpan w:val="3"/>
            <w:vAlign w:val="center"/>
          </w:tcPr>
          <w:p w:rsidR="00CF3B71" w:rsidRDefault="00161CB1">
            <w:pPr>
              <w:pStyle w:val="Style8"/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CF3B71" w:rsidRDefault="00161CB1">
            <w:pPr>
              <w:pStyle w:val="Style8"/>
              <w:spacing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3783" w:type="dxa"/>
            <w:vMerge w:val="restart"/>
            <w:vAlign w:val="center"/>
          </w:tcPr>
          <w:p w:rsidR="00CF3B71" w:rsidRDefault="00161CB1">
            <w:pPr>
              <w:pStyle w:val="Style8"/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398" w:type="dxa"/>
            <w:vMerge w:val="restart"/>
            <w:vAlign w:val="center"/>
          </w:tcPr>
          <w:p w:rsidR="00CF3B71" w:rsidRDefault="00161CB1">
            <w:pPr>
              <w:pStyle w:val="Style8"/>
              <w:spacing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466" w:type="dxa"/>
            <w:vMerge w:val="restart"/>
            <w:textDirection w:val="btLr"/>
            <w:vAlign w:val="center"/>
          </w:tcPr>
          <w:p w:rsidR="00CF3B71" w:rsidRDefault="00161CB1">
            <w:pPr>
              <w:pStyle w:val="Style8"/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F3B71" w:rsidTr="00257279">
        <w:trPr>
          <w:cantSplit/>
          <w:trHeight w:val="1134"/>
          <w:tblHeader/>
        </w:trPr>
        <w:tc>
          <w:tcPr>
            <w:tcW w:w="3827" w:type="dxa"/>
            <w:vMerge/>
          </w:tcPr>
          <w:p w:rsidR="00CF3B71" w:rsidRDefault="00CF3B71">
            <w:pPr>
              <w:pStyle w:val="Style14"/>
            </w:pPr>
          </w:p>
        </w:tc>
        <w:tc>
          <w:tcPr>
            <w:tcW w:w="459" w:type="dxa"/>
            <w:vMerge/>
          </w:tcPr>
          <w:p w:rsidR="00CF3B71" w:rsidRDefault="00CF3B71">
            <w:pPr>
              <w:pStyle w:val="Style14"/>
            </w:pPr>
          </w:p>
        </w:tc>
        <w:tc>
          <w:tcPr>
            <w:tcW w:w="533" w:type="dxa"/>
            <w:textDirection w:val="btLr"/>
            <w:vAlign w:val="center"/>
          </w:tcPr>
          <w:p w:rsidR="00CF3B71" w:rsidRDefault="00161CB1">
            <w:pPr>
              <w:pStyle w:val="Style14"/>
            </w:pPr>
            <w:r>
              <w:t>лекции</w:t>
            </w:r>
          </w:p>
        </w:tc>
        <w:tc>
          <w:tcPr>
            <w:tcW w:w="426" w:type="dxa"/>
            <w:textDirection w:val="btLr"/>
            <w:vAlign w:val="center"/>
          </w:tcPr>
          <w:p w:rsidR="00CF3B71" w:rsidRDefault="00161CB1">
            <w:pPr>
              <w:pStyle w:val="Style14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CF3B71" w:rsidRDefault="00161CB1">
            <w:pPr>
              <w:pStyle w:val="Style14"/>
            </w:pPr>
            <w:r>
              <w:t>занятия</w:t>
            </w:r>
          </w:p>
        </w:tc>
        <w:tc>
          <w:tcPr>
            <w:tcW w:w="708" w:type="dxa"/>
            <w:textDirection w:val="btLr"/>
            <w:vAlign w:val="center"/>
          </w:tcPr>
          <w:p w:rsidR="00CF3B71" w:rsidRDefault="00161CB1">
            <w:pPr>
              <w:pStyle w:val="Style14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709" w:type="dxa"/>
            <w:vMerge/>
            <w:textDirection w:val="btLr"/>
          </w:tcPr>
          <w:p w:rsidR="00CF3B71" w:rsidRDefault="00CF3B71">
            <w:pPr>
              <w:pStyle w:val="Style14"/>
            </w:pPr>
          </w:p>
        </w:tc>
        <w:tc>
          <w:tcPr>
            <w:tcW w:w="3783" w:type="dxa"/>
            <w:vMerge/>
            <w:textDirection w:val="btLr"/>
          </w:tcPr>
          <w:p w:rsidR="00CF3B71" w:rsidRDefault="00CF3B71">
            <w:pPr>
              <w:pStyle w:val="Style14"/>
            </w:pPr>
          </w:p>
        </w:tc>
        <w:tc>
          <w:tcPr>
            <w:tcW w:w="3398" w:type="dxa"/>
            <w:vMerge/>
            <w:textDirection w:val="btLr"/>
            <w:vAlign w:val="center"/>
          </w:tcPr>
          <w:p w:rsidR="00CF3B71" w:rsidRDefault="00CF3B71">
            <w:pPr>
              <w:pStyle w:val="Style14"/>
            </w:pPr>
          </w:p>
        </w:tc>
        <w:tc>
          <w:tcPr>
            <w:tcW w:w="1466" w:type="dxa"/>
            <w:vMerge/>
            <w:textDirection w:val="btLr"/>
          </w:tcPr>
          <w:p w:rsidR="00CF3B71" w:rsidRDefault="00CF3B71">
            <w:pPr>
              <w:pStyle w:val="Style14"/>
            </w:pPr>
          </w:p>
        </w:tc>
      </w:tr>
      <w:tr w:rsidR="00CF3B71" w:rsidTr="00257279">
        <w:trPr>
          <w:trHeight w:val="268"/>
        </w:trPr>
        <w:tc>
          <w:tcPr>
            <w:tcW w:w="3827" w:type="dxa"/>
            <w:vAlign w:val="center"/>
          </w:tcPr>
          <w:p w:rsidR="00CF3B71" w:rsidRDefault="00161CB1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eastAsia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 Введение в курс «Сопротивление материалов». Предмет и задачи курса.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 xml:space="preserve">Основные понятия и определения. Метод сечений. Внутренние силовые факторы. 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  <w:vMerge w:val="restart"/>
            <w:vAlign w:val="center"/>
          </w:tcPr>
          <w:p w:rsidR="00CF3B71" w:rsidRDefault="00CF3B7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7,1</w:t>
            </w:r>
          </w:p>
        </w:tc>
        <w:tc>
          <w:tcPr>
            <w:tcW w:w="3783" w:type="dxa"/>
            <w:vMerge w:val="restart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 №1, подготовка к аудиторной контрольной работе (АКР) №1, обучение на платформе «Открытое образование» по курсу «Сопротивление материалов»</w:t>
            </w:r>
          </w:p>
        </w:tc>
        <w:tc>
          <w:tcPr>
            <w:tcW w:w="3398" w:type="dxa"/>
            <w:vMerge w:val="restart"/>
            <w:vAlign w:val="center"/>
          </w:tcPr>
          <w:p w:rsidR="00CF3B71" w:rsidRDefault="00161CB1" w:rsidP="00257279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АКР№1, 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CF3B71" w:rsidTr="00257279">
        <w:trPr>
          <w:trHeight w:val="422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  <w:r>
              <w:rPr>
                <w:rFonts w:eastAsia="Calibri"/>
                <w:bCs/>
              </w:rPr>
              <w:t>Центральное растяжение – сжатие. Сдвиг.</w:t>
            </w:r>
            <w:r>
              <w:t xml:space="preserve"> Кручение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vMerge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783" w:type="dxa"/>
            <w:vMerge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vMerge/>
            <w:vAlign w:val="center"/>
          </w:tcPr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CF3B71" w:rsidTr="00257279">
        <w:trPr>
          <w:trHeight w:val="422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3. Построение эпюр при растяжении (сжатии), при кручении, при плоском поперечном изгибе. 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 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  <w:vMerge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783" w:type="dxa"/>
            <w:vMerge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vMerge/>
            <w:vAlign w:val="center"/>
          </w:tcPr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CF3B71" w:rsidTr="00257279">
        <w:trPr>
          <w:trHeight w:val="499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4. Геометрические характеристики поперечных сечений стержней. 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783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(РГР)№ 2, обучение на платформе 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АКР№2, прохождение тестов на платформе «Открытое образование» по курсу «Сопротивление материалов»</w:t>
            </w:r>
          </w:p>
          <w:p w:rsidR="00257279" w:rsidRDefault="00257279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CF3B71" w:rsidTr="00257279">
        <w:trPr>
          <w:trHeight w:val="70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5. Плоский поперечный изгиб. Определение нормальных и касательных напряжений при поперечном изгибе. Расч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ты на прочность при поперечном изгибе. 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 w:rsidP="00257279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CF3B71" w:rsidRDefault="00161CB1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783" w:type="dxa"/>
            <w:vAlign w:val="center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CF3B71" w:rsidTr="00257279">
        <w:trPr>
          <w:trHeight w:val="499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6. Подбор сечений при поперечном изгибе. Определение грузоподъёмности при поперечном изгибе.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783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257279">
              <w:rPr>
                <w:rFonts w:cs="Georgia"/>
                <w:color w:val="auto"/>
              </w:rPr>
              <w:t>в</w:t>
            </w:r>
            <w:r>
              <w:rPr>
                <w:rFonts w:cs="Georgia"/>
                <w:color w:val="auto"/>
              </w:rPr>
              <w:t>ыполнение расчётно- графической работы (РГР)№3, обучение на платформе 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CF3B71" w:rsidTr="00257279">
        <w:trPr>
          <w:trHeight w:val="499"/>
        </w:trPr>
        <w:tc>
          <w:tcPr>
            <w:tcW w:w="3827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7.Напряж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нное и деформированное состояния.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783" w:type="dxa"/>
            <w:vAlign w:val="center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CF3B71" w:rsidTr="00257279">
        <w:trPr>
          <w:trHeight w:val="499"/>
        </w:trPr>
        <w:tc>
          <w:tcPr>
            <w:tcW w:w="3827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iCs/>
              </w:rPr>
              <w:t xml:space="preserve">8. Определение перемещений в балках. </w:t>
            </w:r>
            <w:r>
              <w:t>Статически неопределимые балки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783" w:type="dxa"/>
            <w:vAlign w:val="center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CF3B71" w:rsidTr="00257279">
        <w:trPr>
          <w:trHeight w:val="499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9.</w:t>
            </w:r>
            <w:r>
              <w:rPr>
                <w:rFonts w:eastAsia="Calibri"/>
                <w:bCs/>
              </w:rPr>
              <w:t xml:space="preserve"> </w:t>
            </w:r>
            <w:r>
              <w:t xml:space="preserve">Сложное сопротивление. </w:t>
            </w:r>
            <w:r>
              <w:rPr>
                <w:rFonts w:eastAsia="Calibri"/>
                <w:bCs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CF3B71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3783" w:type="dxa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66" w:type="dxa"/>
          </w:tcPr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</w:p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57279" w:rsidRDefault="00257279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57279" w:rsidRDefault="00257279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CF3B71" w:rsidTr="00257279">
        <w:trPr>
          <w:trHeight w:val="268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10</w:t>
            </w:r>
            <w:r>
              <w:rPr>
                <w:rFonts w:eastAsia="Calibri"/>
                <w:bCs/>
              </w:rPr>
              <w:t xml:space="preserve"> Удар. Усталость. Расчет по несущей способности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783" w:type="dxa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66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ОПК-9 ( 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CF3B71" w:rsidTr="00257279">
        <w:trPr>
          <w:trHeight w:val="422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>11. Продольно-поперечный изгиб. Устойчивость сжатых стержней.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783" w:type="dxa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66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CF3B71" w:rsidTr="00257279">
        <w:trPr>
          <w:trHeight w:val="422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36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18/6И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52,1</w:t>
            </w:r>
          </w:p>
        </w:tc>
        <w:tc>
          <w:tcPr>
            <w:tcW w:w="3783" w:type="dxa"/>
            <w:shd w:val="clear" w:color="auto" w:fill="auto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shd w:val="clear" w:color="auto" w:fill="auto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зачёт</w:t>
            </w:r>
          </w:p>
        </w:tc>
        <w:tc>
          <w:tcPr>
            <w:tcW w:w="1466" w:type="dxa"/>
          </w:tcPr>
          <w:p w:rsidR="00CF3B71" w:rsidRPr="00257279" w:rsidRDefault="00257279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25727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CF3B71" w:rsidRDefault="00CF3B71">
      <w:pPr>
        <w:spacing w:line="240" w:lineRule="auto"/>
        <w:sectPr w:rsidR="00CF3B71">
          <w:pgSz w:w="16840" w:h="11907" w:orient="landscape"/>
          <w:pgMar w:top="1560" w:right="567" w:bottom="851" w:left="567" w:header="720" w:footer="720" w:gutter="0"/>
          <w:cols w:space="720"/>
          <w:titlePg/>
          <w:docGrid w:linePitch="326"/>
        </w:sectPr>
      </w:pPr>
    </w:p>
    <w:p w:rsidR="00CF3B71" w:rsidRDefault="00257279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5 </w:t>
      </w:r>
      <w:r w:rsidR="00161CB1">
        <w:rPr>
          <w:rStyle w:val="FontStyle31"/>
          <w:rFonts w:ascii="Times New Roman" w:hAnsi="Times New Roman"/>
          <w:sz w:val="24"/>
          <w:szCs w:val="24"/>
        </w:rPr>
        <w:t>Образовательные и информационные технологии</w:t>
      </w:r>
    </w:p>
    <w:p w:rsidR="00257279" w:rsidRPr="003579DA" w:rsidRDefault="00257279" w:rsidP="002572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DA">
        <w:rPr>
          <w:rFonts w:ascii="Times New Roman" w:hAnsi="Times New Roman"/>
          <w:color w:val="000000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«Сопротивление материалов» происходит с использованием мультимедийного оборудования.</w:t>
      </w:r>
    </w:p>
    <w:p w:rsidR="00257279" w:rsidRPr="003579DA" w:rsidRDefault="00257279" w:rsidP="002572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D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Лекции проходят в традиционной форме, в форме лекций-консультаций и проблемных лекций. </w:t>
      </w:r>
    </w:p>
    <w:p w:rsidR="00257279" w:rsidRPr="003579DA" w:rsidRDefault="00257279" w:rsidP="002572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DA">
        <w:rPr>
          <w:rFonts w:ascii="Times New Roman" w:hAnsi="Times New Roman"/>
          <w:color w:val="000000"/>
          <w:sz w:val="24"/>
          <w:szCs w:val="24"/>
          <w:lang w:eastAsia="ru-RU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</w:p>
    <w:p w:rsidR="00257279" w:rsidRPr="003579DA" w:rsidRDefault="00257279" w:rsidP="002572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D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лекциях-консультациях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257279" w:rsidRPr="003579DA" w:rsidRDefault="00257279" w:rsidP="002572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D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рассмотрении тем данной дисциплины необходимо проводить достаточное количество примеров из практической деятельности ведущих горных предприятий города, региона и России. </w:t>
      </w:r>
    </w:p>
    <w:p w:rsidR="00257279" w:rsidRPr="003579DA" w:rsidRDefault="00257279" w:rsidP="0025727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D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проведении практических занятий используются работа в команде и методы IT, используются раздаточные материалы. </w:t>
      </w:r>
    </w:p>
    <w:p w:rsidR="00257279" w:rsidRDefault="00257279" w:rsidP="00257279">
      <w:pPr>
        <w:pStyle w:val="Style2"/>
        <w:widowControl/>
        <w:ind w:firstLine="720"/>
        <w:rPr>
          <w:i/>
        </w:rPr>
      </w:pPr>
      <w:r w:rsidRPr="003579DA">
        <w:rPr>
          <w:color w:val="000000"/>
        </w:rPr>
        <w:t xml:space="preserve">Самостоятельная работа стимулирует обучающихся в процессе подготовки расчётно-графических работ, при решении задач на практических занятиях, при подготовке к контрольным работам, </w:t>
      </w:r>
      <w:r>
        <w:rPr>
          <w:color w:val="000000"/>
        </w:rPr>
        <w:t>обучении на платформе «</w:t>
      </w:r>
      <w:r w:rsidRPr="003579DA">
        <w:rPr>
          <w:color w:val="000000"/>
        </w:rPr>
        <w:t>Открытое образование» и итоговой аттестации</w:t>
      </w:r>
    </w:p>
    <w:p w:rsidR="00CF3B71" w:rsidRDefault="00161CB1">
      <w:pPr>
        <w:pStyle w:val="Style2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CF3B71" w:rsidRDefault="00CF3B71">
      <w:pPr>
        <w:pStyle w:val="Style2"/>
        <w:widowControl/>
        <w:ind w:firstLine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CF3B71" w:rsidRDefault="00161C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дисциплине «Сопротивление материалов» предусмотрено выполнение расчётно-графических (РГР) и аудиторных контрольных работ (АКР) обучающихся.</w:t>
      </w:r>
    </w:p>
    <w:p w:rsidR="00CF3B71" w:rsidRDefault="00161C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Аудиторная самостоятельная работа обучающихся предполагает решение контрольных задач на практических занятиях. </w:t>
      </w:r>
    </w:p>
    <w:p w:rsidR="00CF3B71" w:rsidRDefault="00CF3B71" w:rsidP="002572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3B71" w:rsidRDefault="00161CB1" w:rsidP="00257279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Примерные расчётно- графические работы (РГР):</w:t>
      </w:r>
    </w:p>
    <w:p w:rsidR="00CF3B71" w:rsidRDefault="00161CB1" w:rsidP="00257279">
      <w:pPr>
        <w:spacing w:after="0" w:line="24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№1 «Построение эпюр ВСФ в статически определимых стержневых системах»</w:t>
      </w:r>
    </w:p>
    <w:p w:rsidR="00CF3B71" w:rsidRDefault="00161CB1" w:rsidP="00257279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№1</w:t>
      </w:r>
    </w:p>
    <w:p w:rsidR="00257279" w:rsidRDefault="00257279" w:rsidP="00257279">
      <w:pPr>
        <w:spacing w:after="0" w:line="240" w:lineRule="auto"/>
        <w:jc w:val="center"/>
      </w:pPr>
    </w:p>
    <w:p w:rsidR="00257279" w:rsidRDefault="00257279" w:rsidP="0025727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1)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Требуется построить эпюры</w:t>
      </w:r>
      <w:r>
        <w:rPr>
          <w:rFonts w:ascii="Times New Roman" w:hAnsi="Times New Roman"/>
          <w:sz w:val="24"/>
          <w:szCs w:val="24"/>
        </w:rPr>
        <w:t>:</w:t>
      </w:r>
    </w:p>
    <w:p w:rsidR="00257279" w:rsidRDefault="00257279" w:rsidP="002572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продольных сил </w:t>
      </w:r>
      <w:r>
        <w:rPr>
          <w:rFonts w:ascii="Times New Roman" w:hAnsi="Times New Roman"/>
          <w:position w:val="-6"/>
          <w:sz w:val="24"/>
          <w:szCs w:val="24"/>
        </w:rPr>
        <w:object w:dxaOrig="270" w:dyaOrig="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14" o:title=""/>
          </v:shape>
          <o:OLEObject Type="Embed" ProgID="Equation.3" ShapeID="_x0000_i1025" DrawAspect="Content" ObjectID="_1664453078" r:id="rId15"/>
        </w:object>
      </w:r>
      <w:r>
        <w:rPr>
          <w:rFonts w:ascii="Times New Roman" w:hAnsi="Times New Roman"/>
          <w:sz w:val="24"/>
          <w:szCs w:val="24"/>
        </w:rPr>
        <w:t>для стержней (схемы 1, 2);</w:t>
      </w:r>
    </w:p>
    <w:p w:rsidR="00257279" w:rsidRDefault="00257279" w:rsidP="002572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крутящих моментов </w:t>
      </w:r>
      <w:r>
        <w:rPr>
          <w:rFonts w:ascii="Times New Roman" w:hAnsi="Times New Roman"/>
          <w:position w:val="-14"/>
          <w:sz w:val="24"/>
          <w:szCs w:val="24"/>
        </w:rPr>
        <w:object w:dxaOrig="450" w:dyaOrig="375">
          <v:shape id="_x0000_i1026" type="#_x0000_t75" style="width:22.5pt;height:18.75pt" o:ole="">
            <v:imagedata r:id="rId16" o:title=""/>
          </v:shape>
          <o:OLEObject Type="Embed" ProgID="Equation.3" ShapeID="_x0000_i1026" DrawAspect="Content" ObjectID="_1664453079" r:id="rId17"/>
        </w:object>
      </w:r>
      <w:r>
        <w:rPr>
          <w:rFonts w:ascii="Times New Roman" w:hAnsi="Times New Roman"/>
          <w:sz w:val="24"/>
          <w:szCs w:val="24"/>
        </w:rPr>
        <w:t xml:space="preserve"> (схемы 3, 4);</w:t>
      </w:r>
    </w:p>
    <w:p w:rsidR="00257279" w:rsidRDefault="00257279" w:rsidP="002572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поперечной силы </w:t>
      </w:r>
      <w:r>
        <w:rPr>
          <w:rFonts w:ascii="Times New Roman" w:hAnsi="Times New Roman"/>
          <w:position w:val="-10"/>
          <w:sz w:val="24"/>
          <w:szCs w:val="24"/>
        </w:rPr>
        <w:object w:dxaOrig="255" w:dyaOrig="330">
          <v:shape id="_x0000_i1027" type="#_x0000_t75" style="width:12.75pt;height:16.5pt" o:ole="">
            <v:imagedata r:id="rId18" o:title=""/>
          </v:shape>
          <o:OLEObject Type="Embed" ProgID="Equation.3" ShapeID="_x0000_i1027" DrawAspect="Content" ObjectID="_1664453080" r:id="rId19"/>
        </w:object>
      </w:r>
      <w:r>
        <w:rPr>
          <w:rFonts w:ascii="Times New Roman" w:hAnsi="Times New Roman"/>
          <w:sz w:val="24"/>
          <w:szCs w:val="24"/>
        </w:rPr>
        <w:t xml:space="preserve"> и изгибающего момента </w:t>
      </w:r>
      <w:r>
        <w:rPr>
          <w:rFonts w:ascii="Times New Roman" w:hAnsi="Times New Roman"/>
          <w:position w:val="-4"/>
          <w:sz w:val="24"/>
          <w:szCs w:val="24"/>
        </w:rPr>
        <w:object w:dxaOrig="330" w:dyaOrig="255">
          <v:shape id="_x0000_i1028" type="#_x0000_t75" style="width:16.5pt;height:12.75pt" o:ole="">
            <v:imagedata r:id="rId20" o:title=""/>
          </v:shape>
          <o:OLEObject Type="Embed" ProgID="Equation.3" ShapeID="_x0000_i1028" DrawAspect="Content" ObjectID="_1664453081" r:id="rId21"/>
        </w:object>
      </w:r>
      <w:r>
        <w:rPr>
          <w:rFonts w:ascii="Times New Roman" w:hAnsi="Times New Roman"/>
          <w:sz w:val="24"/>
          <w:szCs w:val="24"/>
        </w:rPr>
        <w:t>:</w:t>
      </w:r>
    </w:p>
    <w:p w:rsidR="00257279" w:rsidRDefault="00257279" w:rsidP="002572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для балок на двух опорах (схемы 5,6);</w:t>
      </w:r>
    </w:p>
    <w:p w:rsidR="00257279" w:rsidRDefault="00257279" w:rsidP="002572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для двух консольных балок (схемы 9,10).</w:t>
      </w:r>
    </w:p>
    <w:p w:rsidR="00257279" w:rsidRDefault="00257279" w:rsidP="00257279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Найти опасные сечения</w:t>
      </w:r>
    </w:p>
    <w:p w:rsidR="00257279" w:rsidRDefault="00257279" w:rsidP="00257279">
      <w:pPr>
        <w:pStyle w:val="ab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Для балки на двух опорах (схема 5) п</w:t>
      </w:r>
      <w:r>
        <w:rPr>
          <w:rFonts w:ascii="Times New Roman" w:hAnsi="Times New Roman"/>
          <w:i/>
          <w:iCs/>
          <w:sz w:val="24"/>
          <w:szCs w:val="24"/>
        </w:rPr>
        <w:t>одобрать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сечения из стали ([σ]=160 МПа):</w:t>
      </w:r>
    </w:p>
    <w:p w:rsidR="00257279" w:rsidRDefault="00257279" w:rsidP="002572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двутавровое;</w:t>
      </w:r>
    </w:p>
    <w:p w:rsidR="00257279" w:rsidRDefault="00257279" w:rsidP="002572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прямоугольное (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>)=2;</w:t>
      </w:r>
    </w:p>
    <w:p w:rsidR="00257279" w:rsidRDefault="00257279" w:rsidP="002572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квадратное;</w:t>
      </w:r>
    </w:p>
    <w:p w:rsidR="00257279" w:rsidRDefault="00257279" w:rsidP="002572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круглое;</w:t>
      </w:r>
    </w:p>
    <w:p w:rsidR="00257279" w:rsidRDefault="00257279" w:rsidP="002572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кольцевое (</w:t>
      </w:r>
      <m:oMath>
        <m:r>
          <w:rPr>
            <w:rFonts w:ascii="Cambria Math" w:hAnsi="Cambria Math"/>
            <w:sz w:val="24"/>
            <w:szCs w:val="24"/>
          </w:rPr>
          <m:t>α=0,8);</m:t>
        </m:r>
      </m:oMath>
    </w:p>
    <w:p w:rsidR="00257279" w:rsidRDefault="00257279" w:rsidP="00257279">
      <w:pPr>
        <w:spacing w:after="0" w:line="240" w:lineRule="auto"/>
        <w:rPr>
          <w:rFonts w:ascii="Times New Roman" w:hAnsi="Times New Roman"/>
          <w:i/>
          <w:color w:val="434B52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Выбрать самое экономичное сечение.</w:t>
      </w:r>
    </w:p>
    <w:p w:rsidR="00257279" w:rsidRDefault="00257279" w:rsidP="0025727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4) Для балки с жёсткой заделкой (схема 9) подобрать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швеллер из стали ([σ]=180 МПа) или коробчатое сечение, состоящее из двух швеллеров</w:t>
      </w:r>
    </w:p>
    <w:p w:rsidR="00257279" w:rsidRDefault="00257279" w:rsidP="0025727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257279" w:rsidRDefault="00257279" w:rsidP="0025727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257279" w:rsidRDefault="00257279" w:rsidP="0025727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257279" w:rsidRDefault="00257279" w:rsidP="0025727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257279" w:rsidRDefault="00257279" w:rsidP="0025727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257279" w:rsidRDefault="00257279" w:rsidP="0025727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числовых значений</w:t>
      </w:r>
    </w:p>
    <w:p w:rsidR="00257279" w:rsidRDefault="00257279" w:rsidP="0025727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898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456"/>
        <w:gridCol w:w="1469"/>
        <w:gridCol w:w="1187"/>
        <w:gridCol w:w="1187"/>
        <w:gridCol w:w="1313"/>
        <w:gridCol w:w="1313"/>
      </w:tblGrid>
      <w:tr w:rsidR="00257279" w:rsidTr="00896586">
        <w:tc>
          <w:tcPr>
            <w:tcW w:w="1060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2"/>
                <w:sz w:val="24"/>
                <w:szCs w:val="24"/>
              </w:rPr>
              <w:object w:dxaOrig="330" w:dyaOrig="540">
                <v:shape id="_x0000_i1029" type="#_x0000_t75" style="width:16.5pt;height:27pt" o:ole="">
                  <v:imagedata r:id="rId22" o:title=""/>
                </v:shape>
                <o:OLEObject Type="Embed" ProgID="Equation.3" ShapeID="_x0000_i1029" DrawAspect="Content" ObjectID="_1664453082" r:id="rId23"/>
              </w:object>
            </w:r>
          </w:p>
        </w:tc>
        <w:tc>
          <w:tcPr>
            <w:tcW w:w="1456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4"/>
                <w:sz w:val="24"/>
                <w:szCs w:val="24"/>
              </w:rPr>
              <w:object w:dxaOrig="750" w:dyaOrig="615">
                <v:shape id="_x0000_i1030" type="#_x0000_t75" style="width:37.5pt;height:30.75pt" o:ole="">
                  <v:imagedata r:id="rId24" o:title=""/>
                </v:shape>
                <o:OLEObject Type="Embed" ProgID="Equation.3" ShapeID="_x0000_i1030" DrawAspect="Content" ObjectID="_1664453083" r:id="rId25"/>
              </w:object>
            </w:r>
          </w:p>
        </w:tc>
        <w:tc>
          <w:tcPr>
            <w:tcW w:w="1469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4"/>
                <w:sz w:val="24"/>
                <w:szCs w:val="24"/>
              </w:rPr>
              <w:object w:dxaOrig="765" w:dyaOrig="615">
                <v:shape id="_x0000_i1031" type="#_x0000_t75" style="width:38.25pt;height:30.75pt" o:ole="">
                  <v:imagedata r:id="rId26" o:title=""/>
                </v:shape>
                <o:OLEObject Type="Embed" ProgID="Equation.3" ShapeID="_x0000_i1031" DrawAspect="Content" ObjectID="_1664453084" r:id="rId27"/>
              </w:object>
            </w:r>
          </w:p>
        </w:tc>
        <w:tc>
          <w:tcPr>
            <w:tcW w:w="1187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465" w:dyaOrig="720">
                <v:shape id="_x0000_i1032" type="#_x0000_t75" style="width:23.25pt;height:36pt" o:ole="">
                  <v:imagedata r:id="rId28" o:title=""/>
                </v:shape>
                <o:OLEObject Type="Embed" ProgID="Equation.3" ShapeID="_x0000_i1032" DrawAspect="Content" ObjectID="_1664453085" r:id="rId29"/>
              </w:object>
            </w:r>
          </w:p>
        </w:tc>
        <w:tc>
          <w:tcPr>
            <w:tcW w:w="1187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465" w:dyaOrig="720">
                <v:shape id="_x0000_i1033" type="#_x0000_t75" style="width:23.25pt;height:36pt" o:ole="">
                  <v:imagedata r:id="rId30" o:title=""/>
                </v:shape>
                <o:OLEObject Type="Embed" ProgID="Equation.3" ShapeID="_x0000_i1033" DrawAspect="Content" ObjectID="_1664453086" r:id="rId31"/>
              </w:object>
            </w:r>
          </w:p>
        </w:tc>
        <w:tc>
          <w:tcPr>
            <w:tcW w:w="1313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034" type="#_x0000_t75" style="width:30pt;height:36pt" o:ole="">
                  <v:imagedata r:id="rId32" o:title=""/>
                </v:shape>
                <o:OLEObject Type="Embed" ProgID="Equation.3" ShapeID="_x0000_i1034" DrawAspect="Content" ObjectID="_1664453087" r:id="rId33"/>
              </w:object>
            </w:r>
          </w:p>
        </w:tc>
        <w:tc>
          <w:tcPr>
            <w:tcW w:w="1313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035" type="#_x0000_t75" style="width:30pt;height:36pt" o:ole="">
                  <v:imagedata r:id="rId34" o:title=""/>
                </v:shape>
                <o:OLEObject Type="Embed" ProgID="Equation.3" ShapeID="_x0000_i1035" DrawAspect="Content" ObjectID="_1664453088" r:id="rId35"/>
              </w:object>
            </w:r>
          </w:p>
        </w:tc>
      </w:tr>
      <w:tr w:rsidR="00257279" w:rsidTr="00896586">
        <w:tc>
          <w:tcPr>
            <w:tcW w:w="1060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87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7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13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3" w:type="dxa"/>
          </w:tcPr>
          <w:p w:rsidR="00257279" w:rsidRDefault="00257279" w:rsidP="008965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257279" w:rsidRDefault="00161CB1" w:rsidP="00257279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>
            <wp:extent cx="5476875" cy="3996655"/>
            <wp:effectExtent l="0" t="0" r="0" b="0"/>
            <wp:docPr id="3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6674" cy="401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B71" w:rsidRDefault="00161CB1" w:rsidP="00257279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№2</w:t>
      </w:r>
      <w:r>
        <w:rPr>
          <w:rFonts w:ascii="Times New Roman" w:hAnsi="Times New Roman"/>
          <w:b/>
          <w:i/>
          <w:sz w:val="24"/>
          <w:szCs w:val="24"/>
        </w:rPr>
        <w:t xml:space="preserve"> «</w:t>
      </w:r>
      <w:r>
        <w:rPr>
          <w:rFonts w:ascii="Times New Roman" w:hAnsi="Times New Roman"/>
          <w:b/>
          <w:bCs/>
          <w:i/>
          <w:sz w:val="24"/>
          <w:szCs w:val="24"/>
        </w:rPr>
        <w:t>Геометрические характеристики составного сечения. Определение координат центра тяжести составного поперечного сечения, моментов инерции и положения главных центральных осей»</w:t>
      </w:r>
    </w:p>
    <w:p w:rsidR="00CF3B71" w:rsidRDefault="00161CB1">
      <w:pPr>
        <w:spacing w:before="60" w:after="6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№2</w:t>
      </w:r>
    </w:p>
    <w:p w:rsidR="00CF3B71" w:rsidRDefault="00161CB1">
      <w:pPr>
        <w:spacing w:before="60" w:after="6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заданного несимметричного составного сечения требуется:</w:t>
      </w:r>
    </w:p>
    <w:p w:rsidR="00CF3B71" w:rsidRDefault="00161CB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Вычертить в масштабе сечение, состоящее из прокатных профилей. Указать все оси и все размеры.</w:t>
      </w:r>
    </w:p>
    <w:p w:rsidR="00CF3B71" w:rsidRDefault="00161CB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центра тяжести составного сечения</w:t>
      </w:r>
      <w:r w:rsidRPr="00257279">
        <w:rPr>
          <w:rFonts w:ascii="Times New Roman" w:hAnsi="Times New Roman"/>
          <w:sz w:val="24"/>
          <w:szCs w:val="24"/>
        </w:rPr>
        <w:t>.</w:t>
      </w:r>
    </w:p>
    <w:p w:rsidR="00CF3B71" w:rsidRDefault="00161CB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осевые и центробежный моменты инерции относительно центральных осей.</w:t>
      </w:r>
    </w:p>
    <w:p w:rsidR="00CF3B71" w:rsidRDefault="00161CB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главных центральных осей.</w:t>
      </w:r>
    </w:p>
    <w:p w:rsidR="00CF3B71" w:rsidRDefault="00161CB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значения главных центральных моментов инерции сечения относительно главных осей.</w:t>
      </w:r>
    </w:p>
    <w:p w:rsidR="00CF3B71" w:rsidRDefault="00161C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Составное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ечение состоит из набора прокатных профилей, сваренных между собой.</w:t>
      </w:r>
    </w:p>
    <w:p w:rsidR="00CF3B71" w:rsidRDefault="00161CB1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Сложное сечение может состоять из следующих простых сечений, в зависимости от варианта:двутавр, швеллер, равнобокий уголок.</w:t>
      </w:r>
    </w:p>
    <w:p w:rsidR="00CF3B71" w:rsidRDefault="00257279">
      <w:pPr>
        <w:spacing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1632585</wp:posOffset>
            </wp:positionH>
            <wp:positionV relativeFrom="page">
              <wp:posOffset>8622030</wp:posOffset>
            </wp:positionV>
            <wp:extent cx="4076065" cy="742315"/>
            <wp:effectExtent l="0" t="0" r="635" b="635"/>
            <wp:wrapTight wrapText="bothSides">
              <wp:wrapPolygon edited="0">
                <wp:start x="0" y="0"/>
                <wp:lineTo x="0" y="21064"/>
                <wp:lineTo x="21502" y="21064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7392D8" wp14:editId="2BD5430F">
            <wp:extent cx="1678305" cy="1336675"/>
            <wp:effectExtent l="0" t="0" r="17145" b="15875"/>
            <wp:docPr id="7" name="Рисунок 2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://skrinshoter.ru/i/101018/DouBih5V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71" w:rsidRDefault="00161CB1">
      <w:pPr>
        <w:spacing w:line="240" w:lineRule="auto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iCs/>
          <w:sz w:val="24"/>
          <w:szCs w:val="24"/>
        </w:rPr>
        <w:lastRenderedPageBreak/>
        <w:t>РГР №3 «Прямой поперечный изгиб. Определение грузоподъёмности (расчёт допускаемых нагрузок»</w:t>
      </w:r>
    </w:p>
    <w:p w:rsidR="00CF3B71" w:rsidRDefault="00161CB1">
      <w:pPr>
        <w:spacing w:line="240" w:lineRule="auto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№3</w:t>
      </w:r>
    </w:p>
    <w:p w:rsidR="00CF3B71" w:rsidRDefault="00161CB1">
      <w:pPr>
        <w:spacing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балки заданного поперечного сечения определить допускаемую нагрузку [</w:t>
      </w:r>
      <w:r>
        <w:rPr>
          <w:rFonts w:ascii="Times New Roman" w:eastAsia="Calibri" w:hAnsi="Times New Roman"/>
          <w:sz w:val="24"/>
          <w:szCs w:val="24"/>
          <w:lang w:val="en-US"/>
        </w:rPr>
        <w:t>q</w:t>
      </w:r>
      <w:r>
        <w:rPr>
          <w:rFonts w:ascii="Times New Roman" w:eastAsia="Calibri" w:hAnsi="Times New Roman"/>
          <w:sz w:val="24"/>
          <w:szCs w:val="24"/>
        </w:rPr>
        <w:t>], [</w:t>
      </w:r>
      <w:r>
        <w:rPr>
          <w:rFonts w:ascii="Times New Roman" w:eastAsia="Calibri" w:hAnsi="Times New Roman"/>
          <w:sz w:val="24"/>
          <w:szCs w:val="24"/>
          <w:lang w:val="en-US"/>
        </w:rPr>
        <w:t>P</w:t>
      </w:r>
      <w:r>
        <w:rPr>
          <w:rFonts w:ascii="Times New Roman" w:eastAsia="Calibri" w:hAnsi="Times New Roman"/>
          <w:sz w:val="24"/>
          <w:szCs w:val="24"/>
        </w:rPr>
        <w:t>], [М</w:t>
      </w:r>
      <w:r>
        <w:rPr>
          <w:rFonts w:ascii="Times New Roman" w:eastAsia="Calibri" w:hAnsi="Times New Roman"/>
          <w:sz w:val="24"/>
          <w:szCs w:val="24"/>
          <w:vertAlign w:val="subscript"/>
        </w:rPr>
        <w:t>0</w:t>
      </w:r>
      <w:r>
        <w:rPr>
          <w:rFonts w:ascii="Times New Roman" w:eastAsia="Calibri" w:hAnsi="Times New Roman"/>
          <w:sz w:val="24"/>
          <w:szCs w:val="24"/>
        </w:rPr>
        <w:t xml:space="preserve">]. Размеры поперечного сечения балки даны в мм. </w:t>
      </w:r>
    </w:p>
    <w:p w:rsidR="00CF3B71" w:rsidRDefault="00161CB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Исходные данные для решения приведены в таблице №1.</w:t>
      </w:r>
    </w:p>
    <w:p w:rsidR="00CF3B71" w:rsidRDefault="00161CB1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                                         Таблица №1</w:t>
      </w:r>
    </w:p>
    <w:tbl>
      <w:tblPr>
        <w:tblW w:w="8297" w:type="dxa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2385"/>
        <w:gridCol w:w="2385"/>
        <w:gridCol w:w="2385"/>
      </w:tblGrid>
      <w:tr w:rsidR="00CF3B71">
        <w:tc>
          <w:tcPr>
            <w:tcW w:w="1142" w:type="dxa"/>
          </w:tcPr>
          <w:p w:rsidR="00CF3B71" w:rsidRDefault="00161C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№строки</w:t>
            </w:r>
          </w:p>
        </w:tc>
        <w:tc>
          <w:tcPr>
            <w:tcW w:w="2385" w:type="dxa"/>
          </w:tcPr>
          <w:p w:rsidR="00CF3B71" w:rsidRDefault="00161C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а, м</w:t>
            </w:r>
          </w:p>
        </w:tc>
        <w:tc>
          <w:tcPr>
            <w:tcW w:w="2385" w:type="dxa"/>
          </w:tcPr>
          <w:p w:rsidR="00CF3B71" w:rsidRDefault="00161C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МПа</w:t>
            </w:r>
          </w:p>
        </w:tc>
        <w:tc>
          <w:tcPr>
            <w:tcW w:w="2385" w:type="dxa"/>
          </w:tcPr>
          <w:p w:rsidR="00CF3B71" w:rsidRDefault="00161C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сж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МПА</w:t>
            </w:r>
          </w:p>
        </w:tc>
      </w:tr>
      <w:tr w:rsidR="00CF3B71">
        <w:tc>
          <w:tcPr>
            <w:tcW w:w="1142" w:type="dxa"/>
          </w:tcPr>
          <w:p w:rsidR="00CF3B71" w:rsidRDefault="00161C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CF3B71" w:rsidRDefault="00161C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CF3B71" w:rsidRDefault="00161C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385" w:type="dxa"/>
          </w:tcPr>
          <w:p w:rsidR="00CF3B71" w:rsidRDefault="00161C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</w:tr>
    </w:tbl>
    <w:p w:rsidR="00CF3B71" w:rsidRDefault="00161CB1" w:rsidP="00257279">
      <w:pPr>
        <w:rPr>
          <w:b/>
          <w:i/>
          <w:sz w:val="28"/>
          <w:szCs w:val="28"/>
        </w:rPr>
      </w:pPr>
      <w:r>
        <w:rPr>
          <w:rFonts w:eastAsia="Calibri"/>
          <w:b/>
        </w:rPr>
        <w:t xml:space="preserve"> </w:t>
      </w:r>
      <w:r>
        <w:rPr>
          <w:rFonts w:eastAsia="Calibri"/>
          <w:noProof/>
          <w:lang w:eastAsia="ru-RU"/>
        </w:rPr>
        <w:drawing>
          <wp:inline distT="0" distB="0" distL="0" distR="0">
            <wp:extent cx="5245100" cy="2662555"/>
            <wp:effectExtent l="0" t="0" r="1270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71" w:rsidRDefault="00CF3B71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CF3B71" w:rsidRDefault="00161C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Примерные аудиторные контрольные работы (АКР):</w:t>
      </w:r>
    </w:p>
    <w:p w:rsidR="00CF3B71" w:rsidRDefault="00161CB1">
      <w:pPr>
        <w:spacing w:after="0" w:line="240" w:lineRule="auto"/>
        <w:jc w:val="center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АКР №1 «Построение эпюр </w:t>
      </w:r>
      <w:r w:rsidR="00257279"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внутренних силовых факторов</w:t>
      </w: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CF3B71" w:rsidRDefault="00CF3B71">
      <w:pPr>
        <w:spacing w:after="0" w:line="240" w:lineRule="auto"/>
        <w:jc w:val="center"/>
        <w:rPr>
          <w:i/>
          <w:highlight w:val="yellow"/>
        </w:rPr>
      </w:pPr>
    </w:p>
    <w:p w:rsidR="00CF3B71" w:rsidRDefault="00161CB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24400" cy="3670300"/>
            <wp:effectExtent l="0" t="0" r="0" b="6350"/>
            <wp:docPr id="6" name="Рисунок 5" descr="http://skrinshoter.ru/i/241018/VSlO0v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krinshoter.ru/i/241018/VSlO0vjG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71" w:rsidRDefault="00161CB1">
      <w:pPr>
        <w:spacing w:after="0" w:line="240" w:lineRule="auto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АКР</w:t>
      </w:r>
      <w:r>
        <w:rPr>
          <w:rStyle w:val="FontStyle31"/>
          <w:rFonts w:cs="Times New Roman"/>
          <w:b/>
          <w:bCs/>
          <w:i/>
          <w:iCs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№2 «Нахождение положения центра тяжести и определение геометрических характеристик симметричного сечения»</w:t>
      </w:r>
    </w:p>
    <w:p w:rsidR="00CF3B71" w:rsidRDefault="00161C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положение центра тяжести заданной фигуры, </w:t>
      </w:r>
      <w:r w:rsidRPr="00257279">
        <w:rPr>
          <w:rFonts w:ascii="Times New Roman" w:hAnsi="Times New Roman"/>
          <w:sz w:val="24"/>
          <w:szCs w:val="24"/>
        </w:rPr>
        <w:t>осевые моменты</w:t>
      </w:r>
      <w:r>
        <w:rPr>
          <w:rFonts w:ascii="Times New Roman" w:hAnsi="Times New Roman"/>
          <w:sz w:val="24"/>
          <w:szCs w:val="24"/>
        </w:rPr>
        <w:t xml:space="preserve"> инерции и центробежный момент инерции.</w:t>
      </w:r>
    </w:p>
    <w:p w:rsidR="00CF3B71" w:rsidRDefault="00424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object w:dxaOrig="1440" w:dyaOrig="1440">
          <v:shape id="_x0000_s1026" type="#_x0000_t75" style="position:absolute;margin-left:112.65pt;margin-top:6.65pt;width:207.95pt;height:238.95pt;z-index:251679744;mso-wrap-distance-left:9pt;mso-wrap-distance-top:0;mso-wrap-distance-right:9pt;mso-wrap-distance-bottom:0;mso-width-relative:page;mso-height-relative:page">
            <v:imagedata r:id="rId41" o:title="" grayscale="t"/>
            <w10:wrap type="square"/>
          </v:shape>
          <o:OLEObject Type="Embed" ProgID="KOMPAS.FRW" ShapeID="_x0000_s1026" DrawAspect="Content" ObjectID="_1664453098" r:id="rId42"/>
        </w:object>
      </w:r>
    </w:p>
    <w:p w:rsidR="00CF3B71" w:rsidRDefault="00CF3B71">
      <w:pPr>
        <w:rPr>
          <w:rFonts w:ascii="Times New Roman" w:hAnsi="Times New Roman"/>
          <w:b/>
          <w:bCs/>
          <w:sz w:val="24"/>
          <w:szCs w:val="24"/>
        </w:rPr>
      </w:pPr>
    </w:p>
    <w:p w:rsidR="00CF3B71" w:rsidRDefault="00CF3B71">
      <w:pPr>
        <w:rPr>
          <w:rFonts w:ascii="Times New Roman" w:hAnsi="Times New Roman"/>
          <w:b/>
          <w:bCs/>
          <w:sz w:val="24"/>
          <w:szCs w:val="24"/>
        </w:rPr>
      </w:pPr>
    </w:p>
    <w:p w:rsidR="00CF3B71" w:rsidRDefault="00CF3B71">
      <w:pPr>
        <w:rPr>
          <w:rFonts w:ascii="Times New Roman" w:hAnsi="Times New Roman"/>
          <w:b/>
          <w:i/>
          <w:sz w:val="28"/>
          <w:szCs w:val="28"/>
        </w:rPr>
      </w:pPr>
    </w:p>
    <w:p w:rsidR="00CF3B71" w:rsidRDefault="00CF3B71">
      <w:pPr>
        <w:rPr>
          <w:rFonts w:ascii="Times New Roman" w:hAnsi="Times New Roman"/>
          <w:b/>
          <w:i/>
          <w:sz w:val="28"/>
          <w:szCs w:val="28"/>
        </w:rPr>
      </w:pPr>
    </w:p>
    <w:p w:rsidR="00CF3B71" w:rsidRDefault="00CF3B71">
      <w:pPr>
        <w:rPr>
          <w:rFonts w:ascii="Times New Roman" w:hAnsi="Times New Roman"/>
          <w:b/>
          <w:i/>
          <w:sz w:val="28"/>
          <w:szCs w:val="28"/>
        </w:rPr>
      </w:pPr>
    </w:p>
    <w:p w:rsidR="00CF3B71" w:rsidRDefault="00CF3B71">
      <w:pPr>
        <w:sectPr w:rsidR="00CF3B71">
          <w:pgSz w:w="11907" w:h="16840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CF3B71" w:rsidRDefault="00161CB1" w:rsidP="00EF5F82">
      <w:pPr>
        <w:pStyle w:val="1"/>
        <w:spacing w:before="0" w:after="0"/>
        <w:ind w:left="0"/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F3B71" w:rsidRDefault="00161CB1" w:rsidP="00EF5F8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F5F82" w:rsidRPr="003579DA" w:rsidRDefault="00EF5F82" w:rsidP="00EF5F8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DA">
        <w:rPr>
          <w:rFonts w:ascii="Times New Roman" w:hAnsi="Times New Roman"/>
          <w:color w:val="000000"/>
          <w:sz w:val="24"/>
          <w:szCs w:val="24"/>
          <w:lang w:eastAsia="ru-RU"/>
        </w:rPr>
        <w:t>Промежуточная аттестация имеет целью определить степень достижения запланированных результатов обучения по дисциплине «Сопротивление материалов» проводится в форме зачёта в 5 семестре.</w:t>
      </w: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CF3B71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3B71" w:rsidRDefault="00161C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3B71" w:rsidRDefault="00161C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3B71" w:rsidRDefault="00161C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F3B71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B71" w:rsidRDefault="00161CB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CF3B71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B71" w:rsidRDefault="00161CB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5979" w:rsidRDefault="00155979" w:rsidP="0015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CF3B71" w:rsidRDefault="00155979" w:rsidP="001559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CF3B71" w:rsidRDefault="00CF3B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3B71" w:rsidRDefault="00CF3B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3B71" w:rsidRDefault="00CF3B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3B71" w:rsidRDefault="00CF3B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3B71" w:rsidRDefault="00CF3B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3B71" w:rsidRDefault="00CF3B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3B71" w:rsidRPr="00283E68" w:rsidRDefault="00161CB1">
            <w:pPr>
              <w:spacing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83E6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Перечень теоретических вопросов</w:t>
            </w:r>
            <w:r w:rsidR="00283E68" w:rsidRPr="00283E6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на зачёт</w:t>
            </w:r>
            <w:r w:rsidRPr="00283E6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:</w:t>
            </w:r>
          </w:p>
          <w:p w:rsidR="00CF3B71" w:rsidRDefault="00161CB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Цели и задачи изучения курса "Сопротивление материалов" </w:t>
            </w:r>
          </w:p>
          <w:p w:rsidR="00CF3B71" w:rsidRDefault="002572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</w:t>
            </w:r>
            <w:r w:rsidR="00161CB1">
              <w:rPr>
                <w:rFonts w:ascii="Times New Roman" w:hAnsi="Times New Roman"/>
                <w:sz w:val="24"/>
                <w:szCs w:val="24"/>
              </w:rPr>
              <w:t xml:space="preserve"> форм элементов конструкций. </w:t>
            </w:r>
          </w:p>
          <w:p w:rsidR="00CF3B71" w:rsidRDefault="00161CB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основных деформаций бруса.</w:t>
            </w:r>
          </w:p>
          <w:p w:rsidR="00CF3B71" w:rsidRDefault="00161CB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Внешние и внутренние силы. Метод сечений. </w:t>
            </w:r>
          </w:p>
          <w:p w:rsidR="00CF3B71" w:rsidRDefault="00161CB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Внецентренное растяжение - сжатие.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Внутренние силовые факторы. Виды деформаций. Эпюры.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Геометрические характеристики плоски</w:t>
            </w:r>
            <w:r w:rsidR="00257279"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х сечений. Роль геометрических 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характеристик в сопротивлении материалов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Деформации. Виды деформаций.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Динамические нагрузки.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Изгиб с кручением.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Кручение с изгибом.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Кручение. Напряжения при кручении.</w:t>
            </w:r>
          </w:p>
          <w:p w:rsidR="00CF3B71" w:rsidRDefault="00283E68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Метод сечений. Правила </w:t>
            </w:r>
            <w:r w:rsidR="00257279">
              <w:rPr>
                <w:rFonts w:ascii="Times New Roman" w:hAnsi="Times New Roman"/>
                <w:spacing w:val="-4"/>
                <w:sz w:val="24"/>
                <w:szCs w:val="24"/>
              </w:rPr>
              <w:t>з</w:t>
            </w:r>
            <w:r w:rsidR="00161CB1">
              <w:rPr>
                <w:rFonts w:ascii="Times New Roman" w:hAnsi="Times New Roman"/>
                <w:spacing w:val="-4"/>
                <w:sz w:val="24"/>
                <w:szCs w:val="24"/>
              </w:rPr>
              <w:t>наков для внутренних силовых факторов.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Моменты инерции простых фигур. Статические моменты. Момент сопротивления.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Напряжённое и деформированное состояние тела.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lastRenderedPageBreak/>
              <w:t xml:space="preserve">Нормальные 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касательные напряжения при изгибе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деформаций и перемещений при изгибе.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допущения сопротивления материалов.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задачи сопротивления материалов.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Прокатные профили. Применение. Сортамент.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балки на прочность при изгибе.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Расчёт на прочность при кручении. Подбор сечения. Угол закручивания.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Рациональные формы поперечного сечения.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Статически неопределимые системы. 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Теории прочности. Основные понятия.</w:t>
            </w:r>
          </w:p>
          <w:p w:rsidR="00CF3B71" w:rsidRDefault="00161CB1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Устойчивость сжатых стержней. Гибкость стержня. Формулы Эйлера и Тетмайера- Ясинского.</w:t>
            </w:r>
          </w:p>
        </w:tc>
      </w:tr>
      <w:tr w:rsidR="00CF3B71">
        <w:trPr>
          <w:trHeight w:val="3088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B71" w:rsidRDefault="00161C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5979" w:rsidRDefault="00155979" w:rsidP="0015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грамотно составлять расчётные схемы</w:t>
            </w:r>
          </w:p>
          <w:p w:rsidR="00CF3B71" w:rsidRDefault="00155979" w:rsidP="001559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B71" w:rsidRPr="00283E68" w:rsidRDefault="00161CB1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83E6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Примерное практическое задание</w:t>
            </w:r>
            <w:r w:rsidR="00283E68" w:rsidRPr="00283E6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на зачёт</w:t>
            </w:r>
          </w:p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CF3B71" w:rsidRDefault="004243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440" w:dyaOrig="1440">
                <v:shape id="_x0000_s1027" type="#_x0000_t75" style="position:absolute;margin-left:178.1pt;margin-top:4.25pt;width:155.3pt;height:105.2pt;z-index:251659264;mso-wrap-distance-left:9pt;mso-wrap-distance-top:0;mso-wrap-distance-right:9pt;mso-wrap-distance-bottom:0;mso-width-relative:page;mso-height-relative:page">
                  <v:imagedata r:id="rId43" o:title=""/>
                  <w10:wrap type="square"/>
                </v:shape>
                <o:OLEObject Type="Embed" ProgID="PBrush" ShapeID="_x0000_s1027" DrawAspect="Content" ObjectID="_1664453099" r:id="rId44"/>
              </w:object>
            </w:r>
            <w:r w:rsidR="00161CB1">
              <w:rPr>
                <w:rFonts w:ascii="Times New Roman" w:hAnsi="Times New Roman"/>
                <w:sz w:val="24"/>
                <w:szCs w:val="24"/>
              </w:rPr>
              <w:t>Найти опасное сечение</w:t>
            </w:r>
          </w:p>
          <w:p w:rsidR="00CF3B71" w:rsidRDefault="00161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CF3B71">
              <w:trPr>
                <w:trHeight w:val="785"/>
              </w:trPr>
              <w:tc>
                <w:tcPr>
                  <w:tcW w:w="451" w:type="dxa"/>
                </w:tcPr>
                <w:p w:rsidR="00CF3B71" w:rsidRDefault="00161C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object w:dxaOrig="315" w:dyaOrig="555">
                      <v:shape id="_x0000_i1038" type="#_x0000_t75" style="width:15.75pt;height:27.75pt" o:ole="">
                        <v:imagedata r:id="rId22" o:title=""/>
                      </v:shape>
                      <o:OLEObject Type="Embed" ProgID="Equation.3" ShapeID="_x0000_i1038" DrawAspect="Content" ObjectID="_1664453089" r:id="rId45"/>
                    </w:object>
                  </w:r>
                </w:p>
              </w:tc>
              <w:tc>
                <w:tcPr>
                  <w:tcW w:w="1144" w:type="dxa"/>
                </w:tcPr>
                <w:p w:rsidR="00CF3B71" w:rsidRDefault="00161C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76" w:dyaOrig="615">
                      <v:shape id="_x0000_i1039" type="#_x0000_t75" style="width:33.75pt;height:30.75pt" o:ole="">
                        <v:imagedata r:id="rId46" o:title=""/>
                      </v:shape>
                      <o:OLEObject Type="Embed" ProgID="Equation.3" ShapeID="_x0000_i1039" DrawAspect="Content" ObjectID="_1664453090" r:id="rId47"/>
                    </w:object>
                  </w:r>
                </w:p>
              </w:tc>
              <w:tc>
                <w:tcPr>
                  <w:tcW w:w="725" w:type="dxa"/>
                </w:tcPr>
                <w:p w:rsidR="00CF3B71" w:rsidRDefault="00161C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object w:dxaOrig="465" w:dyaOrig="720">
                      <v:shape id="_x0000_i1040" type="#_x0000_t75" style="width:23.25pt;height:36pt" o:ole="">
                        <v:imagedata r:id="rId28" o:title=""/>
                      </v:shape>
                      <o:OLEObject Type="Embed" ProgID="Equation.3" ShapeID="_x0000_i1040" DrawAspect="Content" ObjectID="_1664453091" r:id="rId48"/>
                    </w:object>
                  </w:r>
                </w:p>
              </w:tc>
            </w:tr>
            <w:tr w:rsidR="00CF3B71">
              <w:trPr>
                <w:trHeight w:val="276"/>
              </w:trPr>
              <w:tc>
                <w:tcPr>
                  <w:tcW w:w="451" w:type="dxa"/>
                </w:tcPr>
                <w:p w:rsidR="00CF3B71" w:rsidRDefault="00161C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CF3B71" w:rsidRDefault="00161C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CF3B71" w:rsidRDefault="00161C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F3B71" w:rsidRDefault="00CF3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B71" w:rsidRDefault="00CF3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B71" w:rsidRDefault="00CF3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B71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B71" w:rsidRDefault="00161C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5979" w:rsidRDefault="00155979" w:rsidP="0015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CF3B71" w:rsidRDefault="00155979" w:rsidP="0015597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3B71" w:rsidRPr="00283E68" w:rsidRDefault="00161CB1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83E6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Примерное практическое задание</w:t>
            </w:r>
            <w:r w:rsidR="00283E68" w:rsidRPr="00283E6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на зачёт</w:t>
            </w:r>
          </w:p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Найти опасное сечение. Подобрать двутавр</w:t>
            </w:r>
            <w:r w:rsidR="00283E68">
              <w:rPr>
                <w:rFonts w:ascii="Times New Roman" w:hAnsi="Times New Roman"/>
                <w:sz w:val="24"/>
                <w:szCs w:val="24"/>
              </w:rPr>
              <w:t>овое сечение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 стали с [σ]=160МПа</w:t>
            </w:r>
          </w:p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</w:t>
            </w:r>
          </w:p>
          <w:tbl>
            <w:tblPr>
              <w:tblpPr w:leftFromText="180" w:rightFromText="180" w:vertAnchor="text" w:horzAnchor="page" w:tblpX="3750" w:tblpY="354"/>
              <w:tblOverlap w:val="never"/>
              <w:tblW w:w="38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"/>
              <w:gridCol w:w="956"/>
              <w:gridCol w:w="694"/>
              <w:gridCol w:w="694"/>
              <w:gridCol w:w="802"/>
            </w:tblGrid>
            <w:tr w:rsidR="00CF3B71">
              <w:tc>
                <w:tcPr>
                  <w:tcW w:w="684" w:type="dxa"/>
                </w:tcPr>
                <w:p w:rsidR="00CF3B71" w:rsidRDefault="00161CB1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315" w:dyaOrig="555">
                      <v:shape id="_x0000_i1041" type="#_x0000_t75" style="width:15.75pt;height:27.75pt" o:ole="">
                        <v:imagedata r:id="rId22" o:title=""/>
                      </v:shape>
                      <o:OLEObject Type="Embed" ProgID="Equation.3" ShapeID="_x0000_i1041" DrawAspect="Content" ObjectID="_1664453092" r:id="rId49"/>
                    </w:object>
                  </w:r>
                </w:p>
              </w:tc>
              <w:tc>
                <w:tcPr>
                  <w:tcW w:w="956" w:type="dxa"/>
                </w:tcPr>
                <w:p w:rsidR="00CF3B71" w:rsidRDefault="00161CB1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690" w:dyaOrig="615">
                      <v:shape id="_x0000_i1042" type="#_x0000_t75" style="width:34.5pt;height:30.75pt" o:ole="">
                        <v:imagedata r:id="rId50" o:title=""/>
                      </v:shape>
                      <o:OLEObject Type="Embed" ProgID="Equation.3" ShapeID="_x0000_i1042" DrawAspect="Content" ObjectID="_1664453093" r:id="rId51"/>
                    </w:object>
                  </w:r>
                </w:p>
              </w:tc>
              <w:tc>
                <w:tcPr>
                  <w:tcW w:w="694" w:type="dxa"/>
                </w:tcPr>
                <w:p w:rsidR="00CF3B71" w:rsidRDefault="00161CB1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465" w:dyaOrig="720">
                      <v:shape id="_x0000_i1043" type="#_x0000_t75" style="width:23.25pt;height:36pt" o:ole="">
                        <v:imagedata r:id="rId28" o:title=""/>
                      </v:shape>
                      <o:OLEObject Type="Embed" ProgID="Equation.3" ShapeID="_x0000_i1043" DrawAspect="Content" ObjectID="_1664453094" r:id="rId52"/>
                    </w:object>
                  </w:r>
                </w:p>
              </w:tc>
              <w:tc>
                <w:tcPr>
                  <w:tcW w:w="694" w:type="dxa"/>
                </w:tcPr>
                <w:p w:rsidR="00CF3B71" w:rsidRDefault="00161CB1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465" w:dyaOrig="720">
                      <v:shape id="_x0000_i1044" type="#_x0000_t75" style="width:23.25pt;height:36pt" o:ole="">
                        <v:imagedata r:id="rId30" o:title=""/>
                      </v:shape>
                      <o:OLEObject Type="Embed" ProgID="Equation.3" ShapeID="_x0000_i1044" DrawAspect="Content" ObjectID="_1664453095" r:id="rId53"/>
                    </w:object>
                  </w:r>
                </w:p>
              </w:tc>
              <w:tc>
                <w:tcPr>
                  <w:tcW w:w="802" w:type="dxa"/>
                </w:tcPr>
                <w:p w:rsidR="00CF3B71" w:rsidRDefault="00161CB1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585" w:dyaOrig="720">
                      <v:shape id="_x0000_i1045" type="#_x0000_t75" style="width:29.25pt;height:36pt" o:ole="">
                        <v:imagedata r:id="rId32" o:title=""/>
                      </v:shape>
                      <o:OLEObject Type="Embed" ProgID="Equation.3" ShapeID="_x0000_i1045" DrawAspect="Content" ObjectID="_1664453096" r:id="rId54"/>
                    </w:object>
                  </w:r>
                </w:p>
              </w:tc>
            </w:tr>
            <w:tr w:rsidR="00CF3B71">
              <w:tc>
                <w:tcPr>
                  <w:tcW w:w="684" w:type="dxa"/>
                </w:tcPr>
                <w:p w:rsidR="00CF3B71" w:rsidRDefault="00161CB1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CF3B71" w:rsidRDefault="00161CB1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CF3B71" w:rsidRDefault="00161CB1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CF3B71" w:rsidRDefault="00161CB1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CF3B71" w:rsidRDefault="00161CB1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CF3B71" w:rsidRDefault="00CF3B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3B71" w:rsidRDefault="00161CB1">
            <w:r>
              <w:object w:dxaOrig="2922" w:dyaOrig="1998">
                <v:shape id="_x0000_i1046" type="#_x0000_t75" style="width:146.25pt;height:99.75pt" o:ole="">
                  <v:imagedata r:id="rId55" o:title=""/>
                </v:shape>
                <o:OLEObject Type="Embed" ProgID="PBrush" ShapeID="_x0000_i1046" DrawAspect="Content" ObjectID="_1664453097" r:id="rId56"/>
              </w:object>
            </w:r>
          </w:p>
          <w:p w:rsidR="00CF3B71" w:rsidRDefault="00161CB1">
            <w:r>
              <w:t xml:space="preserve">  </w:t>
            </w:r>
          </w:p>
        </w:tc>
      </w:tr>
    </w:tbl>
    <w:p w:rsidR="00CF3B71" w:rsidRDefault="00CF3B71">
      <w:pPr>
        <w:sectPr w:rsidR="00CF3B71">
          <w:pgSz w:w="16840" w:h="11907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:rsidR="00CF3B71" w:rsidRDefault="00161C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F3B71" w:rsidRDefault="00161C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</w:rPr>
        <w:t>Для получения зачёта по дисциплине обучающийся должен изучить</w:t>
      </w:r>
      <w:r>
        <w:rPr>
          <w:rFonts w:ascii="Times New Roman" w:hAnsi="Times New Roman"/>
          <w:sz w:val="24"/>
          <w:szCs w:val="24"/>
        </w:rPr>
        <w:t xml:space="preserve"> необходимые разделы в конспектах, учебных пособиях и методических указаниях; работать со справочной литературой</w:t>
      </w:r>
      <w:r w:rsidR="00283E68">
        <w:rPr>
          <w:rFonts w:ascii="Times New Roman" w:hAnsi="Times New Roman"/>
          <w:sz w:val="24"/>
          <w:szCs w:val="24"/>
        </w:rPr>
        <w:t xml:space="preserve">, исправлять ошибки, замечания </w:t>
      </w:r>
      <w:r>
        <w:rPr>
          <w:rFonts w:ascii="Times New Roman" w:hAnsi="Times New Roman"/>
          <w:sz w:val="24"/>
          <w:szCs w:val="24"/>
        </w:rPr>
        <w:t>по оформлению расчётно- графических работ (РГР), пройти обучение по курсу  «Сопротивление материалов» на платформе « Открытое образование».</w:t>
      </w:r>
    </w:p>
    <w:p w:rsidR="00CF3B71" w:rsidRDefault="00161C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практическе задания, выявляющие степень сформированности умений и владений</w:t>
      </w:r>
      <w:r w:rsidR="00283E68">
        <w:rPr>
          <w:rFonts w:ascii="Times New Roman" w:hAnsi="Times New Roman"/>
          <w:sz w:val="24"/>
          <w:szCs w:val="24"/>
        </w:rPr>
        <w:t xml:space="preserve"> ОПК-9</w:t>
      </w:r>
      <w:r>
        <w:rPr>
          <w:rFonts w:ascii="Times New Roman" w:hAnsi="Times New Roman"/>
          <w:sz w:val="24"/>
          <w:szCs w:val="24"/>
        </w:rPr>
        <w:t>, проводится в форме зачёта.</w:t>
      </w:r>
    </w:p>
    <w:p w:rsidR="00CF3B71" w:rsidRDefault="00161CB1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283E68">
        <w:rPr>
          <w:rFonts w:ascii="Times New Roman" w:hAnsi="Times New Roman"/>
          <w:sz w:val="24"/>
          <w:szCs w:val="24"/>
        </w:rPr>
        <w:t xml:space="preserve">ритерии оценки (в соответствии </w:t>
      </w:r>
      <w:r>
        <w:rPr>
          <w:rFonts w:ascii="Times New Roman" w:hAnsi="Times New Roman"/>
          <w:sz w:val="24"/>
          <w:szCs w:val="24"/>
        </w:rPr>
        <w:t xml:space="preserve">с формируемыми компетенциями и </w:t>
      </w:r>
      <w:r w:rsidR="00155979">
        <w:rPr>
          <w:rFonts w:ascii="Times New Roman" w:hAnsi="Times New Roman"/>
          <w:sz w:val="24"/>
          <w:szCs w:val="24"/>
        </w:rPr>
        <w:t>планируемыми результатами</w:t>
      </w:r>
      <w:r>
        <w:rPr>
          <w:rFonts w:ascii="Times New Roman" w:hAnsi="Times New Roman"/>
          <w:sz w:val="24"/>
          <w:szCs w:val="24"/>
        </w:rPr>
        <w:t xml:space="preserve"> обучения.</w:t>
      </w:r>
    </w:p>
    <w:p w:rsidR="00155979" w:rsidRDefault="00155979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сдаче зачёта:</w:t>
      </w:r>
    </w:p>
    <w:p w:rsidR="00CF3B71" w:rsidRDefault="00161CB1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283E68">
        <w:rPr>
          <w:rFonts w:ascii="Times New Roman" w:hAnsi="Times New Roman"/>
          <w:b/>
          <w:sz w:val="24"/>
          <w:szCs w:val="24"/>
        </w:rPr>
        <w:t>«зачтено»</w:t>
      </w:r>
      <w:r>
        <w:rPr>
          <w:rFonts w:ascii="Times New Roman" w:hAnsi="Times New Roman"/>
          <w:sz w:val="24"/>
          <w:szCs w:val="24"/>
        </w:rPr>
        <w:t xml:space="preserve"> обуч</w:t>
      </w:r>
      <w:r w:rsidR="00283E68">
        <w:rPr>
          <w:rFonts w:ascii="Times New Roman" w:hAnsi="Times New Roman"/>
          <w:sz w:val="24"/>
          <w:szCs w:val="24"/>
        </w:rPr>
        <w:t xml:space="preserve">ающийся должен показать знания </w:t>
      </w:r>
      <w:r>
        <w:rPr>
          <w:rFonts w:ascii="Times New Roman" w:hAnsi="Times New Roman"/>
          <w:sz w:val="24"/>
          <w:szCs w:val="24"/>
        </w:rPr>
        <w:t>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CF3B71" w:rsidRDefault="00161CB1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283E68">
        <w:rPr>
          <w:rFonts w:ascii="Times New Roman" w:hAnsi="Times New Roman"/>
          <w:b/>
          <w:sz w:val="24"/>
          <w:szCs w:val="24"/>
        </w:rPr>
        <w:t>«не зачтено»</w:t>
      </w:r>
      <w:r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CF3B71" w:rsidRDefault="00161C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простых задач.</w:t>
      </w:r>
    </w:p>
    <w:p w:rsidR="00283E68" w:rsidRDefault="00283E68" w:rsidP="00283E68">
      <w:pPr>
        <w:widowControl w:val="0"/>
        <w:autoSpaceDE w:val="0"/>
        <w:autoSpaceDN w:val="0"/>
        <w:adjustRightInd w:val="0"/>
        <w:spacing w:after="160" w:line="259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2D6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а) Основная </w:t>
      </w:r>
      <w:r w:rsidRPr="00522D6A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литература:</w:t>
      </w:r>
      <w:r w:rsidRPr="00522D6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155979" w:rsidRDefault="00155979" w:rsidP="00155979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155979" w:rsidRPr="00800743" w:rsidRDefault="00155979" w:rsidP="0015597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>Атапин, В. Г.  Сопротивление материалов: учебник и практикум для вузов / В. Г. Атапин. — 2-е изд., перераб</w:t>
      </w:r>
      <w:proofErr w:type="gramStart"/>
      <w:r w:rsidRPr="00800743">
        <w:rPr>
          <w:rFonts w:ascii="Times New Roman" w:hAnsi="Times New Roman"/>
          <w:sz w:val="24"/>
          <w:szCs w:val="24"/>
        </w:rPr>
        <w:t>.</w:t>
      </w:r>
      <w:proofErr w:type="gramEnd"/>
      <w:r w:rsidRPr="00800743">
        <w:rPr>
          <w:rFonts w:ascii="Times New Roman" w:hAnsi="Times New Roman"/>
          <w:sz w:val="24"/>
          <w:szCs w:val="24"/>
        </w:rPr>
        <w:t xml:space="preserve">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57" w:history="1">
        <w:r w:rsidRPr="00E50041">
          <w:rPr>
            <w:rStyle w:val="a9"/>
            <w:rFonts w:ascii="Times New Roman" w:hAnsi="Times New Roman"/>
            <w:sz w:val="24"/>
            <w:szCs w:val="24"/>
          </w:rPr>
          <w:t>https://urait.ru/bcode/450626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00743">
        <w:rPr>
          <w:rFonts w:ascii="Times New Roman" w:hAnsi="Times New Roman"/>
          <w:sz w:val="24"/>
          <w:szCs w:val="24"/>
        </w:rPr>
        <w:t>(дата обращения: 23.06.2020).</w:t>
      </w:r>
    </w:p>
    <w:p w:rsidR="00155979" w:rsidRDefault="00155979" w:rsidP="0015597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URL: </w:t>
      </w:r>
      <w:hyperlink r:id="rId58" w:history="1">
        <w:r w:rsidRPr="00800743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800743">
        <w:rPr>
          <w:rFonts w:ascii="Times New Roman" w:hAnsi="Times New Roman"/>
          <w:sz w:val="24"/>
          <w:szCs w:val="24"/>
        </w:rPr>
        <w:t xml:space="preserve"> (дата обращения: 14.05.2020). - Макрообъект. - ISBN 978-5-9967-1504-6. - Текст: электронный. - Сведения доступны также на CD-ROM.</w:t>
      </w:r>
    </w:p>
    <w:p w:rsidR="00155979" w:rsidRDefault="00155979" w:rsidP="001559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155979" w:rsidRDefault="00155979" w:rsidP="00155979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</w:t>
      </w:r>
      <w:r w:rsidRPr="00FC3F78">
        <w:rPr>
          <w:rFonts w:ascii="Times New Roman" w:hAnsi="Times New Roman"/>
          <w:sz w:val="24"/>
          <w:szCs w:val="24"/>
          <w:lang w:eastAsia="ru-RU"/>
        </w:rPr>
        <w:t>I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. Простое сопротивление / Ю. А. Кашникова, В. П. Дзюба; МГТУ, [каф. </w:t>
      </w:r>
      <w:proofErr w:type="spellStart"/>
      <w:r w:rsidRPr="00302439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302439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- 52 с.: ил., табл.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/1/1080671/460.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155979" w:rsidRDefault="00155979" w:rsidP="00155979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60" w:history="1"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https://magtu.informsystema.ru/uploader/fileUpload?name=162.pdf&amp;show=dcatalogues/1/1052263/162.pdf&amp;view=true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(дата обращения: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155979" w:rsidRPr="007A5B7F" w:rsidRDefault="00155979" w:rsidP="0015597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>Кривошапко, С. Н.  Сопротивление материалов: учебник и практикум для вузов / С. Н. Кривошапко. — 2-е изд., перераб</w:t>
      </w:r>
      <w:proofErr w:type="gramStart"/>
      <w:r w:rsidRPr="007A5B7F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7A5B7F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397 с. — (Высшее образование). — ISBN 978-5-534-00491-5. — Текст: электронный // ЭБС Юрайт [сайт]. — URL: </w:t>
      </w:r>
      <w:hyperlink r:id="rId61" w:history="1">
        <w:r w:rsidRPr="007A5B7F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https://urait.ru/bcode/449918</w:t>
        </w:r>
      </w:hyperlink>
      <w:r w:rsidRPr="007A5B7F">
        <w:rPr>
          <w:rFonts w:ascii="Times New Roman" w:hAnsi="Times New Roman"/>
          <w:sz w:val="24"/>
          <w:szCs w:val="24"/>
          <w:lang w:eastAsia="ru-RU"/>
        </w:rPr>
        <w:t xml:space="preserve"> (дата обращения: 23.06.2020).</w:t>
      </w:r>
    </w:p>
    <w:p w:rsidR="00155979" w:rsidRDefault="00155979" w:rsidP="00155979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155979" w:rsidRPr="00302439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</w:t>
      </w:r>
      <w:r w:rsidRPr="00302439">
        <w:rPr>
          <w:rFonts w:ascii="Times New Roman" w:hAnsi="Times New Roman"/>
          <w:sz w:val="24"/>
          <w:szCs w:val="24"/>
          <w:lang w:eastAsia="ru-RU"/>
        </w:rPr>
        <w:lastRenderedPageBreak/>
        <w:t>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2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/1/1135522/3104.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155979" w:rsidRPr="00302439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3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/1/1135518/3103.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155979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>Атапин, В. Г.  Сопротивление материалов. Сборник заданий с примерами их решений: учебное пособие для вузов / В. Г. Атапин. — 2-е изд., испр</w:t>
      </w:r>
      <w:proofErr w:type="gramStart"/>
      <w:r w:rsidRPr="000F1C8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0F1C82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64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https://urait.ru/bcode/453206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F1C82">
        <w:rPr>
          <w:rFonts w:ascii="Times New Roman" w:hAnsi="Times New Roman"/>
          <w:sz w:val="24"/>
          <w:szCs w:val="24"/>
          <w:lang w:eastAsia="ru-RU"/>
        </w:rPr>
        <w:t>(дата обращения: 23.06.2020).</w:t>
      </w:r>
    </w:p>
    <w:p w:rsidR="00155979" w:rsidRPr="000F1C82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65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F1C82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электронный. - Сведения доступны также на CD-ROM.</w:t>
      </w:r>
    </w:p>
    <w:p w:rsidR="00155979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800743">
        <w:rPr>
          <w:rFonts w:ascii="Times New Roman" w:hAnsi="Times New Roman"/>
          <w:sz w:val="24"/>
          <w:szCs w:val="24"/>
          <w:lang w:eastAsia="ru-RU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66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https://magtu.informsystema.ru/uploader/fileUpload?name=3174.pdf&amp;show=dcatalogues/1/1136586/3174.pdf&amp;view=true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00743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электронный. - Сведения доступны также на CD-ROM.</w:t>
      </w:r>
    </w:p>
    <w:p w:rsidR="00155979" w:rsidRPr="007A5B7F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</w:t>
      </w:r>
      <w:proofErr w:type="gramStart"/>
      <w:r w:rsidRPr="007A5B7F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7A5B7F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67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https://urait.ru/bcode/453862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A5B7F">
        <w:rPr>
          <w:rFonts w:ascii="Times New Roman" w:hAnsi="Times New Roman"/>
          <w:sz w:val="24"/>
          <w:szCs w:val="24"/>
          <w:lang w:eastAsia="ru-RU"/>
        </w:rPr>
        <w:t>(дата обращения: 23.06.2020).</w:t>
      </w:r>
    </w:p>
    <w:p w:rsidR="00155979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Практикум по сопротивлению материалов: учебное пособие / Д. Я. Дьяченко, Н. И. Наумова; МГТУ, [каф. </w:t>
      </w:r>
      <w:proofErr w:type="spellStart"/>
      <w:r w:rsidRPr="00EB6B68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EB6B68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- 117 с.: ил., табл. - URL: </w:t>
      </w:r>
      <w:hyperlink r:id="rId68" w:history="1">
        <w:r w:rsidRPr="00EB6B68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https://magtu.informsystema.ru/uploader/fileUpload?name=343.pdf&amp;show=dcatalogues/1/1074907/343.pdf&amp;view=true</w:t>
        </w:r>
      </w:hyperlink>
      <w:r w:rsidRPr="00EB6B68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155979" w:rsidRPr="00EB6B68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69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https://magtu.informsystema.ru/uploader/fileUpload?name=1257.pdf&amp;show=dcatalogues/1/1123435/1257.pdf&amp;view=true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электронный. - Сведения доступны также на CD-ROM.</w:t>
      </w:r>
    </w:p>
    <w:p w:rsidR="00155979" w:rsidRPr="00EB6B68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с.: ил., табл. - URL: </w:t>
      </w:r>
      <w:hyperlink r:id="rId70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https://magtu.informsystema.ru/uploader/fileUpload?name=800.pdf&amp;show=dcatalogues/1/11160</w:t>
        </w:r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lastRenderedPageBreak/>
          <w:t>21/800.pdf&amp;view=true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электронный. - Имеется печатный аналог.</w:t>
      </w:r>
    </w:p>
    <w:p w:rsidR="00155979" w:rsidRPr="00AB0A8D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1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155979" w:rsidRPr="00AB0A8D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2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155979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Асадулина, Е. Ю.  Сопротивление материалов: построение эпюр внутренних силовых факторов, изгиб: учебное пособие для вузов / Е. Ю. Асадулина. — 2-е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3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155979" w:rsidRPr="00186C43" w:rsidRDefault="00155979" w:rsidP="0015597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186C43">
        <w:rPr>
          <w:rFonts w:ascii="Times New Roman" w:hAnsi="Times New Roman"/>
          <w:sz w:val="24"/>
          <w:szCs w:val="24"/>
          <w:lang w:eastAsia="ru-RU"/>
        </w:rPr>
        <w:t xml:space="preserve">Яременко, В. Н. Построение эпюр внутренних усилий: сборник задач для выполнения расчетно-графической работы № 1 по дисциплине "Сопротивление материалов" для студентов всех специальностей: практикум / В. Н. Яременко, И. В. Иванова; Магнитогорский гос. технический ун-т им. Г. И. Носова. - Магнитогорск: МГТУ им. Г. И. Носова, 2013. - 1 CD-ROM. - Загл. с титул. экрана. - URL: </w:t>
      </w:r>
      <w:hyperlink r:id="rId74" w:history="1">
        <w:r w:rsidRPr="00550673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https://magtu.informsystema.ru/uploader/fileUpload?name=4237.pdf&amp;show=dcatalogues/1/1538922/4237.pdf&amp;view=true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86C43">
        <w:rPr>
          <w:rFonts w:ascii="Times New Roman" w:hAnsi="Times New Roman"/>
          <w:sz w:val="24"/>
          <w:szCs w:val="24"/>
          <w:lang w:eastAsia="ru-RU"/>
        </w:rPr>
        <w:t>(дата обращения: 14.10.2020). - Макрообъект. - Текст: электронный. - Сведения доступны также на CD-ROM.</w:t>
      </w: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"/>
        <w:gridCol w:w="1823"/>
        <w:gridCol w:w="3035"/>
        <w:gridCol w:w="4281"/>
        <w:gridCol w:w="72"/>
      </w:tblGrid>
      <w:tr w:rsidR="00155979" w:rsidRPr="00541FCE" w:rsidTr="0063661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5979" w:rsidRPr="00276A59" w:rsidRDefault="00155979" w:rsidP="00636614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6A59">
              <w:t xml:space="preserve"> </w:t>
            </w:r>
          </w:p>
        </w:tc>
      </w:tr>
      <w:tr w:rsidR="00155979" w:rsidTr="0063661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5979" w:rsidRDefault="00155979" w:rsidP="006366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55979" w:rsidTr="00155979">
        <w:trPr>
          <w:trHeight w:hRule="exact" w:val="574"/>
        </w:trPr>
        <w:tc>
          <w:tcPr>
            <w:tcW w:w="248" w:type="dxa"/>
          </w:tcPr>
          <w:p w:rsidR="00155979" w:rsidRDefault="00155979" w:rsidP="00636614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155979" w:rsidRDefault="00155979" w:rsidP="00636614"/>
        </w:tc>
      </w:tr>
      <w:tr w:rsidR="00155979" w:rsidTr="00155979">
        <w:trPr>
          <w:trHeight w:hRule="exact" w:val="846"/>
        </w:trPr>
        <w:tc>
          <w:tcPr>
            <w:tcW w:w="248" w:type="dxa"/>
          </w:tcPr>
          <w:p w:rsidR="00155979" w:rsidRDefault="00155979" w:rsidP="00636614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Pr="00155979" w:rsidRDefault="00155979" w:rsidP="0063661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559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155979">
              <w:rPr>
                <w:lang w:val="en-US"/>
              </w:rPr>
              <w:t xml:space="preserve"> </w:t>
            </w:r>
            <w:r w:rsidRPr="001559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55979">
              <w:rPr>
                <w:lang w:val="en-US"/>
              </w:rPr>
              <w:t xml:space="preserve"> </w:t>
            </w:r>
            <w:r w:rsidRPr="001559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155979">
              <w:rPr>
                <w:lang w:val="en-US"/>
              </w:rPr>
              <w:t xml:space="preserve"> </w:t>
            </w:r>
            <w:r w:rsidRPr="001559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155979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15597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155979">
              <w:rPr>
                <w:lang w:val="en-US"/>
              </w:rP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155979" w:rsidRDefault="00155979" w:rsidP="00636614"/>
        </w:tc>
      </w:tr>
      <w:tr w:rsidR="00155979" w:rsidTr="00155979">
        <w:trPr>
          <w:trHeight w:hRule="exact" w:val="574"/>
        </w:trPr>
        <w:tc>
          <w:tcPr>
            <w:tcW w:w="248" w:type="dxa"/>
          </w:tcPr>
          <w:p w:rsidR="00155979" w:rsidRDefault="00155979" w:rsidP="00636614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155979" w:rsidRDefault="00155979" w:rsidP="00636614"/>
        </w:tc>
      </w:tr>
      <w:tr w:rsidR="00155979" w:rsidTr="00155979">
        <w:trPr>
          <w:trHeight w:hRule="exact" w:val="294"/>
        </w:trPr>
        <w:tc>
          <w:tcPr>
            <w:tcW w:w="248" w:type="dxa"/>
          </w:tcPr>
          <w:p w:rsidR="00155979" w:rsidRDefault="00155979" w:rsidP="00636614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155979" w:rsidRDefault="00155979" w:rsidP="00636614"/>
        </w:tc>
      </w:tr>
      <w:tr w:rsidR="00155979" w:rsidTr="00155979">
        <w:trPr>
          <w:trHeight w:hRule="exact" w:val="294"/>
        </w:trPr>
        <w:tc>
          <w:tcPr>
            <w:tcW w:w="248" w:type="dxa"/>
          </w:tcPr>
          <w:p w:rsidR="00155979" w:rsidRDefault="00155979" w:rsidP="00636614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155979" w:rsidRDefault="00155979" w:rsidP="00636614"/>
        </w:tc>
      </w:tr>
      <w:tr w:rsidR="00155979" w:rsidTr="00155979">
        <w:trPr>
          <w:trHeight w:hRule="exact" w:val="142"/>
        </w:trPr>
        <w:tc>
          <w:tcPr>
            <w:tcW w:w="248" w:type="dxa"/>
          </w:tcPr>
          <w:p w:rsidR="00155979" w:rsidRDefault="00155979" w:rsidP="00636614"/>
        </w:tc>
        <w:tc>
          <w:tcPr>
            <w:tcW w:w="1861" w:type="dxa"/>
          </w:tcPr>
          <w:p w:rsidR="00155979" w:rsidRDefault="00155979" w:rsidP="00636614"/>
        </w:tc>
        <w:tc>
          <w:tcPr>
            <w:tcW w:w="3346" w:type="dxa"/>
          </w:tcPr>
          <w:p w:rsidR="00155979" w:rsidRDefault="00155979" w:rsidP="00636614"/>
        </w:tc>
        <w:tc>
          <w:tcPr>
            <w:tcW w:w="3865" w:type="dxa"/>
          </w:tcPr>
          <w:p w:rsidR="00155979" w:rsidRDefault="00155979" w:rsidP="00636614"/>
        </w:tc>
        <w:tc>
          <w:tcPr>
            <w:tcW w:w="88" w:type="dxa"/>
          </w:tcPr>
          <w:p w:rsidR="00155979" w:rsidRDefault="00155979" w:rsidP="00636614"/>
        </w:tc>
      </w:tr>
      <w:tr w:rsidR="00155979" w:rsidRPr="00541FCE" w:rsidTr="0063661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5979" w:rsidRPr="001C0B60" w:rsidRDefault="00155979" w:rsidP="006366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C0B60">
              <w:t xml:space="preserve"> </w:t>
            </w:r>
          </w:p>
        </w:tc>
      </w:tr>
      <w:tr w:rsidR="00155979" w:rsidTr="00155979">
        <w:trPr>
          <w:trHeight w:hRule="exact" w:val="279"/>
        </w:trPr>
        <w:tc>
          <w:tcPr>
            <w:tcW w:w="248" w:type="dxa"/>
          </w:tcPr>
          <w:p w:rsidR="00155979" w:rsidRPr="001C0B60" w:rsidRDefault="00155979" w:rsidP="00636614"/>
        </w:tc>
        <w:tc>
          <w:tcPr>
            <w:tcW w:w="52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155979" w:rsidRDefault="00155979" w:rsidP="00636614"/>
        </w:tc>
      </w:tr>
      <w:tr w:rsidR="00155979" w:rsidRPr="00541FCE" w:rsidTr="00155979">
        <w:trPr>
          <w:trHeight w:hRule="exact" w:val="14"/>
        </w:trPr>
        <w:tc>
          <w:tcPr>
            <w:tcW w:w="248" w:type="dxa"/>
          </w:tcPr>
          <w:p w:rsidR="00155979" w:rsidRDefault="00155979" w:rsidP="00636614"/>
        </w:tc>
        <w:tc>
          <w:tcPr>
            <w:tcW w:w="520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Pr="001C0B60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C0B60">
              <w:t xml:space="preserve"> </w:t>
            </w:r>
          </w:p>
        </w:tc>
        <w:tc>
          <w:tcPr>
            <w:tcW w:w="3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Pr="00EA5A18" w:rsidRDefault="00155979" w:rsidP="006366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5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155979" w:rsidRPr="00EA5A18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5A18">
              <w:t xml:space="preserve"> </w:t>
            </w:r>
          </w:p>
        </w:tc>
        <w:tc>
          <w:tcPr>
            <w:tcW w:w="88" w:type="dxa"/>
          </w:tcPr>
          <w:p w:rsidR="00155979" w:rsidRPr="00EA5A18" w:rsidRDefault="00155979" w:rsidP="00636614"/>
        </w:tc>
      </w:tr>
      <w:tr w:rsidR="00155979" w:rsidRPr="00541FCE" w:rsidTr="00155979">
        <w:trPr>
          <w:trHeight w:hRule="exact" w:val="839"/>
        </w:trPr>
        <w:tc>
          <w:tcPr>
            <w:tcW w:w="248" w:type="dxa"/>
          </w:tcPr>
          <w:p w:rsidR="00155979" w:rsidRPr="00EA5A18" w:rsidRDefault="00155979" w:rsidP="00636614"/>
        </w:tc>
        <w:tc>
          <w:tcPr>
            <w:tcW w:w="52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Pr="00EA5A18" w:rsidRDefault="00155979" w:rsidP="00636614"/>
        </w:tc>
        <w:tc>
          <w:tcPr>
            <w:tcW w:w="3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Pr="00EA5A18" w:rsidRDefault="00155979" w:rsidP="00636614"/>
        </w:tc>
        <w:tc>
          <w:tcPr>
            <w:tcW w:w="88" w:type="dxa"/>
          </w:tcPr>
          <w:p w:rsidR="00155979" w:rsidRPr="00EA5A18" w:rsidRDefault="00155979" w:rsidP="00636614"/>
        </w:tc>
      </w:tr>
      <w:tr w:rsidR="00155979" w:rsidTr="00155979">
        <w:trPr>
          <w:trHeight w:hRule="exact" w:val="574"/>
        </w:trPr>
        <w:tc>
          <w:tcPr>
            <w:tcW w:w="248" w:type="dxa"/>
          </w:tcPr>
          <w:p w:rsidR="00155979" w:rsidRPr="00EA5A18" w:rsidRDefault="00155979" w:rsidP="00636614"/>
        </w:tc>
        <w:tc>
          <w:tcPr>
            <w:tcW w:w="5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Pr="001C0B60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C0B60"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6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155979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155979" w:rsidRDefault="00155979" w:rsidP="00636614"/>
        </w:tc>
      </w:tr>
      <w:tr w:rsidR="00155979" w:rsidTr="00155979">
        <w:trPr>
          <w:trHeight w:hRule="exact" w:val="574"/>
        </w:trPr>
        <w:tc>
          <w:tcPr>
            <w:tcW w:w="248" w:type="dxa"/>
          </w:tcPr>
          <w:p w:rsidR="00155979" w:rsidRDefault="00155979" w:rsidP="00636614"/>
        </w:tc>
        <w:tc>
          <w:tcPr>
            <w:tcW w:w="5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Pr="001C0B60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C0B60"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7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155979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155979" w:rsidRDefault="00155979" w:rsidP="00636614"/>
        </w:tc>
      </w:tr>
      <w:tr w:rsidR="00155979" w:rsidTr="00155979">
        <w:trPr>
          <w:trHeight w:hRule="exact" w:val="574"/>
        </w:trPr>
        <w:tc>
          <w:tcPr>
            <w:tcW w:w="248" w:type="dxa"/>
          </w:tcPr>
          <w:p w:rsidR="00155979" w:rsidRDefault="00155979" w:rsidP="00636614"/>
        </w:tc>
        <w:tc>
          <w:tcPr>
            <w:tcW w:w="5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Pr="001C0B60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C0B60"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8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155979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155979" w:rsidRDefault="00155979" w:rsidP="00636614"/>
        </w:tc>
      </w:tr>
      <w:tr w:rsidR="00155979" w:rsidTr="00155979">
        <w:trPr>
          <w:trHeight w:hRule="exact" w:val="574"/>
        </w:trPr>
        <w:tc>
          <w:tcPr>
            <w:tcW w:w="248" w:type="dxa"/>
          </w:tcPr>
          <w:p w:rsidR="00155979" w:rsidRDefault="00155979" w:rsidP="00636614"/>
        </w:tc>
        <w:tc>
          <w:tcPr>
            <w:tcW w:w="5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9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155979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155979" w:rsidRDefault="00155979" w:rsidP="00636614"/>
        </w:tc>
      </w:tr>
      <w:tr w:rsidR="00155979" w:rsidTr="00155979">
        <w:trPr>
          <w:trHeight w:hRule="exact" w:val="574"/>
        </w:trPr>
        <w:tc>
          <w:tcPr>
            <w:tcW w:w="248" w:type="dxa"/>
          </w:tcPr>
          <w:p w:rsidR="00155979" w:rsidRDefault="00155979" w:rsidP="00636614"/>
        </w:tc>
        <w:tc>
          <w:tcPr>
            <w:tcW w:w="5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979" w:rsidRDefault="00155979" w:rsidP="006366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0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155979" w:rsidRDefault="00155979" w:rsidP="006366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155979" w:rsidRDefault="00155979" w:rsidP="00636614"/>
        </w:tc>
      </w:tr>
      <w:tr w:rsidR="00155979" w:rsidRPr="00541FCE" w:rsidTr="0063661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5979" w:rsidRPr="001C0B60" w:rsidRDefault="00155979" w:rsidP="006366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1C0B60">
              <w:t xml:space="preserve"> </w:t>
            </w:r>
          </w:p>
        </w:tc>
      </w:tr>
    </w:tbl>
    <w:p w:rsidR="00283E68" w:rsidRPr="00522D6A" w:rsidRDefault="00283E68" w:rsidP="00283E68">
      <w:pPr>
        <w:widowControl w:val="0"/>
        <w:autoSpaceDE w:val="0"/>
        <w:autoSpaceDN w:val="0"/>
        <w:adjustRightInd w:val="0"/>
        <w:spacing w:after="160" w:line="259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522D6A">
        <w:rPr>
          <w:rFonts w:ascii="Times New Roman" w:hAnsi="Times New Roman"/>
          <w:color w:val="000000"/>
          <w:sz w:val="28"/>
          <w:szCs w:val="28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83E68" w:rsidRPr="00522D6A" w:rsidTr="0089658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68" w:rsidRPr="00522D6A" w:rsidRDefault="00283E68" w:rsidP="00283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68" w:rsidRPr="00522D6A" w:rsidRDefault="00283E68" w:rsidP="00283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283E68" w:rsidRPr="00522D6A" w:rsidTr="008965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68" w:rsidRPr="00522D6A" w:rsidRDefault="00283E68" w:rsidP="00283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68" w:rsidRPr="00522D6A" w:rsidRDefault="00283E68" w:rsidP="00283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283E68" w:rsidRPr="00522D6A" w:rsidTr="008965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68" w:rsidRPr="00522D6A" w:rsidRDefault="00283E68" w:rsidP="00283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68" w:rsidRPr="00522D6A" w:rsidRDefault="00283E68" w:rsidP="00283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283E68" w:rsidRPr="00522D6A" w:rsidRDefault="00283E68" w:rsidP="00283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83E68" w:rsidRPr="00522D6A" w:rsidTr="008965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68" w:rsidRPr="00522D6A" w:rsidRDefault="00283E68" w:rsidP="00283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68" w:rsidRPr="00522D6A" w:rsidRDefault="00283E68" w:rsidP="00283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522D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2D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83E68" w:rsidRPr="00522D6A" w:rsidTr="008965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68" w:rsidRPr="00522D6A" w:rsidRDefault="00283E68" w:rsidP="00283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68" w:rsidRPr="00522D6A" w:rsidRDefault="00283E68" w:rsidP="00283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D6A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283E68" w:rsidRPr="00522D6A" w:rsidRDefault="00283E68" w:rsidP="00283E68">
      <w:pPr>
        <w:widowControl w:val="0"/>
        <w:autoSpaceDE w:val="0"/>
        <w:autoSpaceDN w:val="0"/>
        <w:adjustRightInd w:val="0"/>
        <w:spacing w:after="160" w:line="259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lang w:eastAsia="ru-RU"/>
        </w:rPr>
      </w:pPr>
    </w:p>
    <w:p w:rsidR="00283E68" w:rsidRPr="00522D6A" w:rsidRDefault="00283E68" w:rsidP="00283E68">
      <w:pPr>
        <w:widowControl w:val="0"/>
        <w:autoSpaceDE w:val="0"/>
        <w:autoSpaceDN w:val="0"/>
        <w:adjustRightInd w:val="0"/>
        <w:spacing w:after="16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83E68" w:rsidRPr="00522D6A" w:rsidRDefault="00283E68" w:rsidP="00283E68">
      <w:pPr>
        <w:widowControl w:val="0"/>
        <w:autoSpaceDE w:val="0"/>
        <w:autoSpaceDN w:val="0"/>
        <w:adjustRightInd w:val="0"/>
        <w:spacing w:after="160" w:line="259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83E68" w:rsidRDefault="00283E68" w:rsidP="00283E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3E68" w:rsidRDefault="00283E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283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3EF" w:rsidRDefault="004243EF">
      <w:pPr>
        <w:spacing w:after="0" w:line="240" w:lineRule="auto"/>
      </w:pPr>
      <w:r>
        <w:separator/>
      </w:r>
    </w:p>
  </w:endnote>
  <w:endnote w:type="continuationSeparator" w:id="0">
    <w:p w:rsidR="004243EF" w:rsidRDefault="00424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B71" w:rsidRDefault="00161CB1">
    <w:pPr>
      <w:pStyle w:val="a7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F3B71" w:rsidRDefault="00CF3B7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B71" w:rsidRDefault="00CF3B7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3EF" w:rsidRDefault="004243EF">
      <w:pPr>
        <w:spacing w:after="0" w:line="240" w:lineRule="auto"/>
      </w:pPr>
      <w:r>
        <w:separator/>
      </w:r>
    </w:p>
  </w:footnote>
  <w:footnote w:type="continuationSeparator" w:id="0">
    <w:p w:rsidR="004243EF" w:rsidRDefault="00424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D56B43"/>
    <w:multiLevelType w:val="singleLevel"/>
    <w:tmpl w:val="A6D56B43"/>
    <w:lvl w:ilvl="0">
      <w:start w:val="2"/>
      <w:numFmt w:val="decimal"/>
      <w:suff w:val="space"/>
      <w:lvlText w:val="%1)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DF39697"/>
    <w:multiLevelType w:val="singleLevel"/>
    <w:tmpl w:val="EDF39697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1337814"/>
    <w:multiLevelType w:val="hybridMultilevel"/>
    <w:tmpl w:val="A8CC33AA"/>
    <w:lvl w:ilvl="0" w:tplc="5F1ADA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24331"/>
    <w:multiLevelType w:val="multilevel"/>
    <w:tmpl w:val="27E243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0" w15:restartNumberingAfterBreak="0">
    <w:nsid w:val="5EC03B36"/>
    <w:multiLevelType w:val="hybridMultilevel"/>
    <w:tmpl w:val="9FAA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06E1"/>
    <w:rsid w:val="0000008F"/>
    <w:rsid w:val="000028A1"/>
    <w:rsid w:val="00003B70"/>
    <w:rsid w:val="00010077"/>
    <w:rsid w:val="000106D9"/>
    <w:rsid w:val="00010B8E"/>
    <w:rsid w:val="000127B2"/>
    <w:rsid w:val="000136C8"/>
    <w:rsid w:val="00021D83"/>
    <w:rsid w:val="0002313C"/>
    <w:rsid w:val="000245F6"/>
    <w:rsid w:val="00024A18"/>
    <w:rsid w:val="00025992"/>
    <w:rsid w:val="00027FF8"/>
    <w:rsid w:val="00030072"/>
    <w:rsid w:val="0003455A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B38"/>
    <w:rsid w:val="000F1C8B"/>
    <w:rsid w:val="000F3D8A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5979"/>
    <w:rsid w:val="001567CD"/>
    <w:rsid w:val="00161C0A"/>
    <w:rsid w:val="00161CB1"/>
    <w:rsid w:val="001740F4"/>
    <w:rsid w:val="001746F6"/>
    <w:rsid w:val="0018139E"/>
    <w:rsid w:val="0018278A"/>
    <w:rsid w:val="001828D9"/>
    <w:rsid w:val="00183F30"/>
    <w:rsid w:val="00186425"/>
    <w:rsid w:val="001926F2"/>
    <w:rsid w:val="001A11CB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048D8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512ED"/>
    <w:rsid w:val="00253EFB"/>
    <w:rsid w:val="00256C98"/>
    <w:rsid w:val="00257279"/>
    <w:rsid w:val="00266431"/>
    <w:rsid w:val="00267FD8"/>
    <w:rsid w:val="00271493"/>
    <w:rsid w:val="00272F10"/>
    <w:rsid w:val="00272FC8"/>
    <w:rsid w:val="00274FF9"/>
    <w:rsid w:val="002813A3"/>
    <w:rsid w:val="00283B69"/>
    <w:rsid w:val="00283E68"/>
    <w:rsid w:val="00285D63"/>
    <w:rsid w:val="00286EF5"/>
    <w:rsid w:val="002942F6"/>
    <w:rsid w:val="002A05EA"/>
    <w:rsid w:val="002A081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305075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1F8"/>
    <w:rsid w:val="00325C0F"/>
    <w:rsid w:val="003261D9"/>
    <w:rsid w:val="00330E65"/>
    <w:rsid w:val="00337655"/>
    <w:rsid w:val="0034511B"/>
    <w:rsid w:val="00354BF9"/>
    <w:rsid w:val="00355AC2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4EA1"/>
    <w:rsid w:val="003954BD"/>
    <w:rsid w:val="003A50F4"/>
    <w:rsid w:val="003A7E3F"/>
    <w:rsid w:val="003B5405"/>
    <w:rsid w:val="003B5D88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3A22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43EF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7E85"/>
    <w:rsid w:val="004506CA"/>
    <w:rsid w:val="00450EBA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51170D"/>
    <w:rsid w:val="00512E45"/>
    <w:rsid w:val="0051405D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408B"/>
    <w:rsid w:val="00566E16"/>
    <w:rsid w:val="00567B7F"/>
    <w:rsid w:val="00571E5D"/>
    <w:rsid w:val="00577FC7"/>
    <w:rsid w:val="0058729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69D4"/>
    <w:rsid w:val="005E7B49"/>
    <w:rsid w:val="005F50C3"/>
    <w:rsid w:val="005F68B6"/>
    <w:rsid w:val="005F7977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04F0"/>
    <w:rsid w:val="00666F5E"/>
    <w:rsid w:val="00670246"/>
    <w:rsid w:val="006706E1"/>
    <w:rsid w:val="00675A93"/>
    <w:rsid w:val="00676410"/>
    <w:rsid w:val="00680AEF"/>
    <w:rsid w:val="00681460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32C3"/>
    <w:rsid w:val="006C45C5"/>
    <w:rsid w:val="006C596E"/>
    <w:rsid w:val="006D3F04"/>
    <w:rsid w:val="006E058C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557DF"/>
    <w:rsid w:val="0076007C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87BB5"/>
    <w:rsid w:val="0079472E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3E37"/>
    <w:rsid w:val="009D5FB0"/>
    <w:rsid w:val="009D739D"/>
    <w:rsid w:val="009E73E5"/>
    <w:rsid w:val="009E774B"/>
    <w:rsid w:val="009F074B"/>
    <w:rsid w:val="009F0BFE"/>
    <w:rsid w:val="009F1FA6"/>
    <w:rsid w:val="00A15089"/>
    <w:rsid w:val="00A175C0"/>
    <w:rsid w:val="00A24A0C"/>
    <w:rsid w:val="00A26F96"/>
    <w:rsid w:val="00A3291B"/>
    <w:rsid w:val="00A36546"/>
    <w:rsid w:val="00A41E0C"/>
    <w:rsid w:val="00A50AAC"/>
    <w:rsid w:val="00A53829"/>
    <w:rsid w:val="00A560E0"/>
    <w:rsid w:val="00A56407"/>
    <w:rsid w:val="00A57A7E"/>
    <w:rsid w:val="00A67166"/>
    <w:rsid w:val="00A70EF0"/>
    <w:rsid w:val="00A72A5D"/>
    <w:rsid w:val="00A73152"/>
    <w:rsid w:val="00A763EC"/>
    <w:rsid w:val="00A8277A"/>
    <w:rsid w:val="00A9343C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5F89"/>
    <w:rsid w:val="00AF1930"/>
    <w:rsid w:val="00AF2B8C"/>
    <w:rsid w:val="00AF3311"/>
    <w:rsid w:val="00AF4A1E"/>
    <w:rsid w:val="00AF5E11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19FD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0AD3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26527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3EAF"/>
    <w:rsid w:val="00C94A98"/>
    <w:rsid w:val="00CA266C"/>
    <w:rsid w:val="00CA4127"/>
    <w:rsid w:val="00CA5067"/>
    <w:rsid w:val="00CA7C8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D2DDF"/>
    <w:rsid w:val="00CE13FA"/>
    <w:rsid w:val="00CE316E"/>
    <w:rsid w:val="00CE3740"/>
    <w:rsid w:val="00CE3747"/>
    <w:rsid w:val="00CF12D2"/>
    <w:rsid w:val="00CF3B71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5113D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E13"/>
    <w:rsid w:val="00D97B5F"/>
    <w:rsid w:val="00DA1205"/>
    <w:rsid w:val="00DB290A"/>
    <w:rsid w:val="00DB406F"/>
    <w:rsid w:val="00DB6A63"/>
    <w:rsid w:val="00DC1AEC"/>
    <w:rsid w:val="00DC36BF"/>
    <w:rsid w:val="00DC5701"/>
    <w:rsid w:val="00DC5B87"/>
    <w:rsid w:val="00DC6342"/>
    <w:rsid w:val="00DD0679"/>
    <w:rsid w:val="00DD0F9F"/>
    <w:rsid w:val="00DD383B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5F82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2F60"/>
    <w:rsid w:val="00FB3EA2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04377B26"/>
    <w:rsid w:val="0CA3131B"/>
    <w:rsid w:val="304272F8"/>
    <w:rsid w:val="400A167E"/>
    <w:rsid w:val="44022F84"/>
    <w:rsid w:val="7142468A"/>
    <w:rsid w:val="736C5997"/>
    <w:rsid w:val="7916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  <w14:docId w14:val="413BA766"/>
  <w15:docId w15:val="{974045B6-CC9F-4B0E-80DA-F40F53CCB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qFormat/>
    <w:rPr>
      <w:rFonts w:cs="Times New Roman"/>
      <w:color w:val="0000FF"/>
      <w:u w:val="single"/>
    </w:rPr>
  </w:style>
  <w:style w:type="character" w:styleId="aa">
    <w:name w:val="page number"/>
    <w:basedOn w:val="a0"/>
    <w:qFormat/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qFormat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qFormat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qFormat/>
  </w:style>
  <w:style w:type="paragraph" w:customStyle="1" w:styleId="Style10">
    <w:name w:val="Style10"/>
    <w:basedOn w:val="a"/>
    <w:qFormat/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8.png"/><Relationship Id="rId21" Type="http://schemas.openxmlformats.org/officeDocument/2006/relationships/oleObject" Target="embeddings/oleObject4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3.wmf"/><Relationship Id="rId55" Type="http://schemas.openxmlformats.org/officeDocument/2006/relationships/image" Target="media/image24.png"/><Relationship Id="rId63" Type="http://schemas.openxmlformats.org/officeDocument/2006/relationships/hyperlink" Target="https://magtu.informsystema.ru/uploader/fileUpload?name=3103.pdf&amp;show=dcatalogues/1/1135518/3103.pdf&amp;view=true" TargetMode="External"/><Relationship Id="rId68" Type="http://schemas.openxmlformats.org/officeDocument/2006/relationships/hyperlink" Target="https://magtu.informsystema.ru/uploader/fileUpload?name=343.pdf&amp;show=dcatalogues/1/1074907/343.pdf&amp;view=true" TargetMode="External"/><Relationship Id="rId76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urait.ru/bcode/4541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oleObject" Target="embeddings/oleObject8.bin"/><Relationship Id="rId11" Type="http://schemas.openxmlformats.org/officeDocument/2006/relationships/image" Target="media/image3.jpe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20.bin"/><Relationship Id="rId58" Type="http://schemas.openxmlformats.org/officeDocument/2006/relationships/hyperlink" Target="https://magtu.informsystema.ru/uploader/fileUpload?name=3877.pdf&amp;show=dcatalogues/1/1530012/3877.pdf&amp;view=true" TargetMode="External"/><Relationship Id="rId66" Type="http://schemas.openxmlformats.org/officeDocument/2006/relationships/hyperlink" Target="https://magtu.informsystema.ru/uploader/fileUpload?name=3174.pdf&amp;show=dcatalogues/1/1136586/3174.pdf&amp;view=true" TargetMode="External"/><Relationship Id="rId74" Type="http://schemas.openxmlformats.org/officeDocument/2006/relationships/hyperlink" Target="https://magtu.informsystema.ru/uploader/fileUpload?name=4237.pdf&amp;show=dcatalogues/1/1538922/4237.pdf&amp;view=true" TargetMode="External"/><Relationship Id="rId79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urait.ru/bcode/449918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9.bin"/><Relationship Id="rId60" Type="http://schemas.openxmlformats.org/officeDocument/2006/relationships/hyperlink" Target="https://magtu.informsystema.ru/uploader/fileUpload?name=162.pdf&amp;show=dcatalogues/1/1052263/162.pdf&amp;view=true" TargetMode="External"/><Relationship Id="rId65" Type="http://schemas.openxmlformats.org/officeDocument/2006/relationships/hyperlink" Target="https://magtu.informsystema.ru/uploader/fileUpload?name=3242.pdf&amp;show=dcatalogues/1/1137007/3242.pdf&amp;view=true" TargetMode="External"/><Relationship Id="rId73" Type="http://schemas.openxmlformats.org/officeDocument/2006/relationships/hyperlink" Target="https://urait.ru/bcode/453439" TargetMode="External"/><Relationship Id="rId78" Type="http://schemas.openxmlformats.org/officeDocument/2006/relationships/hyperlink" Target="https://dlib.eastview.com/" TargetMode="External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1.png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2.bin"/><Relationship Id="rId64" Type="http://schemas.openxmlformats.org/officeDocument/2006/relationships/hyperlink" Target="https://urait.ru/bcode/453206" TargetMode="External"/><Relationship Id="rId69" Type="http://schemas.openxmlformats.org/officeDocument/2006/relationships/hyperlink" Target="https://magtu.informsystema.ru/uploader/fileUpload?name=1257.pdf&amp;show=dcatalogues/1/1123435/1257.pdf&amp;view=true" TargetMode="External"/><Relationship Id="rId77" Type="http://schemas.openxmlformats.org/officeDocument/2006/relationships/hyperlink" Target="http://window.edu.ru/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hyperlink" Target="https://urait.ru/bcode/454244" TargetMode="External"/><Relationship Id="rId80" Type="http://schemas.openxmlformats.org/officeDocument/2006/relationships/hyperlink" Target="https://www.rsl.ru/ru/4readers/catalogues/" TargetMode="Externa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png"/><Relationship Id="rId46" Type="http://schemas.openxmlformats.org/officeDocument/2006/relationships/image" Target="media/image22.wmf"/><Relationship Id="rId59" Type="http://schemas.openxmlformats.org/officeDocument/2006/relationships/hyperlink" Target="https://magtu.informsystema.ru/uploader/fileUpload?name=460.pdf&amp;show=dcatalogues/1/1080671/460.pdf&amp;view=true" TargetMode="External"/><Relationship Id="rId67" Type="http://schemas.openxmlformats.org/officeDocument/2006/relationships/hyperlink" Target="https://urait.ru/bcode/453862" TargetMode="External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hyperlink" Target="https://magtu.informsystema.ru/uploader/fileUpload?name=3104.pdf&amp;show=dcatalogues/1/1135522/3104.pdf&amp;view=true" TargetMode="External"/><Relationship Id="rId70" Type="http://schemas.openxmlformats.org/officeDocument/2006/relationships/hyperlink" Target="https://magtu.informsystema.ru/uploader/fileUpload?name=800.pdf&amp;show=dcatalogues/1/1116021/800.pdf&amp;view=true" TargetMode="External"/><Relationship Id="rId75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49" Type="http://schemas.openxmlformats.org/officeDocument/2006/relationships/oleObject" Target="embeddings/oleObject17.bin"/><Relationship Id="rId57" Type="http://schemas.openxmlformats.org/officeDocument/2006/relationships/hyperlink" Target="https://urait.ru/bcode/4506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E8F4E2-F841-4EB2-AE75-0E5BDC9AF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18</Pages>
  <Words>3980</Words>
  <Characters>22687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Ольга</cp:lastModifiedBy>
  <cp:revision>33</cp:revision>
  <cp:lastPrinted>2015-12-07T10:36:00Z</cp:lastPrinted>
  <dcterms:created xsi:type="dcterms:W3CDTF">2016-10-23T13:20:00Z</dcterms:created>
  <dcterms:modified xsi:type="dcterms:W3CDTF">2020-10-17T10:15:00Z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