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6F" w:rsidRDefault="00CA066F" w:rsidP="00CA066F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E665C" w:rsidRDefault="00E36CAD" w:rsidP="00BE665C">
      <w:pPr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6009005" cy="89655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896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65C" w:rsidRDefault="00BE665C" w:rsidP="00BE665C">
      <w:pPr>
        <w:pStyle w:val="2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lastRenderedPageBreak/>
        <w:drawing>
          <wp:inline distT="0" distB="0" distL="0" distR="0">
            <wp:extent cx="5795010" cy="8051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 w:rsidP="00791571">
      <w:pPr>
        <w:pStyle w:val="2"/>
      </w:pPr>
      <w:r w:rsidRPr="004A01A5">
        <w:rPr>
          <w:rFonts w:eastAsia="Times New Roman" w:cs="Times New Roman"/>
          <w:noProof/>
          <w:szCs w:val="24"/>
        </w:rPr>
        <w:lastRenderedPageBreak/>
        <w:drawing>
          <wp:inline distT="0" distB="0" distL="0" distR="0" wp14:anchorId="6DA0C522" wp14:editId="4BB79CF7">
            <wp:extent cx="5940425" cy="8414385"/>
            <wp:effectExtent l="0" t="0" r="3175" b="5715"/>
            <wp:docPr id="5" name="Рисунок 5" descr="page1image1272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7214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BE665C" w:rsidRDefault="00BE665C" w:rsidP="00791571">
      <w:pPr>
        <w:pStyle w:val="2"/>
      </w:pPr>
    </w:p>
    <w:p w:rsidR="0065179F" w:rsidRPr="00791571" w:rsidRDefault="00050517" w:rsidP="00791571">
      <w:pPr>
        <w:pStyle w:val="2"/>
      </w:pPr>
      <w:r w:rsidRPr="00F76695">
        <w:t>1</w:t>
      </w:r>
      <w:r w:rsidR="0065179F" w:rsidRPr="00F76695">
        <w:t xml:space="preserve">Цели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CB35F2" w:rsidRPr="00C168C6" w:rsidRDefault="006421D3" w:rsidP="00C168C6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="00A835C8" w:rsidRPr="008B5B30">
        <w:t>производственной</w:t>
      </w:r>
      <w:r w:rsidR="00450AD4">
        <w:t xml:space="preserve"> преддипломной </w:t>
      </w:r>
      <w:r w:rsidR="003946EB">
        <w:t>практики</w:t>
      </w:r>
      <w:r w:rsidR="00846ABE">
        <w:t xml:space="preserve"> </w:t>
      </w:r>
      <w:r w:rsidRPr="009E2089">
        <w:t>являются</w:t>
      </w:r>
      <w:r w:rsidR="00A835C8">
        <w:t xml:space="preserve">: </w:t>
      </w:r>
      <w:r w:rsidR="00173C8F">
        <w:t>закрепление, расширение, углубление и систематизация теоретических знаний, полученных пр</w:t>
      </w:r>
      <w:r w:rsidR="00450AD4">
        <w:t>и изучении в прошедших семестра</w:t>
      </w:r>
      <w:r w:rsidR="00490BAC">
        <w:t>х</w:t>
      </w:r>
      <w:r w:rsidR="00173C8F">
        <w:t xml:space="preserve">, </w:t>
      </w:r>
      <w:r w:rsidR="00CB35F2">
        <w:t>приобретение</w:t>
      </w:r>
      <w:r w:rsidR="00CB35F2" w:rsidRPr="00596EF1">
        <w:t xml:space="preserve"> </w:t>
      </w:r>
      <w:r w:rsidR="00450AD4">
        <w:t xml:space="preserve">практических навыков </w:t>
      </w:r>
      <w:r w:rsidR="00CB35F2" w:rsidRPr="00596EF1">
        <w:t>по геологии, гор</w:t>
      </w:r>
      <w:r w:rsidR="00450AD4">
        <w:t>ному делу и маркшейдерии:</w:t>
      </w:r>
      <w:r w:rsidR="00CB35F2" w:rsidRPr="00596EF1">
        <w:t xml:space="preserve"> по основным видам маркшейдерских работ </w:t>
      </w:r>
      <w:r w:rsidR="00450AD4">
        <w:t>в условиях действующих горнодобывающих предприятий и при строительстве подземных сооружений</w:t>
      </w:r>
      <w:r w:rsidR="00CB35F2">
        <w:t xml:space="preserve">, </w:t>
      </w:r>
      <w:r w:rsidR="00173C8F">
        <w:t xml:space="preserve">а также </w:t>
      </w:r>
      <w:r w:rsidR="00450AD4">
        <w:t xml:space="preserve">усиление навыков </w:t>
      </w:r>
      <w:r w:rsidR="00173C8F">
        <w:t xml:space="preserve">решения практических и </w:t>
      </w:r>
      <w:r w:rsidR="00450AD4">
        <w:t>производственных задач в</w:t>
      </w:r>
      <w:r w:rsidR="00173C8F">
        <w:t xml:space="preserve"> </w:t>
      </w:r>
      <w:r w:rsidR="00450AD4">
        <w:t>маркшейдерском</w:t>
      </w:r>
      <w:r w:rsidR="00CB35F2">
        <w:t xml:space="preserve"> дел</w:t>
      </w:r>
      <w:r w:rsidR="00450AD4">
        <w:t>е</w:t>
      </w:r>
      <w:r w:rsidR="00FB40BF">
        <w:t>.</w:t>
      </w:r>
    </w:p>
    <w:p w:rsidR="00050517" w:rsidRPr="00846ABE" w:rsidRDefault="00C4718E" w:rsidP="00846ABE">
      <w:pPr>
        <w:pStyle w:val="2"/>
      </w:pPr>
      <w:r w:rsidRPr="00F76695">
        <w:t>2</w:t>
      </w:r>
      <w:r w:rsidR="00050517" w:rsidRPr="00F76695">
        <w:t xml:space="preserve"> Задачи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450AD4" w:rsidRDefault="00490BAC" w:rsidP="00AC535C">
      <w:pPr>
        <w:pStyle w:val="afc"/>
        <w:ind w:firstLine="567"/>
        <w:jc w:val="both"/>
      </w:pPr>
      <w:r>
        <w:t>Задачами</w:t>
      </w:r>
      <w:r w:rsidR="00450AD4" w:rsidRPr="00F76695">
        <w:t xml:space="preserve"> </w:t>
      </w:r>
      <w:r w:rsidR="00450AD4" w:rsidRPr="00A835C8">
        <w:t>производственной</w:t>
      </w:r>
      <w:r w:rsidR="00450AD4">
        <w:t xml:space="preserve"> преддипломной практики являются: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 xml:space="preserve">2) закрепление теоретических знаний, полученных в процессе обучения в университете; 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</w:t>
      </w:r>
      <w:r w:rsidR="00450AD4">
        <w:t xml:space="preserve">; современными маркшейдерскими приборами и программным </w:t>
      </w:r>
      <w:r w:rsidR="00490BAC">
        <w:t>обеспечением,</w:t>
      </w:r>
      <w:r w:rsidR="00450AD4">
        <w:t xml:space="preserve"> применяемым на предприятии</w:t>
      </w:r>
      <w:r w:rsidRPr="00B272BC">
        <w:t>.</w:t>
      </w:r>
    </w:p>
    <w:p w:rsidR="00AC535C" w:rsidRPr="00876FAE" w:rsidRDefault="00AC535C" w:rsidP="00AC535C">
      <w:pPr>
        <w:spacing w:line="240" w:lineRule="auto"/>
      </w:pPr>
      <w:r w:rsidRPr="00876FAE">
        <w:t>В результате прохождения данной практики обучающийся должен: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иметь представление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о месторождениях полезных ископаемых и строительных материалов, их </w:t>
      </w:r>
      <w:r w:rsidR="00886229">
        <w:rPr>
          <w:szCs w:val="20"/>
        </w:rPr>
        <w:t>особенностях строения, происхождения и структурных особенностях и нарушениях,</w:t>
      </w:r>
      <w:r w:rsidRPr="00857A6A">
        <w:rPr>
          <w:szCs w:val="20"/>
        </w:rPr>
        <w:t xml:space="preserve"> основных характеристиках;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о</w:t>
      </w:r>
      <w:r w:rsidR="00490BAC">
        <w:rPr>
          <w:szCs w:val="20"/>
        </w:rPr>
        <w:t>б</w:t>
      </w:r>
      <w:r w:rsidRPr="00857A6A">
        <w:rPr>
          <w:szCs w:val="20"/>
        </w:rPr>
        <w:t xml:space="preserve"> </w:t>
      </w:r>
      <w:r w:rsidR="00450AD4">
        <w:rPr>
          <w:szCs w:val="20"/>
        </w:rPr>
        <w:t xml:space="preserve">основных </w:t>
      </w:r>
      <w:r w:rsidRPr="00857A6A">
        <w:rPr>
          <w:szCs w:val="20"/>
        </w:rPr>
        <w:t>принципах</w:t>
      </w:r>
      <w:r w:rsidR="00450AD4">
        <w:rPr>
          <w:szCs w:val="20"/>
        </w:rPr>
        <w:t xml:space="preserve"> </w:t>
      </w:r>
      <w:r w:rsidR="00886229">
        <w:rPr>
          <w:szCs w:val="20"/>
        </w:rPr>
        <w:t xml:space="preserve">и методах </w:t>
      </w:r>
      <w:r w:rsidR="00450AD4">
        <w:rPr>
          <w:szCs w:val="20"/>
        </w:rPr>
        <w:t>безопасного,</w:t>
      </w:r>
      <w:r w:rsidRPr="00857A6A">
        <w:rPr>
          <w:szCs w:val="20"/>
        </w:rPr>
        <w:t xml:space="preserve"> рационального и комплексного недропользования;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знать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методы ведения горных работ, определение их основных параметров;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средства геологического изучения объектов горного производства;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методы проведения маркшейдерских работ </w:t>
      </w:r>
      <w:r w:rsidR="00886229">
        <w:rPr>
          <w:szCs w:val="20"/>
        </w:rPr>
        <w:t xml:space="preserve">в условиях открытой, подземной и комбинированной геотехнологии освоения запасов, </w:t>
      </w:r>
      <w:r w:rsidRPr="00857A6A">
        <w:rPr>
          <w:szCs w:val="20"/>
        </w:rPr>
        <w:t xml:space="preserve">при строительстве </w:t>
      </w:r>
      <w:r w:rsidR="00886229">
        <w:rPr>
          <w:szCs w:val="20"/>
        </w:rPr>
        <w:t>тоннелей метро и других подземных сооружений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уметь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прогнозировать горно-геологические условия проведения горных работ и влияние этих </w:t>
      </w:r>
      <w:r w:rsidR="00886229">
        <w:rPr>
          <w:szCs w:val="20"/>
        </w:rPr>
        <w:t>условий</w:t>
      </w:r>
      <w:r w:rsidRPr="00857A6A">
        <w:rPr>
          <w:szCs w:val="20"/>
        </w:rPr>
        <w:t xml:space="preserve"> на изменение напряженного состояния горного массива</w:t>
      </w:r>
      <w:r w:rsidR="00886229">
        <w:rPr>
          <w:szCs w:val="20"/>
        </w:rPr>
        <w:t xml:space="preserve"> и особенности ведения горных работ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от сдвижений, вызванных горными разработками;</w:t>
      </w:r>
    </w:p>
    <w:p w:rsidR="00AC535C" w:rsidRPr="00857A6A" w:rsidRDefault="00886229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>
        <w:rPr>
          <w:szCs w:val="20"/>
        </w:rPr>
        <w:t>осуществлять учет</w:t>
      </w:r>
      <w:r w:rsidR="00AC535C" w:rsidRPr="00857A6A">
        <w:rPr>
          <w:szCs w:val="20"/>
        </w:rPr>
        <w:t xml:space="preserve">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самостоятельно принимать решения, разрабатывать и вести техническую документацию;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владеть</w:t>
      </w:r>
      <w:r w:rsidRPr="00857A6A">
        <w:rPr>
          <w:szCs w:val="20"/>
        </w:rPr>
        <w:t>:</w:t>
      </w:r>
    </w:p>
    <w:p w:rsidR="00AC535C" w:rsidRPr="00AC535C" w:rsidRDefault="00AC535C" w:rsidP="00490BAC">
      <w:pPr>
        <w:pStyle w:val="2"/>
        <w:spacing w:before="0" w:after="0"/>
        <w:ind w:left="0"/>
        <w:jc w:val="both"/>
        <w:rPr>
          <w:rFonts w:eastAsia="Times New Roman" w:cs="Times New Roman"/>
          <w:b w:val="0"/>
          <w:szCs w:val="20"/>
        </w:rPr>
      </w:pPr>
      <w:r w:rsidRPr="00AC535C">
        <w:rPr>
          <w:rFonts w:eastAsia="Times New Roman" w:cs="Times New Roman"/>
          <w:b w:val="0"/>
          <w:szCs w:val="20"/>
        </w:rPr>
        <w:lastRenderedPageBreak/>
        <w:t>современн</w:t>
      </w:r>
      <w:r w:rsidR="00886229">
        <w:rPr>
          <w:rFonts w:eastAsia="Times New Roman" w:cs="Times New Roman"/>
          <w:b w:val="0"/>
          <w:szCs w:val="20"/>
        </w:rPr>
        <w:t>ыми геодезическим оборудованием, программными продуктами для обработки результатов геодезических измерени</w:t>
      </w:r>
      <w:r w:rsidRPr="00AC535C">
        <w:rPr>
          <w:rFonts w:eastAsia="Times New Roman" w:cs="Times New Roman"/>
          <w:b w:val="0"/>
          <w:szCs w:val="20"/>
        </w:rPr>
        <w:t>й</w:t>
      </w:r>
      <w:r>
        <w:rPr>
          <w:rFonts w:eastAsia="Times New Roman" w:cs="Times New Roman"/>
          <w:b w:val="0"/>
          <w:szCs w:val="20"/>
        </w:rPr>
        <w:t>.</w:t>
      </w:r>
    </w:p>
    <w:p w:rsidR="009A141C" w:rsidRPr="00846ABE" w:rsidRDefault="0065179F" w:rsidP="00AC535C">
      <w:pPr>
        <w:pStyle w:val="2"/>
      </w:pPr>
      <w:r w:rsidRPr="00F76695">
        <w:t xml:space="preserve">3 </w:t>
      </w:r>
      <w:r w:rsidR="009A141C" w:rsidRPr="00F76695">
        <w:t xml:space="preserve">Место </w:t>
      </w:r>
      <w:r w:rsidR="00A835C8" w:rsidRPr="00A835C8">
        <w:t>производственной</w:t>
      </w:r>
      <w:r w:rsidR="00886229">
        <w:t xml:space="preserve"> преддипломной </w:t>
      </w:r>
      <w:r w:rsidR="003946EB">
        <w:t>практики</w:t>
      </w:r>
      <w:r w:rsidR="00886229">
        <w:t xml:space="preserve"> </w:t>
      </w:r>
      <w:r w:rsidRPr="00F76695">
        <w:t xml:space="preserve">в структуре </w:t>
      </w:r>
      <w:r w:rsidR="009A141C" w:rsidRPr="00F76695">
        <w:t>образовательной программы</w:t>
      </w:r>
    </w:p>
    <w:p w:rsidR="004C58A4" w:rsidRDefault="00886229" w:rsidP="00173C8F">
      <w:pPr>
        <w:spacing w:line="240" w:lineRule="auto"/>
      </w:pPr>
      <w:r>
        <w:rPr>
          <w:rStyle w:val="FontStyle16"/>
          <w:b w:val="0"/>
          <w:sz w:val="24"/>
          <w:szCs w:val="24"/>
        </w:rPr>
        <w:t>Для прохождения</w:t>
      </w:r>
      <w:r w:rsidRPr="00886229">
        <w:t xml:space="preserve"> </w:t>
      </w:r>
      <w:r w:rsidRPr="00A835C8">
        <w:t>производственной</w:t>
      </w:r>
      <w:r>
        <w:t xml:space="preserve"> преддипломной практики </w:t>
      </w:r>
      <w:r w:rsidR="004C58A4">
        <w:rPr>
          <w:rStyle w:val="FontStyle16"/>
          <w:b w:val="0"/>
          <w:sz w:val="24"/>
          <w:szCs w:val="24"/>
        </w:rPr>
        <w:t xml:space="preserve">необходимы </w:t>
      </w:r>
      <w:r w:rsidR="004C58A4" w:rsidRPr="00232403">
        <w:rPr>
          <w:bCs/>
        </w:rPr>
        <w:t xml:space="preserve">знания, умения и </w:t>
      </w:r>
      <w:r w:rsidR="004C58A4">
        <w:rPr>
          <w:bCs/>
        </w:rPr>
        <w:t>владения</w:t>
      </w:r>
      <w:r w:rsidR="004C58A4" w:rsidRPr="00232403">
        <w:rPr>
          <w:bCs/>
        </w:rPr>
        <w:t xml:space="preserve">, </w:t>
      </w:r>
      <w:r w:rsidR="004C58A4">
        <w:rPr>
          <w:rStyle w:val="FontStyle16"/>
          <w:b w:val="0"/>
          <w:sz w:val="24"/>
          <w:szCs w:val="24"/>
        </w:rPr>
        <w:t>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</w:t>
      </w:r>
      <w:r w:rsidR="004C58A4">
        <w:t>следующих дисциплин:</w:t>
      </w:r>
    </w:p>
    <w:p w:rsidR="00383571" w:rsidRPr="004B0741" w:rsidRDefault="00E67B0C" w:rsidP="004B0741">
      <w:pPr>
        <w:rPr>
          <w:rFonts w:ascii="Tahoma" w:hAnsi="Tahoma" w:cs="Tahoma"/>
          <w:color w:val="000000"/>
          <w:sz w:val="18"/>
          <w:szCs w:val="18"/>
        </w:rPr>
      </w:pPr>
      <w:r>
        <w:t>«</w:t>
      </w:r>
      <w:r>
        <w:rPr>
          <w:bCs/>
          <w:iCs/>
        </w:rPr>
        <w:t>Геология</w:t>
      </w:r>
      <w:r>
        <w:t xml:space="preserve">», </w:t>
      </w:r>
      <w:r w:rsidR="00173C8F">
        <w:t>«</w:t>
      </w:r>
      <w:r w:rsidR="00383571">
        <w:rPr>
          <w:bCs/>
          <w:iCs/>
        </w:rPr>
        <w:t>Геодезия</w:t>
      </w:r>
      <w:r>
        <w:rPr>
          <w:bCs/>
          <w:iCs/>
        </w:rPr>
        <w:t>»,</w:t>
      </w:r>
      <w:r w:rsidR="00886229">
        <w:rPr>
          <w:bCs/>
          <w:iCs/>
        </w:rPr>
        <w:t xml:space="preserve"> </w:t>
      </w:r>
      <w:r>
        <w:rPr>
          <w:bCs/>
          <w:iCs/>
        </w:rPr>
        <w:t>«М</w:t>
      </w:r>
      <w:r w:rsidR="00383571">
        <w:rPr>
          <w:bCs/>
          <w:iCs/>
        </w:rPr>
        <w:t>аркшейдерия</w:t>
      </w:r>
      <w:r w:rsidR="00173C8F">
        <w:t xml:space="preserve">», </w:t>
      </w:r>
      <w:r>
        <w:t xml:space="preserve">«Рудничная геология», </w:t>
      </w:r>
      <w:r w:rsidR="00173C8F">
        <w:t>«</w:t>
      </w:r>
      <w:r w:rsidR="00383571">
        <w:rPr>
          <w:bCs/>
          <w:iCs/>
        </w:rPr>
        <w:t>Основы горного дела</w:t>
      </w:r>
      <w:r>
        <w:t xml:space="preserve">», «Геодезия и маркшейдерия», </w:t>
      </w:r>
      <w:r w:rsidR="00173C8F">
        <w:t>«</w:t>
      </w:r>
      <w:r w:rsidRPr="00E67B0C">
        <w:t>Проектная деятельность</w:t>
      </w:r>
      <w:r w:rsidR="00173C8F">
        <w:t>», «</w:t>
      </w:r>
      <w:r w:rsidRPr="00E67B0C">
        <w:rPr>
          <w:bCs/>
          <w:iCs/>
        </w:rPr>
        <w:t>Технология производства работ</w:t>
      </w:r>
      <w:r w:rsidR="00173C8F">
        <w:t>», «</w:t>
      </w:r>
      <w:r w:rsidR="00CB0E74">
        <w:rPr>
          <w:iCs/>
          <w:color w:val="000000"/>
        </w:rPr>
        <w:t>Теория ошибок и уравнительные вычисления</w:t>
      </w:r>
      <w:r w:rsidR="00383571">
        <w:t>»,</w:t>
      </w:r>
      <w:r w:rsidR="00CB0E74">
        <w:t xml:space="preserve"> «Дистанционные методы зондирования Земли»</w:t>
      </w:r>
      <w:r w:rsidR="00383571">
        <w:t xml:space="preserve"> </w:t>
      </w:r>
      <w:r>
        <w:rPr>
          <w:color w:val="000000"/>
        </w:rPr>
        <w:t>«</w:t>
      </w:r>
      <w:r w:rsidRPr="00E67B0C">
        <w:rPr>
          <w:color w:val="000000"/>
        </w:rPr>
        <w:t>Маркшейдерская документация</w:t>
      </w:r>
      <w:r>
        <w:rPr>
          <w:color w:val="000000"/>
        </w:rPr>
        <w:t xml:space="preserve">», </w:t>
      </w:r>
      <w:r w:rsidR="00CB0E74">
        <w:rPr>
          <w:color w:val="000000"/>
        </w:rPr>
        <w:t xml:space="preserve">«Маркшейдерское обеспечение безопасности ведения горных работ», </w:t>
      </w:r>
      <w:r w:rsidRPr="00E67B0C">
        <w:rPr>
          <w:color w:val="000000"/>
        </w:rPr>
        <w:t>«Высшая геодезия»</w:t>
      </w:r>
      <w:r>
        <w:rPr>
          <w:color w:val="000000"/>
        </w:rPr>
        <w:t xml:space="preserve">, </w:t>
      </w:r>
      <w:r w:rsidR="00CB0E74">
        <w:rPr>
          <w:color w:val="000000"/>
        </w:rPr>
        <w:t xml:space="preserve">«Управление геомеханическими процессами», </w:t>
      </w:r>
      <w:r>
        <w:rPr>
          <w:color w:val="000000"/>
        </w:rPr>
        <w:t>«</w:t>
      </w:r>
      <w:r w:rsidR="004B0741" w:rsidRPr="004B0741">
        <w:rPr>
          <w:color w:val="000000"/>
        </w:rPr>
        <w:t>Геометрия недр</w:t>
      </w:r>
      <w:r>
        <w:rPr>
          <w:color w:val="000000"/>
        </w:rPr>
        <w:t>»</w:t>
      </w:r>
      <w:r w:rsidR="004B0741">
        <w:rPr>
          <w:color w:val="000000"/>
        </w:rPr>
        <w:t xml:space="preserve">, </w:t>
      </w:r>
      <w:r w:rsidR="004B0741" w:rsidRPr="00383571">
        <w:t>«</w:t>
      </w:r>
      <w:r w:rsidR="004B0741" w:rsidRPr="00383571">
        <w:rPr>
          <w:color w:val="000000"/>
        </w:rPr>
        <w:t>Геометризация МПИ»</w:t>
      </w:r>
      <w:r w:rsidR="004B0741">
        <w:rPr>
          <w:color w:val="000000"/>
        </w:rPr>
        <w:t>, «</w:t>
      </w:r>
      <w:r w:rsidR="004B0741" w:rsidRPr="004B0741">
        <w:rPr>
          <w:color w:val="000000"/>
        </w:rPr>
        <w:t>Маркшейдерско-геодезические приборы</w:t>
      </w:r>
      <w:r w:rsidR="00886229">
        <w:rPr>
          <w:color w:val="000000"/>
        </w:rPr>
        <w:t>», «Рациональное использование природных ресурсов»</w:t>
      </w:r>
    </w:p>
    <w:p w:rsidR="002840F8" w:rsidRPr="0029128F" w:rsidRDefault="00173C8F" w:rsidP="0029128F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 xml:space="preserve">Знания, умения и навыки, полученные студентами при прохождении производственной </w:t>
      </w:r>
      <w:r w:rsidR="00886229">
        <w:t xml:space="preserve">преддипломной </w:t>
      </w:r>
      <w:r>
        <w:t>практики используются при</w:t>
      </w:r>
      <w:r w:rsidR="00886229">
        <w:t xml:space="preserve"> проведении государственной итоговой аттестации.</w:t>
      </w:r>
    </w:p>
    <w:p w:rsidR="001F319F" w:rsidRPr="00791571" w:rsidRDefault="00D01F72" w:rsidP="00791571">
      <w:pPr>
        <w:pStyle w:val="2"/>
      </w:pPr>
      <w:r w:rsidRPr="00791571">
        <w:t>4</w:t>
      </w:r>
      <w:r w:rsidR="001F319F" w:rsidRPr="00791571">
        <w:t xml:space="preserve"> Место проведения практики</w:t>
      </w:r>
    </w:p>
    <w:p w:rsidR="00AA563D" w:rsidRPr="00596EF1" w:rsidRDefault="008B5B30" w:rsidP="00AA563D">
      <w:pPr>
        <w:pStyle w:val="afb"/>
        <w:spacing w:before="120" w:beforeAutospacing="0" w:after="0" w:afterAutospacing="0"/>
        <w:ind w:firstLine="567"/>
        <w:jc w:val="both"/>
      </w:pPr>
      <w:r w:rsidRPr="00AA563D">
        <w:t>Производственная</w:t>
      </w:r>
      <w:r w:rsidR="00091BEA">
        <w:t xml:space="preserve"> - преддипломная </w:t>
      </w:r>
      <w:r w:rsidR="003946EB" w:rsidRPr="00AA563D">
        <w:t>практика</w:t>
      </w:r>
      <w:r w:rsidR="0029128F" w:rsidRPr="00AA563D">
        <w:t xml:space="preserve"> </w:t>
      </w:r>
      <w:r w:rsidR="00415AFB" w:rsidRPr="00AA563D">
        <w:t>проводится</w:t>
      </w:r>
      <w:r w:rsidR="00091BEA">
        <w:t xml:space="preserve"> </w:t>
      </w:r>
      <w:r w:rsidR="00AA563D" w:rsidRPr="00596EF1">
        <w:t xml:space="preserve">в организациях, с которыми </w:t>
      </w:r>
      <w:r w:rsidR="00AA563D">
        <w:t>ФГБ</w:t>
      </w:r>
      <w:r w:rsidR="00AA563D" w:rsidRPr="00596EF1">
        <w:t xml:space="preserve">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AA563D" w:rsidRDefault="00AA563D" w:rsidP="00AA563D">
      <w:pPr>
        <w:spacing w:line="240" w:lineRule="auto"/>
      </w:pPr>
      <w:r w:rsidRPr="00596EF1">
        <w:t>Базами практик являются</w:t>
      </w:r>
      <w:r>
        <w:t>:</w:t>
      </w:r>
      <w:r w:rsidRPr="00596EF1">
        <w:t xml:space="preserve"> горнопромышленные предприятия</w:t>
      </w:r>
      <w:r>
        <w:t xml:space="preserve"> – АО «Учалинский ГОК», СФ АО «Учали</w:t>
      </w:r>
      <w:r w:rsidRPr="00596EF1">
        <w:t>н</w:t>
      </w:r>
      <w:r>
        <w:t>ский ГОК»</w:t>
      </w:r>
      <w:r w:rsidRPr="00596EF1">
        <w:t xml:space="preserve">, </w:t>
      </w:r>
      <w:r>
        <w:t xml:space="preserve">ГОП ОАО «ММК», </w:t>
      </w:r>
      <w:r w:rsidR="00CB0E74">
        <w:t>П</w:t>
      </w:r>
      <w:r>
        <w:t xml:space="preserve">АО «Гайский ГОК», </w:t>
      </w:r>
      <w:r w:rsidRPr="003E7546">
        <w:rPr>
          <w:rFonts w:eastAsia="Calibri"/>
          <w:lang w:eastAsia="en-US"/>
        </w:rPr>
        <w:t>ООО «Башкирская медь»</w:t>
      </w:r>
      <w:r w:rsidR="00CB0E74">
        <w:rPr>
          <w:rFonts w:eastAsia="Calibri"/>
          <w:lang w:eastAsia="en-US"/>
        </w:rPr>
        <w:t xml:space="preserve">, </w:t>
      </w:r>
      <w:r w:rsidRPr="003E7546">
        <w:rPr>
          <w:rFonts w:eastAsia="Calibri"/>
          <w:lang w:eastAsia="en-US"/>
        </w:rPr>
        <w:t>ЗАО «Бурибайский ГОК»,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 xml:space="preserve">ОАО «Южуралзолото </w:t>
      </w:r>
      <w:r w:rsidR="00091BEA">
        <w:rPr>
          <w:rFonts w:eastAsia="Calibri"/>
          <w:lang w:eastAsia="en-US"/>
        </w:rPr>
        <w:t>Г</w:t>
      </w:r>
      <w:r w:rsidRPr="003E7546">
        <w:rPr>
          <w:rFonts w:eastAsia="Calibri"/>
          <w:lang w:eastAsia="en-US"/>
        </w:rPr>
        <w:t xml:space="preserve">руппа </w:t>
      </w:r>
      <w:r w:rsidR="00091BEA">
        <w:rPr>
          <w:rFonts w:eastAsia="Calibri"/>
          <w:lang w:eastAsia="en-US"/>
        </w:rPr>
        <w:t>К</w:t>
      </w:r>
      <w:r w:rsidRPr="003E7546">
        <w:rPr>
          <w:rFonts w:eastAsia="Calibri"/>
          <w:lang w:eastAsia="en-US"/>
        </w:rPr>
        <w:t>омпаний»,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ЗАО «Золото Северного Урала»,</w:t>
      </w:r>
      <w:r w:rsidR="00CB0E74">
        <w:rPr>
          <w:rFonts w:eastAsia="Calibri"/>
          <w:lang w:eastAsia="en-US"/>
        </w:rPr>
        <w:t xml:space="preserve"> </w:t>
      </w:r>
      <w:r w:rsidRPr="00EE0759">
        <w:rPr>
          <w:rFonts w:eastAsia="Calibri"/>
          <w:lang w:eastAsia="en-US"/>
        </w:rPr>
        <w:t>ОАО «Александринская горнорудная компания»</w:t>
      </w:r>
      <w:r>
        <w:rPr>
          <w:rFonts w:eastAsia="Calibri"/>
          <w:lang w:eastAsia="en-US"/>
        </w:rPr>
        <w:t>;</w:t>
      </w:r>
      <w:r w:rsidR="00CB0E74">
        <w:rPr>
          <w:rFonts w:eastAsia="Calibri"/>
          <w:lang w:eastAsia="en-US"/>
        </w:rPr>
        <w:t xml:space="preserve"> </w:t>
      </w:r>
      <w:r w:rsidRPr="00596EF1">
        <w:t>строительно-монтажные управления и строительные организации</w:t>
      </w:r>
      <w:r w:rsidR="00CB0E74">
        <w:t xml:space="preserve"> - Н</w:t>
      </w:r>
      <w:r w:rsidRPr="003E7546">
        <w:rPr>
          <w:rFonts w:eastAsia="Calibri"/>
          <w:lang w:eastAsia="en-US"/>
        </w:rPr>
        <w:t xml:space="preserve">АО </w:t>
      </w:r>
      <w:r w:rsidRPr="00EE0759">
        <w:rPr>
          <w:rFonts w:eastAsia="Calibri"/>
          <w:lang w:eastAsia="en-US"/>
        </w:rPr>
        <w:t>«</w:t>
      </w:r>
      <w:r w:rsidRPr="003E7546">
        <w:rPr>
          <w:rFonts w:eastAsia="Calibri"/>
          <w:lang w:eastAsia="en-US"/>
        </w:rPr>
        <w:t>БШПУ</w:t>
      </w:r>
      <w:r w:rsidRPr="00EE0759">
        <w:rPr>
          <w:rFonts w:eastAsia="Calibri"/>
          <w:lang w:eastAsia="en-US"/>
        </w:rPr>
        <w:t>»,</w:t>
      </w:r>
      <w:r w:rsidR="00CB0E74">
        <w:rPr>
          <w:rFonts w:eastAsia="Calibri"/>
          <w:lang w:eastAsia="en-US"/>
        </w:rPr>
        <w:t xml:space="preserve"> ФГУП «</w:t>
      </w:r>
      <w:r w:rsidRPr="003E7546">
        <w:rPr>
          <w:rFonts w:eastAsia="Calibri"/>
          <w:lang w:eastAsia="en-US"/>
        </w:rPr>
        <w:t>УС-30</w:t>
      </w:r>
      <w:r w:rsidR="00091BEA">
        <w:rPr>
          <w:rFonts w:eastAsia="Calibri"/>
          <w:lang w:eastAsia="en-US"/>
        </w:rPr>
        <w:t>»</w:t>
      </w:r>
      <w:r w:rsidRPr="00596EF1">
        <w:t>.</w:t>
      </w:r>
    </w:p>
    <w:p w:rsidR="002717BF" w:rsidRPr="002717BF" w:rsidRDefault="002717BF" w:rsidP="009B3CC0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CB0E74">
        <w:t xml:space="preserve"> </w:t>
      </w:r>
      <w:r w:rsidR="008B5B30">
        <w:t>п</w:t>
      </w:r>
      <w:r w:rsidR="008B5B30" w:rsidRPr="008B5B30">
        <w:t>роизводственн</w:t>
      </w:r>
      <w:r w:rsidR="008B5B30">
        <w:t>ой</w:t>
      </w:r>
      <w:r w:rsidR="00CB0E74">
        <w:t xml:space="preserve"> преддипломной </w:t>
      </w:r>
      <w:r w:rsidR="003946EB">
        <w:t>практики</w:t>
      </w:r>
      <w:r>
        <w:rPr>
          <w:bCs/>
          <w:i/>
          <w:color w:val="000000" w:themeColor="text1"/>
        </w:rPr>
        <w:t xml:space="preserve">: </w:t>
      </w:r>
      <w:r w:rsidR="008B5B30">
        <w:rPr>
          <w:bCs/>
          <w:i/>
          <w:color w:val="000000" w:themeColor="text1"/>
        </w:rPr>
        <w:t>выездная.</w:t>
      </w:r>
    </w:p>
    <w:p w:rsidR="00401180" w:rsidRDefault="00CB0E74" w:rsidP="004162BC">
      <w:r>
        <w:t>Производственна</w:t>
      </w:r>
      <w:r w:rsidR="008B5B30" w:rsidRPr="008B5B30">
        <w:t>я</w:t>
      </w:r>
      <w:r>
        <w:t xml:space="preserve"> преддипломная </w:t>
      </w:r>
      <w:r w:rsidR="008B5B30" w:rsidRPr="008B5B30">
        <w:t xml:space="preserve"> </w:t>
      </w:r>
      <w:r w:rsidR="00C46C9B">
        <w:t xml:space="preserve">практика осуществляется  </w:t>
      </w:r>
      <w:r w:rsidR="008B5B30">
        <w:t>непрерывно.</w:t>
      </w:r>
    </w:p>
    <w:p w:rsidR="00C46C9B" w:rsidRDefault="00C46C9B" w:rsidP="001D61F9">
      <w:pPr>
        <w:rPr>
          <w:i/>
          <w:color w:val="FF0000"/>
        </w:rPr>
      </w:pPr>
    </w:p>
    <w:p w:rsidR="0065179F" w:rsidRDefault="00D01F72" w:rsidP="004162BC">
      <w:pPr>
        <w:pStyle w:val="2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8B5B30">
        <w:t>п</w:t>
      </w:r>
      <w:r w:rsidR="008B5B30" w:rsidRPr="008B5B30">
        <w:t>роизводственн</w:t>
      </w:r>
      <w:r w:rsidR="000039EC">
        <w:t>ой</w:t>
      </w:r>
      <w:r w:rsidR="00091BEA">
        <w:t xml:space="preserve"> – преддипломной </w:t>
      </w:r>
      <w:r w:rsidR="00AC7EEF">
        <w:t xml:space="preserve">практики </w:t>
      </w:r>
      <w:r w:rsidR="00A62967" w:rsidRPr="00A62967">
        <w:t>и планируемые результаты</w:t>
      </w:r>
    </w:p>
    <w:p w:rsidR="009E17D6" w:rsidRPr="009E17D6" w:rsidRDefault="009E17D6" w:rsidP="009E17D6"/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0039EC">
        <w:t>п</w:t>
      </w:r>
      <w:r w:rsidR="000039EC" w:rsidRPr="008B5B30">
        <w:t>роизводственн</w:t>
      </w:r>
      <w:r w:rsidR="000039EC">
        <w:t>ой</w:t>
      </w:r>
      <w:r w:rsidR="00CB0E74">
        <w:t xml:space="preserve"> преддипломной</w:t>
      </w:r>
      <w:r w:rsidR="000039EC">
        <w:t xml:space="preserve"> </w:t>
      </w:r>
      <w:r>
        <w:rPr>
          <w:rStyle w:val="FontStyle16"/>
          <w:b w:val="0"/>
          <w:sz w:val="24"/>
          <w:szCs w:val="24"/>
        </w:rPr>
        <w:t>практики у обучающего</w:t>
      </w:r>
      <w:r w:rsidR="00AC7EEF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F65002" w:rsidRDefault="00F6500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2"/>
        <w:gridCol w:w="7791"/>
        <w:gridCol w:w="147"/>
      </w:tblGrid>
      <w:tr w:rsidR="00773BAA" w:rsidRPr="00773BAA" w:rsidTr="00761436">
        <w:trPr>
          <w:gridAfter w:val="1"/>
          <w:wAfter w:w="76" w:type="pct"/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t xml:space="preserve">Структурный </w:t>
            </w:r>
            <w:r w:rsidRPr="00773BAA">
              <w:br/>
              <w:t xml:space="preserve">элемент </w:t>
            </w:r>
            <w:r w:rsidRPr="00773BAA">
              <w:br/>
              <w:t>компетенции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rPr>
                <w:bCs/>
              </w:rPr>
              <w:t xml:space="preserve">Планируемые результаты обучения 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61436" w:rsidP="00773BAA">
            <w:pPr>
              <w:spacing w:line="240" w:lineRule="auto"/>
              <w:ind w:firstLine="0"/>
              <w:jc w:val="left"/>
            </w:pPr>
            <w:r w:rsidRPr="00773BAA">
              <w:t>ОПК-3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Основные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Применять в профессиональной деятельности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 xml:space="preserve">Способами и методами производственного менеджмента с учетом </w:t>
            </w:r>
            <w:r w:rsidRPr="00773BAA">
              <w:rPr>
                <w:sz w:val="24"/>
                <w:szCs w:val="24"/>
              </w:rPr>
              <w:lastRenderedPageBreak/>
              <w:t>возможных социальных, этнических, конфессиональных и культурных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 xml:space="preserve">Знать 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к содержанию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Составлять планы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навыками разработки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ПК-6</w:t>
            </w:r>
            <w:r w:rsidR="00A21F7A" w:rsidRPr="00773BAA">
              <w:t xml:space="preserve">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Пользоваться 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ПК-7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определения пространственно-геометрического положения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осуществлять необходимые геодезические и маркшейдерские измерения,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Владеть способами обработки, уравнивания, оценки и интерпретации результатов измерений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Применяемые на предприятиях автоматизированных систем управления производством, основные принципы их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Применять АСУП в </w:t>
            </w:r>
            <w:r w:rsidR="00186BCA" w:rsidRPr="00773BAA">
              <w:t>профессиональной деятельности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в профессиональной деятельности автоматизированные системы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ископаемых, их области эффективного применения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методы геолого-промышленной оценки месторождений полезных ископаемых, осуществлять их выбор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ПК-11 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Принципы и требования к проведению маркшейдерского контроля качества выполненных горных работ и способы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маркшейдерский контроль за выполнением горных работ,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Принципами и требованиями к проведению маркшейдерского контроля качества выполненных горных работ и способами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и методы первичного учета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первичный учет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Основными способами и методами первичного учета выполняемых работ, </w:t>
            </w:r>
          </w:p>
        </w:tc>
      </w:tr>
      <w:tr w:rsidR="00773BAA" w:rsidRPr="00773BAA" w:rsidTr="0076143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методами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8B7692">
            <w:pPr>
              <w:spacing w:line="240" w:lineRule="auto"/>
              <w:ind w:firstLine="0"/>
              <w:jc w:val="left"/>
            </w:pPr>
            <w:r w:rsidRPr="00773BAA">
              <w:t>Особенности и закономерности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</w:t>
            </w:r>
            <w:r w:rsidRPr="00773BAA">
              <w:rPr>
                <w:bCs/>
              </w:rPr>
              <w:t>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Источники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основные методы и приемы работы с ними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Осуществлять поиск необходимой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 xml:space="preserve">Основными методами и приемами работы с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Нормативную документацию для написания отчета о выполнении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Корректно интерпретировать полученные результаты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Навыками составлять научные отчеты по результатам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основные технические средства опытно-промышленных испытаний, оборудование и технологии эксплуатационной разведки, добыче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выполнять основные расчеты по применяемому оборудованию и технологиям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основными приемами работы с техническими средствами опытно-промышленных испытаний, навыками выбора основного горного</w:t>
            </w:r>
            <w:r w:rsidR="00065F70">
              <w:rPr>
                <w:bCs/>
              </w:rPr>
              <w:t xml:space="preserve"> </w:t>
            </w:r>
            <w:r w:rsidRPr="00773BAA">
              <w:rPr>
                <w:bCs/>
              </w:rPr>
              <w:t>добывающего и маркшейдерского оборудования и технологий производства работ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ПК-18 владением навыками организации научно-исследовательских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Современный комплекс методов организации научной работы, правила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 xml:space="preserve">Осуществлять планирование научно-исследовательской работы, </w:t>
            </w:r>
            <w:r w:rsidRPr="00773BAA">
              <w:rPr>
                <w:bCs/>
              </w:rPr>
              <w:lastRenderedPageBreak/>
              <w:t>экспериментов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Информацией о методологии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Основные методики определения параметров горных работ и выбора необходимых технологий при </w:t>
            </w:r>
            <w:r w:rsidRPr="00773BAA">
              <w:rPr>
                <w:bCs/>
              </w:rPr>
              <w:t>эксплуатационной разведке, добыче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Адаптировать эталонные техник</w:t>
            </w:r>
            <w:r w:rsidR="00065F70">
              <w:t>о-технологические решения по ос</w:t>
            </w:r>
            <w:r w:rsidRPr="00773BAA">
              <w:t>воению полезных ископаемых к конкретным горно-геологическим условиям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разработки проектных </w:t>
            </w:r>
            <w:r w:rsidRPr="00773BAA">
              <w:rPr>
                <w:bCs/>
              </w:rPr>
              <w:t xml:space="preserve">инновационных </w:t>
            </w:r>
            <w:r w:rsidRPr="00773BAA">
              <w:t>решений в горно-геологических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Требования нормативной документации, стандарты, технические условия и документы промышленной безопасности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разрабатывать и контролировать техническую документацию в (на) соответствие требованиям нормативных документов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Приемами и навыками внедрения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</w:t>
            </w:r>
            <w:r w:rsidRPr="00773BAA">
              <w:lastRenderedPageBreak/>
              <w:t>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F11F5E" w:rsidRPr="00773BAA">
              <w:t>горнотехнических</w:t>
            </w:r>
            <w:r w:rsidRPr="00773BAA"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Способы определения и нахождения в пространстве недр и наземных сооружений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Правильно и качественно делать расчеты и оформлять их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ведения всех видов маркшейдерских работ на земной поверхности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Периоды планирование развития горных работ и их особенности , особенности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краткосрочное планирование развития горных работ, маркшейдерский контроль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планирования развития горных работ,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ПСК-4.3 способностью 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к проектам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составления проектов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ПСК-4.4 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методами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анализа и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Анализировать  и типизировать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разли</w:t>
            </w:r>
            <w:r w:rsidR="00065F70">
              <w:t>чными оценками</w:t>
            </w:r>
            <w:r w:rsidRPr="00773BAA">
              <w:t xml:space="preserve">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ПСК-4.6 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организовать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</w:tbl>
    <w:p w:rsidR="00CB0E74" w:rsidRDefault="00CB0E74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E17D6" w:rsidRPr="009E17D6" w:rsidRDefault="006365EC" w:rsidP="009E17D6">
      <w:pPr>
        <w:pStyle w:val="2"/>
      </w:pPr>
      <w:r w:rsidRPr="00F76695">
        <w:t>6</w:t>
      </w:r>
      <w:r w:rsidR="00F11F5E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0039EC" w:rsidRPr="000039EC">
        <w:t>производственной</w:t>
      </w:r>
      <w:r w:rsidR="006C4613">
        <w:t xml:space="preserve"> преддипломной </w:t>
      </w:r>
      <w:r w:rsidR="000039EC" w:rsidRPr="000039EC">
        <w:t xml:space="preserve"> </w:t>
      </w:r>
      <w:r w:rsidR="003946EB">
        <w:t>практики</w:t>
      </w:r>
      <w:r w:rsidR="006C4613">
        <w:t xml:space="preserve"> </w:t>
      </w:r>
    </w:p>
    <w:p w:rsidR="00D02601" w:rsidRDefault="006C4613" w:rsidP="00D02601">
      <w:pPr>
        <w:spacing w:line="240" w:lineRule="auto"/>
      </w:pPr>
      <w:r>
        <w:t>Общая трудоемкость производственной преддипломной практики составляет 12 зачетных единиц, 432 акад.</w:t>
      </w:r>
      <w:r w:rsidR="00F11F5E">
        <w:t xml:space="preserve"> </w:t>
      </w:r>
      <w:r>
        <w:t>часов, в том числе:</w:t>
      </w:r>
    </w:p>
    <w:p w:rsidR="006C4613" w:rsidRDefault="00B8729E" w:rsidP="00D02601">
      <w:pPr>
        <w:spacing w:line="240" w:lineRule="auto"/>
      </w:pPr>
      <w:r>
        <w:t xml:space="preserve">- контактная работа – </w:t>
      </w:r>
      <w:r w:rsidR="00C52359">
        <w:t>0,2</w:t>
      </w:r>
      <w:r w:rsidR="006C4613">
        <w:t xml:space="preserve"> акад.</w:t>
      </w:r>
      <w:r>
        <w:t xml:space="preserve"> часов;</w:t>
      </w:r>
    </w:p>
    <w:p w:rsidR="006C4613" w:rsidRDefault="006C4613" w:rsidP="00D02601">
      <w:pPr>
        <w:spacing w:line="240" w:lineRule="auto"/>
      </w:pPr>
      <w:r>
        <w:t>- самостоятельная работа – 427,</w:t>
      </w:r>
      <w:r w:rsidR="00C52359">
        <w:t>9</w:t>
      </w:r>
      <w:r>
        <w:t xml:space="preserve"> акад.</w:t>
      </w:r>
      <w:r w:rsidR="00F11F5E">
        <w:t xml:space="preserve"> </w:t>
      </w:r>
      <w:r>
        <w:t>часов</w:t>
      </w:r>
      <w:r w:rsidR="00B8729E">
        <w:t>;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3"/>
        <w:gridCol w:w="3480"/>
        <w:gridCol w:w="1598"/>
      </w:tblGrid>
      <w:tr w:rsidR="009A13C3" w:rsidRPr="00F76695" w:rsidTr="00E86951">
        <w:trPr>
          <w:trHeight w:val="888"/>
        </w:trPr>
        <w:tc>
          <w:tcPr>
            <w:tcW w:w="252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20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1860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31" w:type="pct"/>
            <w:vAlign w:val="center"/>
          </w:tcPr>
          <w:p w:rsidR="009A13C3" w:rsidRPr="00F76695" w:rsidRDefault="009A13C3" w:rsidP="00120B10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 w:rsidR="00120B10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D75F08" w:rsidRPr="00F76695" w:rsidTr="00E86951">
        <w:trPr>
          <w:trHeight w:val="5518"/>
        </w:trPr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lastRenderedPageBreak/>
              <w:t>1</w:t>
            </w:r>
          </w:p>
        </w:tc>
        <w:tc>
          <w:tcPr>
            <w:tcW w:w="2057" w:type="pct"/>
          </w:tcPr>
          <w:p w:rsidR="00D75F08" w:rsidRPr="00D074F5" w:rsidRDefault="00D75F08" w:rsidP="00D17B85">
            <w:pPr>
              <w:spacing w:line="240" w:lineRule="auto"/>
              <w:ind w:right="-80" w:firstLine="0"/>
              <w:rPr>
                <w:b/>
                <w:iCs/>
              </w:rPr>
            </w:pPr>
            <w:r>
              <w:rPr>
                <w:iCs/>
              </w:rPr>
              <w:t xml:space="preserve">Подготовительный этап. </w:t>
            </w:r>
            <w:r w:rsidRPr="00B272BC">
              <w:rPr>
                <w:iCs/>
              </w:rPr>
              <w:t>Обучение правилам техники безопасности.</w:t>
            </w:r>
          </w:p>
        </w:tc>
        <w:tc>
          <w:tcPr>
            <w:tcW w:w="1860" w:type="pct"/>
          </w:tcPr>
          <w:p w:rsidR="00D75F08" w:rsidRPr="00B272BC" w:rsidRDefault="00D75F08" w:rsidP="00E86951">
            <w:pPr>
              <w:spacing w:line="240" w:lineRule="auto"/>
              <w:ind w:right="-80"/>
            </w:pPr>
            <w:r w:rsidRPr="0020627E">
              <w:t xml:space="preserve">Изучение нормативных документов: </w:t>
            </w:r>
            <w:r w:rsidR="004C7DB9" w:rsidRPr="0020627E">
              <w:t>ФНиП</w:t>
            </w:r>
            <w:r w:rsidR="0020627E" w:rsidRPr="0020627E">
              <w:t xml:space="preserve"> в области промышленной безопасности «Правила безопасности</w:t>
            </w:r>
            <w:r w:rsidR="0020627E">
              <w:t xml:space="preserve"> при ведении горных работ и переработке твердых полезных ископаемых».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Ознакомление с</w:t>
            </w:r>
            <w:r w:rsidRPr="00B272BC">
              <w:t xml:space="preserve"> 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</w:t>
            </w:r>
            <w:r w:rsidRPr="00B272BC">
              <w:t xml:space="preserve"> фактор</w:t>
            </w:r>
            <w:r>
              <w:t>ами</w:t>
            </w:r>
            <w:r w:rsidRPr="00B272BC">
              <w:t xml:space="preserve"> на горнопромышленном предприятии</w:t>
            </w:r>
            <w:r>
              <w:t>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Прохождение</w:t>
            </w:r>
            <w:r w:rsidRPr="00B272BC">
              <w:t xml:space="preserve"> инструктаж</w:t>
            </w:r>
            <w:r>
              <w:t>а</w:t>
            </w:r>
            <w:r w:rsidRPr="00B272BC">
              <w:t xml:space="preserve"> по ТБ при нахождении в действующих горных выработках</w:t>
            </w:r>
            <w:r>
              <w:t xml:space="preserve"> и </w:t>
            </w:r>
            <w:r w:rsidRPr="00B272BC">
              <w:t>инструктаж</w:t>
            </w:r>
            <w:r>
              <w:t>а</w:t>
            </w:r>
            <w:r w:rsidRPr="00B272BC">
              <w:t xml:space="preserve"> по ТБ согласно занимаемой штатной должности</w:t>
            </w:r>
            <w:r>
              <w:t>.</w:t>
            </w:r>
          </w:p>
          <w:p w:rsidR="00D75F08" w:rsidRPr="00876FAE" w:rsidRDefault="00D75F08" w:rsidP="00D75F08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вид</w:t>
            </w:r>
            <w:r>
              <w:t>ами</w:t>
            </w:r>
            <w:r w:rsidRPr="00B272BC">
              <w:t xml:space="preserve"> индивидуальных защитных средств и практическ</w:t>
            </w:r>
            <w:r>
              <w:t>им</w:t>
            </w:r>
            <w:r w:rsidRPr="00B272BC">
              <w:t xml:space="preserve"> их использование в аварийных ситуациях.</w:t>
            </w:r>
          </w:p>
        </w:tc>
        <w:tc>
          <w:tcPr>
            <w:tcW w:w="831" w:type="pct"/>
          </w:tcPr>
          <w:p w:rsidR="00E86951" w:rsidRPr="00861F53" w:rsidRDefault="0032057F" w:rsidP="00861F53">
            <w:pPr>
              <w:spacing w:line="240" w:lineRule="auto"/>
              <w:ind w:right="-80" w:firstLine="0"/>
            </w:pPr>
            <w:r>
              <w:t>ОПК-3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2057" w:type="pct"/>
          </w:tcPr>
          <w:p w:rsidR="00D75F08" w:rsidRPr="00876FAE" w:rsidRDefault="00D75F08" w:rsidP="00D75F08">
            <w:pPr>
              <w:spacing w:line="240" w:lineRule="auto"/>
              <w:ind w:right="-80" w:firstLine="0"/>
            </w:pPr>
            <w:r w:rsidRPr="000645D4">
              <w:t>Географо-административное положение месторождения.</w:t>
            </w:r>
          </w:p>
        </w:tc>
        <w:tc>
          <w:tcPr>
            <w:tcW w:w="1860" w:type="pct"/>
          </w:tcPr>
          <w:p w:rsidR="00D75F08" w:rsidRPr="00876FAE" w:rsidRDefault="00D75F08" w:rsidP="004C7DB9">
            <w:pPr>
              <w:spacing w:line="240" w:lineRule="auto"/>
              <w:ind w:right="-80"/>
            </w:pPr>
            <w:r>
              <w:t xml:space="preserve">Изучение </w:t>
            </w:r>
            <w:r w:rsidR="004C7DB9">
              <w:t>проектов, регламентирующих разработку месторождений или строительство сооружения, ведение маркшейдерских работ</w:t>
            </w:r>
            <w:r>
              <w:t>.</w:t>
            </w:r>
          </w:p>
        </w:tc>
        <w:tc>
          <w:tcPr>
            <w:tcW w:w="831" w:type="pct"/>
          </w:tcPr>
          <w:p w:rsidR="00AA394C" w:rsidRPr="00F76695" w:rsidRDefault="0032057F" w:rsidP="009B3CC0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2057" w:type="pct"/>
          </w:tcPr>
          <w:p w:rsidR="00D75F08" w:rsidRDefault="00D75F08" w:rsidP="00D75F08">
            <w:pPr>
              <w:spacing w:line="240" w:lineRule="auto"/>
              <w:ind w:right="-80" w:firstLine="0"/>
            </w:pPr>
            <w:r w:rsidRPr="00B272BC">
              <w:t>Геология (графическая часть - геологическая карта, 1-2 разреза).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.1. Геологическое строение месторождения (стратиграфия, литология, тектоника, гидрогеология, разведанность шахтного поля).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.2. Инженерно-геологические условия разработки.</w:t>
            </w:r>
          </w:p>
          <w:p w:rsidR="00D75F08" w:rsidRPr="00876FAE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.3. Подсчет запасов.</w:t>
            </w:r>
          </w:p>
        </w:tc>
        <w:tc>
          <w:tcPr>
            <w:tcW w:w="1860" w:type="pct"/>
          </w:tcPr>
          <w:p w:rsidR="00D75F08" w:rsidRPr="00876FAE" w:rsidRDefault="00D75F08" w:rsidP="00E86951">
            <w:pPr>
              <w:spacing w:line="240" w:lineRule="auto"/>
              <w:ind w:right="-80"/>
            </w:pPr>
            <w:r w:rsidRPr="00AE6DBC">
              <w:t xml:space="preserve">Изучение и ознакомление в </w:t>
            </w:r>
            <w:r>
              <w:t xml:space="preserve">камеральных и </w:t>
            </w:r>
            <w:r w:rsidRPr="00AE6DBC">
              <w:t>полевых условиях с геологической характеристикой месторождения и промышленным использованием полезного ископаемого.</w:t>
            </w:r>
          </w:p>
        </w:tc>
        <w:tc>
          <w:tcPr>
            <w:tcW w:w="831" w:type="pct"/>
          </w:tcPr>
          <w:p w:rsidR="00AA394C" w:rsidRPr="00F76695" w:rsidRDefault="00CA5293" w:rsidP="00AA394C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t>4</w:t>
            </w:r>
          </w:p>
        </w:tc>
        <w:tc>
          <w:tcPr>
            <w:tcW w:w="2057" w:type="pct"/>
          </w:tcPr>
          <w:p w:rsidR="00CA5293" w:rsidRDefault="00CA5293" w:rsidP="00CA5293">
            <w:pPr>
              <w:spacing w:line="240" w:lineRule="auto"/>
              <w:ind w:right="-80" w:firstLine="0"/>
            </w:pPr>
            <w:r w:rsidRPr="00B272BC">
              <w:t>Горная часть (графическая часть: план промплощадки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</w:t>
            </w:r>
            <w:r w:rsidRPr="00B272BC">
              <w:lastRenderedPageBreak/>
              <w:t>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      </w:r>
          </w:p>
          <w:p w:rsidR="00CA5293" w:rsidRPr="00B272BC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и срока существования рудника.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 и подготовки. Схема и способ проветривания.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Рациональное использование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.8. Технико-экономические показатели рудника.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</w:t>
            </w:r>
            <w:r w:rsidRPr="00B272BC">
              <w:rPr>
                <w:b/>
              </w:rPr>
              <w:t>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вскрытия. Схема и система вскрытия. Объемы горно-капитальных работ. График строительства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lastRenderedPageBreak/>
              <w:t>4</w:t>
            </w:r>
            <w:r w:rsidRPr="00C60069">
              <w:t>.6.Обеспечение устойчивости бортов карьера и отвалов.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Планирование горных работ, движение запасов, потери и разубоживание руды.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 Рациональное использование и охрана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.9 Технико-экономические показатели карьера.</w:t>
            </w:r>
          </w:p>
          <w:p w:rsidR="00CA5293" w:rsidRPr="000645D4" w:rsidRDefault="00CA5293" w:rsidP="00CA5293">
            <w:pPr>
              <w:spacing w:line="240" w:lineRule="auto"/>
              <w:ind w:right="-79"/>
              <w:rPr>
                <w:b/>
              </w:rPr>
            </w:pPr>
            <w:r>
              <w:rPr>
                <w:b/>
              </w:rPr>
              <w:t>Рудник</w:t>
            </w:r>
            <w:r w:rsidRPr="000645D4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.1. Объемы горно-капитальных работ. Назначение, типы, формы, размеры поперечных сечений и виды крепления горнокапитальных выработок и камер околоствольного двора.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.3. Технология, механизация и организация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Карьер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 Способ, схема и система вскрытия. Принципиальная схема расположения вскрывающих выработок на весь период отработки карьерного поля, количество и место заложения капитальных траншей. Место расположения отвалов и основных поверхностных сооружений.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.2 Конструкция, основные геометрические параметры капитальных траншей, а также технология, механизация и </w:t>
            </w:r>
            <w:r w:rsidRPr="00C60069">
              <w:lastRenderedPageBreak/>
              <w:t>организация их проведения. Объемы горнокапитальных работ и геометрические размеры карьера на период строительства карьера, достижения им максимальной производительности и до полной его отработки.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 Порядок вскрытия рабочих горизонтов. Количество, место заложения и параметры разрезных траншей. Объемы работ при минимально допустимых ограничивающих параметрах системы разработки (ширины рабочей площадки). Состав и объем работ по отдельным элементам и в целом, в том числе по проходке траншей и горно-капительным работам для создания готовых к выемке запасов. Объем попутной добычи полезного ископаемого.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 Технология, механизация и организация основных производственных процессов.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.5 Технология, механизация и организация проведения горных выработок. Скорость и продолжительность проходки траншей.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 Параметры системы разработки в строительный период. Положение горных работ, расстановка экскаваторов на вскрыше и добыче и схема транспортных коммуникаций к окончанию строительства карьера. Величина вскрытых, подготовленных и готовых к выемке запасов на момент окончания строительства. Технологический график строительства карьера. Срок строительства карьера.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В</w:t>
            </w:r>
            <w:r w:rsidRPr="000645D4">
              <w:rPr>
                <w:b/>
              </w:rPr>
              <w:t xml:space="preserve"> метрострое, спецтоннельстрое</w:t>
            </w:r>
            <w:r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.1. Общие сведения о компоновке всего сооружения. Краткая характеристика отдельных частей подземного объекта. Способ связи подземного сооружения с земной поверхностью (выбор подходов): ствол, строительные тоннели, непосредственный выход </w:t>
            </w:r>
            <w:r w:rsidRPr="00C60069">
              <w:lastRenderedPageBreak/>
              <w:t>через порталы. Назначение, типы, формы, размеры поперечных сечений, объемы основных горных выработок подземного сооружения и виды их обделки.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Технология, механизация и организация проведения основных горных выработок подземного сооружения.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876FAE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</w:tc>
        <w:tc>
          <w:tcPr>
            <w:tcW w:w="1860" w:type="pct"/>
          </w:tcPr>
          <w:p w:rsidR="00CA5293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со способом разработки, соответствующим способом и схемой вскрытия, системой (-ами) разработки, схемой проветривания рудника.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 xml:space="preserve">Ознакомление с технологией, механизацией, </w:t>
            </w:r>
            <w:r w:rsidRPr="00AE6DBC">
              <w:lastRenderedPageBreak/>
              <w:t>организацией и параметрами основных производственных (технологических) процессов.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 xml:space="preserve">ОПК-3;ПК-5; ПК-6; ПК-7; ПК-8; ПК-9; ПК-11; ПК-12; ПК-13; ПК-14; ПК-15; ПК-16; </w:t>
            </w:r>
            <w:r w:rsidRPr="00CA5293">
              <w:lastRenderedPageBreak/>
              <w:t xml:space="preserve">ПК-17; ПК-18; ПК-19; ПК-20; </w:t>
            </w:r>
            <w:r w:rsidR="000F496B">
              <w:br/>
            </w:r>
            <w:r w:rsidRPr="00CA5293">
              <w:t>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2057" w:type="pct"/>
          </w:tcPr>
          <w:p w:rsidR="00CA5293" w:rsidRPr="00B272BC" w:rsidRDefault="00CA5293" w:rsidP="00CA5293">
            <w:pPr>
              <w:spacing w:line="240" w:lineRule="auto"/>
              <w:ind w:right="-80" w:firstLine="0"/>
            </w:pPr>
            <w:r w:rsidRPr="00B272BC">
              <w:t>Маркшейдерские работы (графическая часть согласно выполненным работам).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отвода,  работа с GPS в т. ч. с применением технологии  GPS.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Нивелировка IV класса для передачи высотных отметок от репера или марки точного нивелирования на опорную сеть шахты (рудника).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Ориентирование и центрирование подземной </w:t>
            </w:r>
            <w:r w:rsidRPr="00C60069">
              <w:lastRenderedPageBreak/>
              <w:t xml:space="preserve">маркшейдерской опорной сети. Передача высот в горные выработки.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Создание и развитие подземных маркшейдерских опорных сетей.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Горизонтальные и вертикальные съемки в подготовительных и очистных выработках.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Задание направления горным выработкам.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оперативного учета добычи.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Проверка геометрического комплекса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структурных и качественных графиков, горно-геометрический анализ тектонических нарушений и трещиноватости в горном массиве и в разрабатываемом полезном ископаемом.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.13. Подсчет запасов полезного ископаемого. Учет движения запасов, потерь и разубоживания.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Развитие маркшейдерской опорной геодезической сети. </w:t>
            </w:r>
            <w:r w:rsidRPr="00C60069">
              <w:lastRenderedPageBreak/>
              <w:t xml:space="preserve">Создание съемочных сетей. Определение высот пунктов съемочной сети. Применение электронных тахеометров и приборов спутникового определения координат G PS для создания опорной и съемочной сети на карьерах.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Детальная съемка карьеров. Полевые работы, камеральная обработка, построение планов горных выработок. Подсчет объемов вынутых горных пород. Применение ПЭВМ для обработки результатов съемки. Прикладные программы, используемые при обработке данных и построении планов.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.4. Маркшейдерское обеспечение буровзрывных работ.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Маркшейдерские работы при проведении траншей, съездов. Разбивка и контроль транспортных путей.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по обеспечению безаварийной работы крупногабаритного горнотранспортного оборудования (транспортно-отвальные мосты, консольные отвалообразователи, роторные и шагающие экскаваторы).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наблюдения за деформациями бортов карьера и откосов отвалов.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Маркшейдерские работы при разработке россыпных месторождений дражным, гидравлическим и скреперно-бульдозерным способами.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Маркшейдерские работы в период изыскательских, подготовительных, строительно-монтажных работ и при эксплуатации.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Подсчет запасов полезного ископаемого. Учет вскрышных работ, движения </w:t>
            </w:r>
            <w:r w:rsidRPr="00C60069">
              <w:lastRenderedPageBreak/>
              <w:t xml:space="preserve">запасов и потерь.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Составление, пополнение и изучение графической документации и отчетности.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Рудник</w:t>
            </w:r>
            <w:r>
              <w:rPr>
                <w:b/>
              </w:rPr>
              <w:t xml:space="preserve"> и карьер</w:t>
            </w:r>
            <w:r w:rsidRPr="00AE6DBC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Разбивочные работы на промплощадке (вынесение и закрепление центра и осей ствола, зданий и сооружений, подземных коммуникаций).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сооружении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проходке и армировке вертикальных шахтных стволов.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Маркшейдерский контроль проходки стволов специальными способами (бурением, предварительным замораживанием горных пород).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Маркшейдерское обеспечение проходки наклонного ствола.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работы при проведении околоствольных выработок. Расчет проектного полигона околоствольного двора. Задание направления и контроль проходки выработок.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многоканальной подъемной установки.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Маркшейдерский контроль положения стационарных ленточных конвейеров. </w:t>
            </w:r>
          </w:p>
          <w:p w:rsidR="00CA5293" w:rsidRPr="00AE6DBC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В метрострое, спецтоннельстрое: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 и п. Б, подпункты 2-4.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Маркшейдерские работы при сооружении станций горным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проходке перегонных тоннелей щитовым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укладке железнодорожного </w:t>
            </w:r>
            <w:r w:rsidRPr="00C60069">
              <w:lastRenderedPageBreak/>
              <w:t xml:space="preserve">пути в тоннелях.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Маркшейдерское обеспечение проходки: перегонных тоннелей встречными забоями.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при проходке наклонных ходов (эскалаторных тоннелей). </w:t>
            </w:r>
          </w:p>
          <w:p w:rsidR="00CA5293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Наблюдения за осадками зданий и сооружений на поверхности и деформациями обделки станций и тоннелей. </w:t>
            </w: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Pr="00AE6DBC" w:rsidRDefault="00CA5293" w:rsidP="00CA5293">
            <w:pPr>
              <w:spacing w:line="240" w:lineRule="auto"/>
              <w:ind w:right="-80"/>
            </w:pPr>
          </w:p>
        </w:tc>
        <w:tc>
          <w:tcPr>
            <w:tcW w:w="1860" w:type="pct"/>
          </w:tcPr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 материально-технической базой маркшейдерской службы предприятия (приборы, программное обеспечение);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Ознакомление с состоянием геодезической (опорной) сети на поверхности, способами создания опорной сети;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Проведение поверок маркшейдерско-геодезических приборов.</w:t>
            </w:r>
          </w:p>
          <w:p w:rsidR="00CA5293" w:rsidRPr="00AE6DBC" w:rsidRDefault="00CA5293" w:rsidP="00CA5293">
            <w:pPr>
              <w:pStyle w:val="afc"/>
              <w:jc w:val="both"/>
            </w:pPr>
            <w:r w:rsidRPr="00AE6DBC">
              <w:t xml:space="preserve">Создание плановой опорной сети в подземных горных выработках; геометрическим нивелированием в горных выработках для создания высотной сети;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 xml:space="preserve">Проложение съемочного теодолитного хода, съемка горной выработки и составление плана участка съемки;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Составление профиля откаточных путей по результатам нивелирования в подземных горных выработках;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 xml:space="preserve">Вынос в натуру на </w:t>
            </w:r>
            <w:r w:rsidRPr="00AE6DBC">
              <w:lastRenderedPageBreak/>
              <w:t>промплощадке центра устья горной выработки и задание проектного направления на ее проходку.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>Применение разных способов  создания съемочного обоснования и тахеометрической съемки склада полезного ископаемого, составлением плана склада и подсчетом его объема способом горизонтальных и вертикальных сечений.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>ОПК-3;</w:t>
            </w:r>
            <w:r w:rsidR="000F496B">
              <w:t xml:space="preserve"> </w:t>
            </w:r>
            <w:r w:rsidRPr="00CA5293">
              <w:t xml:space="preserve">ПК-5; ПК-6; ПК-7; ПК-8; ПК-9; ПК-11; </w:t>
            </w:r>
            <w:r w:rsidR="000F496B">
              <w:br/>
            </w:r>
            <w:r w:rsidRPr="00CA5293">
              <w:t xml:space="preserve">ПК-12; </w:t>
            </w:r>
            <w:r w:rsidR="000F496B">
              <w:br/>
            </w:r>
            <w:r w:rsidRPr="00CA5293">
              <w:t xml:space="preserve">ПК-13; </w:t>
            </w:r>
            <w:r w:rsidR="000F496B">
              <w:br/>
            </w:r>
            <w:r w:rsidRPr="00CA5293">
              <w:t xml:space="preserve">ПК-14; </w:t>
            </w:r>
            <w:r w:rsidR="000F496B">
              <w:br/>
            </w:r>
            <w:r w:rsidRPr="00CA5293">
              <w:t xml:space="preserve">ПК-15; </w:t>
            </w:r>
            <w:r w:rsidR="000F496B">
              <w:br/>
            </w:r>
            <w:r w:rsidRPr="00CA5293">
              <w:t xml:space="preserve">ПК-16; </w:t>
            </w:r>
            <w:r w:rsidR="000F496B">
              <w:br/>
            </w:r>
            <w:r w:rsidRPr="00CA5293">
              <w:t xml:space="preserve">ПК-17; </w:t>
            </w:r>
            <w:r w:rsidR="000F496B">
              <w:br/>
            </w:r>
            <w:r w:rsidRPr="00CA5293">
              <w:t xml:space="preserve">ПК-18; </w:t>
            </w:r>
            <w:r w:rsidR="000F496B">
              <w:br/>
            </w:r>
            <w:r w:rsidRPr="00CA5293">
              <w:t xml:space="preserve">ПК-19; </w:t>
            </w:r>
            <w:r w:rsidR="000F496B">
              <w:br/>
            </w:r>
            <w:r w:rsidRPr="00CA5293">
              <w:t xml:space="preserve">ПК-20; </w:t>
            </w:r>
            <w:r w:rsidR="000F496B">
              <w:br/>
            </w:r>
            <w:r w:rsidRPr="00CA5293">
              <w:t xml:space="preserve">ПК-21; </w:t>
            </w:r>
            <w:r w:rsidR="000F496B">
              <w:br/>
            </w:r>
            <w:r w:rsidRPr="00CA5293">
              <w:t xml:space="preserve">ПК-22; </w:t>
            </w:r>
            <w:r w:rsidR="000F496B">
              <w:br/>
            </w:r>
            <w:r w:rsidRPr="00CA5293">
              <w:t>ПСК-4.1; ПСК-4.2; ПСК-4.3; ПСК-4.4; ПСК-4.5; ПСК-4.6</w:t>
            </w:r>
          </w:p>
        </w:tc>
      </w:tr>
      <w:tr w:rsidR="00CA5293" w:rsidRPr="00F76695" w:rsidTr="00E8695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876FAE" w:rsidRDefault="00CA5293" w:rsidP="00CA5293">
            <w:pPr>
              <w:spacing w:line="240" w:lineRule="auto"/>
              <w:ind w:right="-80" w:firstLine="0"/>
            </w:pPr>
            <w:r w:rsidRPr="00C60069"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B272BC" w:rsidRDefault="00CA5293" w:rsidP="00CA5293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 объектами и мероприятиями по обеспечению безопасного ведения горных работ.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t>ПСК-4.1; ПСК-4.2; ПСК-4.3; ПСК-4.4; ПСК-4.5; ПСК-4.6</w:t>
            </w:r>
          </w:p>
        </w:tc>
      </w:tr>
    </w:tbl>
    <w:p w:rsidR="0065179F" w:rsidRPr="00A94465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F11F5E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4C7DB9">
        <w:rPr>
          <w:rStyle w:val="20"/>
          <w:b/>
        </w:rPr>
        <w:t xml:space="preserve"> </w:t>
      </w:r>
      <w:r w:rsidR="000039EC" w:rsidRPr="000039EC">
        <w:t>производственной</w:t>
      </w:r>
      <w:r w:rsidR="004C7DB9">
        <w:t xml:space="preserve"> преддипломной </w:t>
      </w:r>
      <w:r w:rsidR="003946EB">
        <w:t>практике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направление на практику;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дневник прохождения практики;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полностью оформленный отчет;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отзыв-характеристика.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по практике; отзывы руководителей практики от организации и кафедры, ответы на вопросы в ходе защиты отчета. </w:t>
      </w:r>
    </w:p>
    <w:p w:rsidR="00976F9D" w:rsidRPr="00976F9D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D2488D" w:rsidRPr="00D2488D" w:rsidRDefault="00D2488D" w:rsidP="001361A6">
      <w:pPr>
        <w:spacing w:line="240" w:lineRule="auto"/>
      </w:pPr>
      <w:r w:rsidRPr="00D2488D">
        <w:t xml:space="preserve">По итогам промежуточной аттестации выставляются </w:t>
      </w:r>
      <w:r w:rsidR="00D17B85"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423F60" w:rsidRDefault="00423F60" w:rsidP="000D1B6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 xml:space="preserve">Критерии оценки </w:t>
      </w:r>
      <w:r w:rsidR="00D835D2">
        <w:rPr>
          <w:color w:val="000000"/>
          <w:sz w:val="24"/>
        </w:rPr>
        <w:t>защиты отчета по производственной</w:t>
      </w:r>
      <w:r w:rsidR="00350FCD">
        <w:rPr>
          <w:color w:val="000000"/>
          <w:sz w:val="24"/>
        </w:rPr>
        <w:t xml:space="preserve"> преддипломной</w:t>
      </w:r>
      <w:r w:rsidR="00D835D2">
        <w:rPr>
          <w:color w:val="000000"/>
          <w:sz w:val="24"/>
        </w:rPr>
        <w:t xml:space="preserve"> практике: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«отлично»</w:t>
      </w:r>
      <w:r w:rsidRPr="00350FC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</w:t>
      </w:r>
      <w:r w:rsidRPr="00350FCD">
        <w:lastRenderedPageBreak/>
        <w:t xml:space="preserve">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«хорошо»</w:t>
      </w:r>
      <w:r w:rsidRPr="00350FCD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«удовлетворительно»</w:t>
      </w:r>
      <w:r w:rsidRPr="00350FCD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50FCD" w:rsidRPr="00350FCD" w:rsidRDefault="00350FCD" w:rsidP="00350FCD">
      <w:r w:rsidRPr="00350FC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50FCD" w:rsidRPr="00350FCD" w:rsidRDefault="00350FCD" w:rsidP="00350FCD">
      <w:r w:rsidRPr="00350FC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(1 балл) – обучающийся представляет отчет, в котором</w:t>
      </w:r>
      <w:r w:rsidRPr="00350FCD">
        <w:rPr>
          <w:rFonts w:ascii="Arial" w:hAnsi="Arial" w:cs="Arial"/>
          <w:sz w:val="21"/>
          <w:szCs w:val="21"/>
        </w:rPr>
        <w:t xml:space="preserve"> </w:t>
      </w:r>
      <w:r w:rsidRPr="00350FC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5179F" w:rsidRPr="00C61C17" w:rsidRDefault="006365EC" w:rsidP="000D1B67">
      <w:pPr>
        <w:pStyle w:val="2"/>
        <w:rPr>
          <w:i/>
          <w:color w:val="FF0000"/>
        </w:rPr>
      </w:pPr>
      <w:r w:rsidRPr="00F76695">
        <w:t>8</w:t>
      </w:r>
      <w:r w:rsidR="0065179F" w:rsidRPr="00F76695">
        <w:t xml:space="preserve"> Учебно-методическое и информационное обеспечение </w:t>
      </w:r>
      <w:r w:rsidR="00032D0F">
        <w:t>производственной</w:t>
      </w:r>
      <w:r w:rsidR="004C7DB9">
        <w:t xml:space="preserve"> преддипломной </w:t>
      </w:r>
      <w:r w:rsidR="003946EB">
        <w:t>практики</w:t>
      </w:r>
      <w:r w:rsidR="00032D0F">
        <w:t xml:space="preserve"> </w:t>
      </w:r>
    </w:p>
    <w:p w:rsidR="005A3025" w:rsidRPr="00AF4A2D" w:rsidRDefault="005A3025" w:rsidP="000D1B67">
      <w:pPr>
        <w:spacing w:line="240" w:lineRule="auto"/>
        <w:rPr>
          <w:b/>
        </w:rPr>
      </w:pPr>
      <w:r w:rsidRPr="00AF4A2D">
        <w:rPr>
          <w:b/>
          <w:bCs/>
        </w:rPr>
        <w:t xml:space="preserve">а) Основная </w:t>
      </w:r>
      <w:r w:rsidRPr="00AF4A2D">
        <w:rPr>
          <w:b/>
        </w:rPr>
        <w:t xml:space="preserve">литература: </w:t>
      </w:r>
    </w:p>
    <w:p w:rsidR="00956E46" w:rsidRPr="009A117D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</w:t>
      </w:r>
      <w:r w:rsidRPr="001B1362">
        <w:rPr>
          <w:rFonts w:eastAsia="Times-Roman"/>
        </w:rPr>
        <w:lastRenderedPageBreak/>
        <w:t xml:space="preserve">2007. — 271 с. — ISBN 978-5-7418-0483-4. — Текст : электронный // Лань : электронно-библиотечная система. — URL: </w:t>
      </w:r>
      <w:hyperlink r:id="rId14" w:history="1">
        <w:r w:rsidRPr="00EC40FF">
          <w:rPr>
            <w:rStyle w:val="a4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5" w:anchor="1" w:history="1">
        <w:r w:rsidRPr="009A117D">
          <w:rPr>
            <w:rStyle w:val="a4"/>
          </w:rPr>
          <w:t>https://e.lanbook.com/book/108050/#1</w:t>
        </w:r>
      </w:hyperlink>
      <w:r w:rsidRPr="009A117D">
        <w:t xml:space="preserve"> . — Загл.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6" w:history="1">
        <w:r w:rsidRPr="00A94C30">
          <w:rPr>
            <w:rStyle w:val="a4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956E46" w:rsidRPr="001B1362" w:rsidRDefault="00956E46" w:rsidP="00956E46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56E46" w:rsidRPr="00A94C30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956E46" w:rsidRPr="00A94C30" w:rsidRDefault="00956E46" w:rsidP="00956E46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7" w:history="1">
        <w:r w:rsidRPr="00A94C30">
          <w:rPr>
            <w:rStyle w:val="a4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4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9" w:history="1">
        <w:r w:rsidRPr="00EC40FF">
          <w:rPr>
            <w:rStyle w:val="a4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4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4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4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4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4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4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4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4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8" w:history="1">
        <w:r w:rsidRPr="00EC40FF">
          <w:rPr>
            <w:rStyle w:val="a4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4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4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электронно-библиотечная система. — URL: </w:t>
      </w:r>
      <w:hyperlink r:id="rId31" w:history="1">
        <w:r w:rsidRPr="00EC40FF">
          <w:rPr>
            <w:rStyle w:val="a4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4" w:history="1">
        <w:r w:rsidRPr="00EC40FF">
          <w:rPr>
            <w:rStyle w:val="a4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4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4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4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4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9" w:history="1"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40" w:history="1">
        <w:r w:rsidRPr="00EC40FF">
          <w:rPr>
            <w:rStyle w:val="a4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: КузГТУ имени Т.Ф. Горбачева, 2018. — 83 с. — ISBN 978-5-906969-61-3. — Текст : электронный // Лань : электронно-библиотечная система. — URL: </w:t>
      </w:r>
      <w:hyperlink r:id="rId41" w:history="1">
        <w:r w:rsidRPr="00EC40FF">
          <w:rPr>
            <w:rStyle w:val="a4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42" w:history="1"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3" w:history="1">
        <w:r w:rsidRPr="00A94C30">
          <w:rPr>
            <w:rStyle w:val="a4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4" w:history="1">
        <w:r w:rsidRPr="00A56068">
          <w:rPr>
            <w:rStyle w:val="a4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956E46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5" w:history="1">
        <w:r w:rsidRPr="00A56068">
          <w:rPr>
            <w:rStyle w:val="a4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6" w:history="1">
        <w:r w:rsidRPr="00A56068">
          <w:rPr>
            <w:rStyle w:val="a4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7" w:history="1">
        <w:r w:rsidRPr="00A94C30">
          <w:rPr>
            <w:rStyle w:val="a4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8" w:anchor="1" w:history="1">
        <w:r w:rsidRPr="00A94C30">
          <w:rPr>
            <w:rStyle w:val="a4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</w:t>
      </w:r>
      <w:hyperlink r:id="rId49" w:history="1">
        <w:r w:rsidRPr="00A94C30">
          <w:rPr>
            <w:rStyle w:val="a4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50" w:history="1">
        <w:r w:rsidRPr="00A56068">
          <w:rPr>
            <w:rStyle w:val="a4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AF4A2D" w:rsidRPr="00C07261" w:rsidRDefault="00AF4A2D" w:rsidP="00AF4A2D">
      <w:pPr>
        <w:pStyle w:val="af5"/>
        <w:spacing w:line="240" w:lineRule="auto"/>
        <w:ind w:left="709" w:firstLine="0"/>
        <w:rPr>
          <w:b/>
          <w:i/>
        </w:rPr>
      </w:pPr>
    </w:p>
    <w:p w:rsidR="00976F9D" w:rsidRPr="00AF4A2D" w:rsidRDefault="00AF4A2D" w:rsidP="00AF4A2D">
      <w:pPr>
        <w:tabs>
          <w:tab w:val="num" w:pos="1440"/>
        </w:tabs>
        <w:spacing w:line="240" w:lineRule="auto"/>
        <w:ind w:left="567" w:firstLine="0"/>
        <w:rPr>
          <w:i/>
        </w:rPr>
      </w:pPr>
      <w:r w:rsidRPr="00AF4A2D">
        <w:rPr>
          <w:i/>
        </w:rPr>
        <w:t>Периодические издания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lastRenderedPageBreak/>
        <w:t xml:space="preserve"> «Маркшейдерия и недропользование»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t>«Геодезия и картография» (научно-технический журнал)</w:t>
      </w:r>
    </w:p>
    <w:p w:rsidR="005A3025" w:rsidRDefault="00976F9D" w:rsidP="00976F9D">
      <w:pPr>
        <w:spacing w:line="240" w:lineRule="auto"/>
      </w:pPr>
      <w:r w:rsidRPr="00004A88">
        <w:t>«GPS World», «JournalofGeodesy» (зарубежные научно-технические журналы)</w:t>
      </w:r>
    </w:p>
    <w:p w:rsidR="00976F9D" w:rsidRPr="00771E75" w:rsidRDefault="00976F9D" w:rsidP="00976F9D">
      <w:pPr>
        <w:spacing w:line="240" w:lineRule="auto"/>
        <w:rPr>
          <w:highlight w:val="yellow"/>
        </w:rPr>
      </w:pPr>
    </w:p>
    <w:p w:rsidR="005A3025" w:rsidRPr="00976F9D" w:rsidRDefault="005A3025" w:rsidP="00976F9D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283934" w:rsidRPr="00E96B7C" w:rsidRDefault="00283934" w:rsidP="00283934">
      <w:r>
        <w:t xml:space="preserve">1. Е.А. Горбатова, Е.А. Емельяненко,О.С.Колесатова, Е.А. Романько. Маркшейдерское дело: Программы практик для студентов специальности 130402. Магнитогорск: МГТУ, 2010. 28 с. </w:t>
      </w:r>
      <w:hyperlink r:id="rId51" w:history="1">
        <w:r w:rsidRPr="007761D7">
          <w:rPr>
            <w:rStyle w:val="a4"/>
          </w:rPr>
          <w:t>https://newlms.magtu.ru/pluginfile.php/1646635/mod_resource/content/1/%D0%9C%D0%B5%D1%82%D0%BE%D0%B4%D0%B8%D1%87%D0%B5%D1%81%D0%BA%D0%B8%D0%B5%20%D1%83%D0%BA%D0%B0%D0%B7%D0%B0%D0%BD%D0%B8%D1%8F%20%D0%BF%D0%BE%20%D0%BF%D1%80%D0%B0%D0%BA%D1%82%D0%B8%D0%BA%D0%B5.PDF</w:t>
        </w:r>
      </w:hyperlink>
    </w:p>
    <w:p w:rsidR="00283934" w:rsidRDefault="00283934" w:rsidP="00283934">
      <w:pPr>
        <w:spacing w:line="240" w:lineRule="auto"/>
        <w:rPr>
          <w:b/>
        </w:rPr>
      </w:pPr>
    </w:p>
    <w:p w:rsidR="00283934" w:rsidRPr="00FB29F0" w:rsidRDefault="00283934" w:rsidP="00283934">
      <w:pPr>
        <w:spacing w:line="240" w:lineRule="auto"/>
        <w:rPr>
          <w:b/>
        </w:rPr>
      </w:pPr>
      <w:r w:rsidRPr="00FB29F0">
        <w:rPr>
          <w:b/>
        </w:rPr>
        <w:t xml:space="preserve">г) Программное обеспечение и Интернет-ресурсы: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>Интернет-ресурсы: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Международная справочная система «Полпред» </w:t>
      </w:r>
      <w:r w:rsidRPr="00FB29F0">
        <w:rPr>
          <w:lang w:val="en-US"/>
        </w:rPr>
        <w:t>polpred</w:t>
      </w:r>
      <w:r w:rsidRPr="00FB29F0">
        <w:t>.</w:t>
      </w:r>
      <w:r w:rsidRPr="00FB29F0">
        <w:rPr>
          <w:lang w:val="en-US"/>
        </w:rPr>
        <w:t>com</w:t>
      </w:r>
      <w:r w:rsidRPr="00FB29F0">
        <w:t xml:space="preserve"> отрасль «Образование наука». – </w:t>
      </w:r>
      <w:r w:rsidRPr="00FB29F0">
        <w:rPr>
          <w:lang w:val="en-US"/>
        </w:rPr>
        <w:t>URL</w:t>
      </w:r>
      <w:r w:rsidRPr="00FB29F0">
        <w:t xml:space="preserve">: </w:t>
      </w:r>
      <w:hyperlink r:id="rId52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education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polpred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com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Национальная информационно-аналитическая система – Российский индекс научного цитирования (РИНЦ). – </w:t>
      </w:r>
      <w:r w:rsidRPr="00FB29F0">
        <w:rPr>
          <w:lang w:val="en-US"/>
        </w:rPr>
        <w:t>URL</w:t>
      </w:r>
      <w:r w:rsidRPr="00FB29F0">
        <w:t xml:space="preserve">:  </w:t>
      </w:r>
      <w:hyperlink r:id="rId53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elibrary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  <w:r w:rsidRPr="00FB29F0">
          <w:rPr>
            <w:color w:val="0000FF"/>
            <w:u w:val="single"/>
            <w:lang w:val="en-US"/>
          </w:rPr>
          <w:t>project</w:t>
        </w:r>
        <w:r w:rsidRPr="00FB29F0">
          <w:rPr>
            <w:color w:val="0000FF"/>
            <w:u w:val="single"/>
          </w:rPr>
          <w:t>_</w:t>
        </w:r>
        <w:r w:rsidRPr="00FB29F0">
          <w:rPr>
            <w:color w:val="0000FF"/>
            <w:u w:val="single"/>
            <w:lang w:val="en-US"/>
          </w:rPr>
          <w:t>risc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asp</w:t>
        </w:r>
      </w:hyperlink>
      <w:r w:rsidRPr="00FB29F0">
        <w:t xml:space="preserve">.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Поисковая система Академия </w:t>
      </w:r>
      <w:r w:rsidRPr="00FB29F0">
        <w:rPr>
          <w:lang w:val="en-US"/>
        </w:rPr>
        <w:t>Google</w:t>
      </w:r>
      <w:r w:rsidRPr="00FB29F0">
        <w:t xml:space="preserve"> (</w:t>
      </w:r>
      <w:r w:rsidRPr="00FB29F0">
        <w:rPr>
          <w:lang w:val="en-US"/>
        </w:rPr>
        <w:t>Google</w:t>
      </w:r>
      <w:r w:rsidRPr="00FB29F0">
        <w:t xml:space="preserve"> </w:t>
      </w:r>
      <w:r w:rsidRPr="00FB29F0">
        <w:rPr>
          <w:lang w:val="en-US"/>
        </w:rPr>
        <w:t>Scholar</w:t>
      </w:r>
      <w:r w:rsidRPr="00FB29F0">
        <w:t xml:space="preserve">) – </w:t>
      </w:r>
      <w:r w:rsidRPr="00FB29F0">
        <w:rPr>
          <w:lang w:val="en-US"/>
        </w:rPr>
        <w:t>URL</w:t>
      </w:r>
      <w:r w:rsidRPr="00FB29F0">
        <w:t xml:space="preserve">: </w:t>
      </w:r>
      <w:hyperlink r:id="rId54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scholar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google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Информационная система – Единое окно доступа к информационным системам – </w:t>
      </w:r>
      <w:r w:rsidRPr="00FB29F0">
        <w:rPr>
          <w:lang w:val="en-US"/>
        </w:rPr>
        <w:t>URL</w:t>
      </w:r>
      <w:r w:rsidRPr="00FB29F0">
        <w:t xml:space="preserve">: </w:t>
      </w:r>
      <w:hyperlink r:id="rId55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</w:t>
        </w:r>
        <w:r w:rsidRPr="00FB29F0">
          <w:rPr>
            <w:color w:val="0000FF"/>
            <w:u w:val="single"/>
            <w:lang w:val="en-US"/>
          </w:rPr>
          <w:t>window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edu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color w:val="0000FF"/>
          <w:u w:val="single"/>
        </w:rPr>
      </w:pPr>
      <w:r w:rsidRPr="00FB29F0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56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www</w:t>
        </w:r>
        <w:r w:rsidRPr="00FB29F0">
          <w:rPr>
            <w:color w:val="0000FF"/>
            <w:u w:val="single"/>
          </w:rPr>
          <w:t>1.</w:t>
        </w:r>
        <w:r w:rsidRPr="00FB29F0">
          <w:rPr>
            <w:color w:val="0000FF"/>
            <w:u w:val="single"/>
            <w:lang w:val="en-US"/>
          </w:rPr>
          <w:t>fips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ru</w:t>
        </w:r>
        <w:r w:rsidRPr="00FB29F0">
          <w:rPr>
            <w:color w:val="0000FF"/>
            <w:u w:val="single"/>
          </w:rPr>
          <w:t>/</w:t>
        </w:r>
      </w:hyperlink>
    </w:p>
    <w:p w:rsidR="00283934" w:rsidRDefault="00283934" w:rsidP="00283934">
      <w:pPr>
        <w:autoSpaceDE w:val="0"/>
        <w:autoSpaceDN w:val="0"/>
        <w:adjustRightInd w:val="0"/>
        <w:spacing w:line="240" w:lineRule="auto"/>
      </w:pP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FB29F0">
        <w:t>Программное обеспечение</w:t>
      </w:r>
      <w:r w:rsidRPr="00FB29F0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83934" w:rsidRPr="00FB29F0" w:rsidTr="00DB176E">
        <w:trPr>
          <w:trHeight w:val="281"/>
        </w:trPr>
        <w:tc>
          <w:tcPr>
            <w:tcW w:w="3221" w:type="dxa"/>
          </w:tcPr>
          <w:p w:rsidR="00283934" w:rsidRPr="00FB29F0" w:rsidRDefault="00283934" w:rsidP="0028393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Наименование ПО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B29F0">
              <w:t>№ договора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Срок действия лицензии</w:t>
            </w:r>
          </w:p>
        </w:tc>
      </w:tr>
      <w:tr w:rsidR="00283934" w:rsidRPr="00FB29F0" w:rsidTr="00DB176E">
        <w:trPr>
          <w:trHeight w:val="285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Д-1227 от 08.10.2018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Д-757-17 от 27.06.2017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Д-593 от 20.05.2016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11.10.2021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27.07.2018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20.05.2017</w:t>
            </w:r>
          </w:p>
        </w:tc>
      </w:tr>
      <w:tr w:rsidR="00283934" w:rsidRPr="00FB29F0" w:rsidTr="00DB176E">
        <w:trPr>
          <w:trHeight w:val="272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rPr>
                <w:lang w:val="en-US"/>
              </w:rPr>
              <w:t>MS</w:t>
            </w:r>
            <w:r w:rsidRPr="00FB29F0">
              <w:t xml:space="preserve"> </w:t>
            </w:r>
            <w:r w:rsidRPr="00FB29F0">
              <w:rPr>
                <w:lang w:val="en-US"/>
              </w:rPr>
              <w:t>Office</w:t>
            </w:r>
            <w:r w:rsidRPr="00FB29F0">
              <w:t xml:space="preserve"> 2007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№ 135 от 17.09.2007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Kaspersky</w:t>
            </w:r>
            <w:r w:rsidRPr="00FB29F0">
              <w:t xml:space="preserve"> </w:t>
            </w:r>
            <w:r w:rsidRPr="00FB29F0">
              <w:rPr>
                <w:lang w:val="en-US"/>
              </w:rPr>
              <w:t>Endpoint</w:t>
            </w:r>
            <w:r w:rsidRPr="00FB29F0">
              <w:t xml:space="preserve"> </w:t>
            </w:r>
            <w:r w:rsidRPr="00FB29F0">
              <w:rPr>
                <w:lang w:val="en-US"/>
              </w:rPr>
              <w:t>Security</w:t>
            </w:r>
            <w:r w:rsidRPr="00FB29F0">
              <w:t xml:space="preserve"> для бизнеса - Стандартный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Д-300-18 от 31.03.2018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Д-1347-17 от 20.12.2017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Д-1481-16 от 25.11.2016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Д-2026-15 от 11.12.2015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28.01.2020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t>25.12.2017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11</w:t>
            </w:r>
            <w:r w:rsidRPr="00FB29F0">
              <w:t>.1</w:t>
            </w:r>
            <w:r w:rsidRPr="00FB29F0">
              <w:rPr>
                <w:lang w:val="en-US"/>
              </w:rPr>
              <w:t>2</w:t>
            </w:r>
            <w:r w:rsidRPr="00FB29F0">
              <w:t>.201</w:t>
            </w:r>
            <w:r w:rsidRPr="00FB29F0">
              <w:rPr>
                <w:lang w:val="en-US"/>
              </w:rPr>
              <w:t>6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свободно распространяемое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</w:tbl>
    <w:p w:rsidR="009C214E" w:rsidRPr="00D0482C" w:rsidRDefault="00E6418D" w:rsidP="00D0482C">
      <w:pPr>
        <w:spacing w:before="120" w:line="240" w:lineRule="auto"/>
        <w:rPr>
          <w:bCs/>
        </w:rPr>
      </w:pPr>
      <w:r w:rsidRPr="00D0482C">
        <w:rPr>
          <w:b/>
          <w:bCs/>
        </w:rPr>
        <w:t>9</w:t>
      </w:r>
      <w:r w:rsidR="009C214E" w:rsidRPr="00D0482C">
        <w:rPr>
          <w:b/>
          <w:bCs/>
        </w:rPr>
        <w:t xml:space="preserve"> Материально-техническое обеспечение </w:t>
      </w:r>
      <w:r w:rsidR="000039EC" w:rsidRPr="00032D0F">
        <w:rPr>
          <w:b/>
        </w:rPr>
        <w:t xml:space="preserve">производственной </w:t>
      </w:r>
      <w:r w:rsidR="00F11F5E">
        <w:rPr>
          <w:b/>
        </w:rPr>
        <w:t xml:space="preserve">преддипломной </w:t>
      </w:r>
      <w:r w:rsidR="003946EB" w:rsidRPr="00032D0F">
        <w:rPr>
          <w:b/>
        </w:rPr>
        <w:t>практики</w:t>
      </w:r>
    </w:p>
    <w:p w:rsidR="00915A50" w:rsidRPr="005D5822" w:rsidRDefault="00915A50" w:rsidP="000D1B67">
      <w:pPr>
        <w:spacing w:before="120" w:line="240" w:lineRule="auto"/>
      </w:pPr>
      <w:r w:rsidRPr="005D5822">
        <w:t xml:space="preserve">Материально-техническое обеспечение </w:t>
      </w:r>
      <w:r w:rsidR="000039EC" w:rsidRPr="005D5822">
        <w:t xml:space="preserve">предприятий </w:t>
      </w:r>
      <w:r w:rsidR="00265AA9" w:rsidRPr="005D5822">
        <w:t>(</w:t>
      </w:r>
      <w:r w:rsidR="005D5822" w:rsidRPr="005D5822">
        <w:t>см. п. 4</w:t>
      </w:r>
      <w:r w:rsidR="00265AA9" w:rsidRPr="005D5822">
        <w:t>)</w:t>
      </w:r>
      <w:r w:rsidRPr="005D5822">
        <w:t xml:space="preserve"> позволяет в полном объеме реализовать цели и задачи </w:t>
      </w:r>
      <w:r w:rsidR="00CD42BE">
        <w:t xml:space="preserve">производственной </w:t>
      </w:r>
      <w:r w:rsidR="00F11F5E">
        <w:t xml:space="preserve">преддипломной </w:t>
      </w:r>
      <w:r w:rsidR="000039EC" w:rsidRPr="005D5822">
        <w:t>практики</w:t>
      </w:r>
      <w:r w:rsidR="00CD42BE">
        <w:t xml:space="preserve"> </w:t>
      </w:r>
      <w:r w:rsidRPr="005D5822">
        <w:t>и сформировать соответствующие компетенции.</w:t>
      </w:r>
    </w:p>
    <w:sectPr w:rsidR="00915A50" w:rsidRPr="005D5822" w:rsidSect="0020627E">
      <w:footerReference w:type="default" r:id="rId5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7B" w:rsidRDefault="0079217B">
      <w:r>
        <w:separator/>
      </w:r>
    </w:p>
  </w:endnote>
  <w:endnote w:type="continuationSeparator" w:id="0">
    <w:p w:rsidR="0079217B" w:rsidRDefault="0079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  <w:docPartObj>
        <w:docPartGallery w:val="Page Numbers (Bottom of Page)"/>
        <w:docPartUnique/>
      </w:docPartObj>
    </w:sdtPr>
    <w:sdtEndPr/>
    <w:sdtContent>
      <w:p w:rsidR="008B7692" w:rsidRDefault="00A1686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C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7692" w:rsidRDefault="008B76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7B" w:rsidRDefault="0079217B">
      <w:r>
        <w:separator/>
      </w:r>
    </w:p>
  </w:footnote>
  <w:footnote w:type="continuationSeparator" w:id="0">
    <w:p w:rsidR="0079217B" w:rsidRDefault="0079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3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2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1"/>
  </w:num>
  <w:num w:numId="17">
    <w:abstractNumId w:val="10"/>
  </w:num>
  <w:num w:numId="18">
    <w:abstractNumId w:val="32"/>
  </w:num>
  <w:num w:numId="19">
    <w:abstractNumId w:val="8"/>
  </w:num>
  <w:num w:numId="20">
    <w:abstractNumId w:val="25"/>
  </w:num>
  <w:num w:numId="21">
    <w:abstractNumId w:val="21"/>
  </w:num>
  <w:num w:numId="22">
    <w:abstractNumId w:val="31"/>
  </w:num>
  <w:num w:numId="23">
    <w:abstractNumId w:val="27"/>
  </w:num>
  <w:num w:numId="24">
    <w:abstractNumId w:val="37"/>
  </w:num>
  <w:num w:numId="25">
    <w:abstractNumId w:val="43"/>
  </w:num>
  <w:num w:numId="26">
    <w:abstractNumId w:val="5"/>
  </w:num>
  <w:num w:numId="27">
    <w:abstractNumId w:val="30"/>
  </w:num>
  <w:num w:numId="28">
    <w:abstractNumId w:val="4"/>
  </w:num>
  <w:num w:numId="29">
    <w:abstractNumId w:val="38"/>
  </w:num>
  <w:num w:numId="30">
    <w:abstractNumId w:val="28"/>
  </w:num>
  <w:num w:numId="31">
    <w:abstractNumId w:val="1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6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9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146C"/>
    <w:rsid w:val="00032D0F"/>
    <w:rsid w:val="00044A5F"/>
    <w:rsid w:val="00050517"/>
    <w:rsid w:val="00050532"/>
    <w:rsid w:val="00055756"/>
    <w:rsid w:val="0005752D"/>
    <w:rsid w:val="00062280"/>
    <w:rsid w:val="00063DD9"/>
    <w:rsid w:val="00065F70"/>
    <w:rsid w:val="00081565"/>
    <w:rsid w:val="00091BEA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0F496B"/>
    <w:rsid w:val="00106C9D"/>
    <w:rsid w:val="001169C5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3C8F"/>
    <w:rsid w:val="00180C79"/>
    <w:rsid w:val="00186BCA"/>
    <w:rsid w:val="00190C7B"/>
    <w:rsid w:val="00197A40"/>
    <w:rsid w:val="001A2F0F"/>
    <w:rsid w:val="001A720D"/>
    <w:rsid w:val="001B13EE"/>
    <w:rsid w:val="001B3849"/>
    <w:rsid w:val="001C16FF"/>
    <w:rsid w:val="001D398A"/>
    <w:rsid w:val="001D61F9"/>
    <w:rsid w:val="001D69A3"/>
    <w:rsid w:val="001E17A3"/>
    <w:rsid w:val="001E2544"/>
    <w:rsid w:val="001F319F"/>
    <w:rsid w:val="001F6F7C"/>
    <w:rsid w:val="00202A40"/>
    <w:rsid w:val="0020627E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3934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057F"/>
    <w:rsid w:val="0032356B"/>
    <w:rsid w:val="003309BE"/>
    <w:rsid w:val="003311B2"/>
    <w:rsid w:val="003375A8"/>
    <w:rsid w:val="0034167D"/>
    <w:rsid w:val="00350A10"/>
    <w:rsid w:val="00350FCD"/>
    <w:rsid w:val="00355374"/>
    <w:rsid w:val="003558C2"/>
    <w:rsid w:val="00356996"/>
    <w:rsid w:val="00356DB1"/>
    <w:rsid w:val="0036194E"/>
    <w:rsid w:val="00371158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7559"/>
    <w:rsid w:val="003D0760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0AD4"/>
    <w:rsid w:val="00452BF7"/>
    <w:rsid w:val="004723A2"/>
    <w:rsid w:val="004759E3"/>
    <w:rsid w:val="00477000"/>
    <w:rsid w:val="0048602E"/>
    <w:rsid w:val="00490BAC"/>
    <w:rsid w:val="004942E6"/>
    <w:rsid w:val="0049528D"/>
    <w:rsid w:val="00497757"/>
    <w:rsid w:val="00497F2D"/>
    <w:rsid w:val="004B0741"/>
    <w:rsid w:val="004B1D48"/>
    <w:rsid w:val="004B499D"/>
    <w:rsid w:val="004B60B3"/>
    <w:rsid w:val="004C0A53"/>
    <w:rsid w:val="004C1FDD"/>
    <w:rsid w:val="004C58A4"/>
    <w:rsid w:val="004C7DB9"/>
    <w:rsid w:val="004D3793"/>
    <w:rsid w:val="004E1368"/>
    <w:rsid w:val="004E5629"/>
    <w:rsid w:val="005051A0"/>
    <w:rsid w:val="005117CE"/>
    <w:rsid w:val="00514188"/>
    <w:rsid w:val="00515E3E"/>
    <w:rsid w:val="00516489"/>
    <w:rsid w:val="005166C6"/>
    <w:rsid w:val="00525D5A"/>
    <w:rsid w:val="0052647B"/>
    <w:rsid w:val="00533625"/>
    <w:rsid w:val="00537122"/>
    <w:rsid w:val="0054023F"/>
    <w:rsid w:val="00547D48"/>
    <w:rsid w:val="0057369D"/>
    <w:rsid w:val="005759BF"/>
    <w:rsid w:val="0058332A"/>
    <w:rsid w:val="00583EAB"/>
    <w:rsid w:val="00584302"/>
    <w:rsid w:val="00585673"/>
    <w:rsid w:val="0059075F"/>
    <w:rsid w:val="00594E65"/>
    <w:rsid w:val="005976BC"/>
    <w:rsid w:val="005A268A"/>
    <w:rsid w:val="005A3025"/>
    <w:rsid w:val="005A3DE0"/>
    <w:rsid w:val="005A4919"/>
    <w:rsid w:val="005A49DE"/>
    <w:rsid w:val="005A51F8"/>
    <w:rsid w:val="005C3491"/>
    <w:rsid w:val="005C3AC6"/>
    <w:rsid w:val="005D5822"/>
    <w:rsid w:val="005E1137"/>
    <w:rsid w:val="005E5340"/>
    <w:rsid w:val="005E536A"/>
    <w:rsid w:val="005F0533"/>
    <w:rsid w:val="005F1DB7"/>
    <w:rsid w:val="006007B5"/>
    <w:rsid w:val="00601938"/>
    <w:rsid w:val="00601E36"/>
    <w:rsid w:val="00614D47"/>
    <w:rsid w:val="00623DA3"/>
    <w:rsid w:val="006271FC"/>
    <w:rsid w:val="00631640"/>
    <w:rsid w:val="006365EC"/>
    <w:rsid w:val="006421D3"/>
    <w:rsid w:val="0065179F"/>
    <w:rsid w:val="006518F6"/>
    <w:rsid w:val="00660A00"/>
    <w:rsid w:val="00661ABF"/>
    <w:rsid w:val="0068070D"/>
    <w:rsid w:val="00682DEB"/>
    <w:rsid w:val="006966E9"/>
    <w:rsid w:val="006A31CB"/>
    <w:rsid w:val="006C4613"/>
    <w:rsid w:val="006C488D"/>
    <w:rsid w:val="006D2337"/>
    <w:rsid w:val="006D23E1"/>
    <w:rsid w:val="006D370D"/>
    <w:rsid w:val="006E0881"/>
    <w:rsid w:val="006E2314"/>
    <w:rsid w:val="006E5868"/>
    <w:rsid w:val="006E5D91"/>
    <w:rsid w:val="006F4E8B"/>
    <w:rsid w:val="006F7110"/>
    <w:rsid w:val="00712DE3"/>
    <w:rsid w:val="00713167"/>
    <w:rsid w:val="00722ADE"/>
    <w:rsid w:val="00726823"/>
    <w:rsid w:val="007327DE"/>
    <w:rsid w:val="00733D70"/>
    <w:rsid w:val="007500F1"/>
    <w:rsid w:val="00751AA9"/>
    <w:rsid w:val="00751DB0"/>
    <w:rsid w:val="007579CE"/>
    <w:rsid w:val="00761436"/>
    <w:rsid w:val="007635F8"/>
    <w:rsid w:val="0076483E"/>
    <w:rsid w:val="00765191"/>
    <w:rsid w:val="00765DA6"/>
    <w:rsid w:val="00770D21"/>
    <w:rsid w:val="00770DFD"/>
    <w:rsid w:val="00771E75"/>
    <w:rsid w:val="00773BAA"/>
    <w:rsid w:val="007855C1"/>
    <w:rsid w:val="0079127B"/>
    <w:rsid w:val="00791571"/>
    <w:rsid w:val="00791DB0"/>
    <w:rsid w:val="0079217B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21A6A"/>
    <w:rsid w:val="00823B95"/>
    <w:rsid w:val="00825D2E"/>
    <w:rsid w:val="00844EF3"/>
    <w:rsid w:val="00846ABE"/>
    <w:rsid w:val="00860237"/>
    <w:rsid w:val="00861F53"/>
    <w:rsid w:val="008650A3"/>
    <w:rsid w:val="008656C6"/>
    <w:rsid w:val="00866FD4"/>
    <w:rsid w:val="0087369B"/>
    <w:rsid w:val="008779F4"/>
    <w:rsid w:val="00877AF5"/>
    <w:rsid w:val="00886229"/>
    <w:rsid w:val="00891ECB"/>
    <w:rsid w:val="008961E6"/>
    <w:rsid w:val="00896A86"/>
    <w:rsid w:val="0089775B"/>
    <w:rsid w:val="00897931"/>
    <w:rsid w:val="008A620D"/>
    <w:rsid w:val="008A6E52"/>
    <w:rsid w:val="008B5B30"/>
    <w:rsid w:val="008B7692"/>
    <w:rsid w:val="008C3275"/>
    <w:rsid w:val="008C4C68"/>
    <w:rsid w:val="008C4CD4"/>
    <w:rsid w:val="008D4837"/>
    <w:rsid w:val="008E335D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788F"/>
    <w:rsid w:val="00940693"/>
    <w:rsid w:val="00943580"/>
    <w:rsid w:val="00956E46"/>
    <w:rsid w:val="0095790A"/>
    <w:rsid w:val="00957AB8"/>
    <w:rsid w:val="009603FF"/>
    <w:rsid w:val="00965070"/>
    <w:rsid w:val="009662F6"/>
    <w:rsid w:val="00975780"/>
    <w:rsid w:val="009766A4"/>
    <w:rsid w:val="00976F9D"/>
    <w:rsid w:val="0098060A"/>
    <w:rsid w:val="00980A53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6F3A"/>
    <w:rsid w:val="009E730A"/>
    <w:rsid w:val="00A0589A"/>
    <w:rsid w:val="00A06031"/>
    <w:rsid w:val="00A07421"/>
    <w:rsid w:val="00A16860"/>
    <w:rsid w:val="00A21F7A"/>
    <w:rsid w:val="00A3234D"/>
    <w:rsid w:val="00A444D8"/>
    <w:rsid w:val="00A4525E"/>
    <w:rsid w:val="00A47673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4A81"/>
    <w:rsid w:val="00AB59D5"/>
    <w:rsid w:val="00AC535C"/>
    <w:rsid w:val="00AC7EEF"/>
    <w:rsid w:val="00AD47EC"/>
    <w:rsid w:val="00AD5BA6"/>
    <w:rsid w:val="00AD5E60"/>
    <w:rsid w:val="00AF41D8"/>
    <w:rsid w:val="00AF4A2D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29E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65C"/>
    <w:rsid w:val="00BE6B12"/>
    <w:rsid w:val="00BF7B3A"/>
    <w:rsid w:val="00C0326C"/>
    <w:rsid w:val="00C07C79"/>
    <w:rsid w:val="00C16800"/>
    <w:rsid w:val="00C168C6"/>
    <w:rsid w:val="00C2378B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359"/>
    <w:rsid w:val="00C61C17"/>
    <w:rsid w:val="00C741C4"/>
    <w:rsid w:val="00C74F55"/>
    <w:rsid w:val="00C7703C"/>
    <w:rsid w:val="00C95E10"/>
    <w:rsid w:val="00C977E7"/>
    <w:rsid w:val="00CA066F"/>
    <w:rsid w:val="00CA5293"/>
    <w:rsid w:val="00CB0063"/>
    <w:rsid w:val="00CB0E74"/>
    <w:rsid w:val="00CB35F2"/>
    <w:rsid w:val="00CB6952"/>
    <w:rsid w:val="00CC02DE"/>
    <w:rsid w:val="00CC51B4"/>
    <w:rsid w:val="00CC5F35"/>
    <w:rsid w:val="00CD3CB5"/>
    <w:rsid w:val="00CD42BE"/>
    <w:rsid w:val="00CD4806"/>
    <w:rsid w:val="00CD78D8"/>
    <w:rsid w:val="00CE4D70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5F08"/>
    <w:rsid w:val="00D76675"/>
    <w:rsid w:val="00D80361"/>
    <w:rsid w:val="00D81DBD"/>
    <w:rsid w:val="00D835D2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E4054"/>
    <w:rsid w:val="00DF160F"/>
    <w:rsid w:val="00DF180E"/>
    <w:rsid w:val="00DF3BFA"/>
    <w:rsid w:val="00E03256"/>
    <w:rsid w:val="00E2507D"/>
    <w:rsid w:val="00E325F5"/>
    <w:rsid w:val="00E34994"/>
    <w:rsid w:val="00E36CAD"/>
    <w:rsid w:val="00E43760"/>
    <w:rsid w:val="00E4444D"/>
    <w:rsid w:val="00E44CC4"/>
    <w:rsid w:val="00E55AFE"/>
    <w:rsid w:val="00E5703F"/>
    <w:rsid w:val="00E615F6"/>
    <w:rsid w:val="00E6418D"/>
    <w:rsid w:val="00E67B0C"/>
    <w:rsid w:val="00E73435"/>
    <w:rsid w:val="00E83515"/>
    <w:rsid w:val="00E86951"/>
    <w:rsid w:val="00E961D0"/>
    <w:rsid w:val="00E97483"/>
    <w:rsid w:val="00EA2ABD"/>
    <w:rsid w:val="00EA4820"/>
    <w:rsid w:val="00EC5BF6"/>
    <w:rsid w:val="00ED1DD2"/>
    <w:rsid w:val="00ED7AF8"/>
    <w:rsid w:val="00EE11AE"/>
    <w:rsid w:val="00EE3FF5"/>
    <w:rsid w:val="00EF6F41"/>
    <w:rsid w:val="00F04450"/>
    <w:rsid w:val="00F10D12"/>
    <w:rsid w:val="00F11F5E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B40BF"/>
    <w:rsid w:val="00FB4D72"/>
    <w:rsid w:val="00FC43FC"/>
    <w:rsid w:val="00FD0ED3"/>
    <w:rsid w:val="00FD15F6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57DE7-C5DE-4CC6-A53A-38AF964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styleId="23">
    <w:name w:val="Body Text 2"/>
    <w:basedOn w:val="a0"/>
    <w:link w:val="24"/>
    <w:uiPriority w:val="99"/>
    <w:semiHidden/>
    <w:unhideWhenUsed/>
    <w:rsid w:val="00AF4A2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F4A2D"/>
    <w:rPr>
      <w:rFonts w:ascii="Times New Roman" w:hAnsi="Times New Roman"/>
      <w:sz w:val="24"/>
      <w:szCs w:val="24"/>
    </w:rPr>
  </w:style>
  <w:style w:type="paragraph" w:styleId="afd">
    <w:name w:val="Plain Text"/>
    <w:aliases w:val=" Знак"/>
    <w:basedOn w:val="a0"/>
    <w:link w:val="afe"/>
    <w:rsid w:val="00AF4A2D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rsid w:val="00AF4A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08051" TargetMode="External"/><Relationship Id="rId26" Type="http://schemas.openxmlformats.org/officeDocument/2006/relationships/hyperlink" Target="https://e.lanbook.com/book/101757" TargetMode="External"/><Relationship Id="rId39" Type="http://schemas.openxmlformats.org/officeDocument/2006/relationships/hyperlink" Target="https://e.lanbook.com/book/93604" TargetMode="External"/><Relationship Id="rId21" Type="http://schemas.openxmlformats.org/officeDocument/2006/relationships/hyperlink" Target="https://e.lanbook.com/book/111369" TargetMode="External"/><Relationship Id="rId34" Type="http://schemas.openxmlformats.org/officeDocument/2006/relationships/hyperlink" Target="https://e.lanbook.com/book/108123" TargetMode="External"/><Relationship Id="rId42" Type="http://schemas.openxmlformats.org/officeDocument/2006/relationships/hyperlink" Target="https://e.lanbook.com/book/108118" TargetMode="External"/><Relationship Id="rId47" Type="http://schemas.openxmlformats.org/officeDocument/2006/relationships/hyperlink" Target="https://e.lanbook.com/book/105287" TargetMode="External"/><Relationship Id="rId50" Type="http://schemas.openxmlformats.org/officeDocument/2006/relationships/hyperlink" Target="https://e.lanbook.com/book/3290" TargetMode="External"/><Relationship Id="rId55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02589" TargetMode="External"/><Relationship Id="rId25" Type="http://schemas.openxmlformats.org/officeDocument/2006/relationships/hyperlink" Target="https://e.lanbook.com/book/101760" TargetMode="External"/><Relationship Id="rId33" Type="http://schemas.openxmlformats.org/officeDocument/2006/relationships/hyperlink" Target="https://e.lanbook.com/book/108118" TargetMode="External"/><Relationship Id="rId38" Type="http://schemas.openxmlformats.org/officeDocument/2006/relationships/hyperlink" Target="https://e.lanbook.com/book/69463" TargetMode="External"/><Relationship Id="rId46" Type="http://schemas.openxmlformats.org/officeDocument/2006/relationships/hyperlink" Target="https://e.lanbook.com/book/133896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56" TargetMode="External"/><Relationship Id="rId20" Type="http://schemas.openxmlformats.org/officeDocument/2006/relationships/hyperlink" Target="https://e.lanbook.com/book/105285" TargetMode="External"/><Relationship Id="rId29" Type="http://schemas.openxmlformats.org/officeDocument/2006/relationships/hyperlink" Target="https://e.lanbook.com/book/108671" TargetMode="External"/><Relationship Id="rId41" Type="http://schemas.openxmlformats.org/officeDocument/2006/relationships/hyperlink" Target="https://e.lanbook.com/book/115155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.lanbook.com/book/111342" TargetMode="External"/><Relationship Id="rId32" Type="http://schemas.openxmlformats.org/officeDocument/2006/relationships/hyperlink" Target="https://e.lanbook.com/book/93604" TargetMode="External"/><Relationship Id="rId37" Type="http://schemas.openxmlformats.org/officeDocument/2006/relationships/hyperlink" Target="https://e.lanbook.com/book/66452" TargetMode="External"/><Relationship Id="rId40" Type="http://schemas.openxmlformats.org/officeDocument/2006/relationships/hyperlink" Target="https://e.lanbook.com/book/133861" TargetMode="External"/><Relationship Id="rId45" Type="http://schemas.openxmlformats.org/officeDocument/2006/relationships/hyperlink" Target="https://e.lanbook.com/book/3289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08050/" TargetMode="External"/><Relationship Id="rId23" Type="http://schemas.openxmlformats.org/officeDocument/2006/relationships/hyperlink" Target="https://e.lanbook.com/book/105287" TargetMode="External"/><Relationship Id="rId28" Type="http://schemas.openxmlformats.org/officeDocument/2006/relationships/hyperlink" Target="https://e.lanbook.com/book/97679" TargetMode="External"/><Relationship Id="rId36" Type="http://schemas.openxmlformats.org/officeDocument/2006/relationships/hyperlink" Target="https://e.lanbook.com/book/115261" TargetMode="External"/><Relationship Id="rId49" Type="http://schemas.openxmlformats.org/officeDocument/2006/relationships/hyperlink" Target="https://e.lanbook.com/book/936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049" TargetMode="External"/><Relationship Id="rId31" Type="http://schemas.openxmlformats.org/officeDocument/2006/relationships/hyperlink" Target="https://e.lanbook.com/book/105415" TargetMode="External"/><Relationship Id="rId44" Type="http://schemas.openxmlformats.org/officeDocument/2006/relationships/hyperlink" Target="https://e.lanbook.com/book/111342" TargetMode="External"/><Relationship Id="rId52" Type="http://schemas.openxmlformats.org/officeDocument/2006/relationships/hyperlink" Target="http://education.polpred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3293" TargetMode="External"/><Relationship Id="rId22" Type="http://schemas.openxmlformats.org/officeDocument/2006/relationships/hyperlink" Target="https://e.lanbook.com/book/101730" TargetMode="External"/><Relationship Id="rId27" Type="http://schemas.openxmlformats.org/officeDocument/2006/relationships/hyperlink" Target="https://e.lanbook.com/book/105279" TargetMode="External"/><Relationship Id="rId30" Type="http://schemas.openxmlformats.org/officeDocument/2006/relationships/hyperlink" Target="https://e.lanbook.com/book/108673" TargetMode="External"/><Relationship Id="rId35" Type="http://schemas.openxmlformats.org/officeDocument/2006/relationships/hyperlink" Target="https://e.lanbook.com/book/133877" TargetMode="External"/><Relationship Id="rId43" Type="http://schemas.openxmlformats.org/officeDocument/2006/relationships/hyperlink" Target="https://e.lanbook.com/book/101757" TargetMode="External"/><Relationship Id="rId48" Type="http://schemas.openxmlformats.org/officeDocument/2006/relationships/hyperlink" Target="https://e.lanbook.com/book/93620/" TargetMode="External"/><Relationship Id="rId56" Type="http://schemas.openxmlformats.org/officeDocument/2006/relationships/hyperlink" Target="https://www1.fips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newlms.magtu.ru/pluginfile.php/1646635/mod_resource/content/1/%D0%9C%D0%B5%D1%82%D0%BE%D0%B4%D0%B8%D1%87%D0%B5%D1%81%D0%BA%D0%B8%D0%B5%20%D1%83%D0%BA%D0%B0%D0%B7%D0%B0%D0%BD%D0%B8%D1%8F%20%D0%BF%D0%BE%20%D0%BF%D1%80%D0%B0%D0%BA%D1%82%D0%B8%D0%BA%D0%B5.PD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97E30-4005-43CD-B300-B886400A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57871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ГМДиОПИ</cp:lastModifiedBy>
  <cp:revision>6</cp:revision>
  <cp:lastPrinted>2015-10-23T09:31:00Z</cp:lastPrinted>
  <dcterms:created xsi:type="dcterms:W3CDTF">2020-11-01T20:21:00Z</dcterms:created>
  <dcterms:modified xsi:type="dcterms:W3CDTF">2020-11-01T21:23:00Z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