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ED" w:rsidRDefault="00CE4390" w:rsidP="00DA55ED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5723890" cy="89776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897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ED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  <w:r>
        <w:rPr>
          <w:bCs/>
          <w:noProof/>
          <w:sz w:val="24"/>
          <w:szCs w:val="24"/>
        </w:rPr>
        <w:lastRenderedPageBreak/>
        <w:drawing>
          <wp:inline distT="0" distB="0" distL="0" distR="0">
            <wp:extent cx="6349710" cy="87598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713" cy="876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D" w:rsidRPr="008847A0" w:rsidRDefault="00DA55ED" w:rsidP="00DA55ED">
      <w:pPr>
        <w:ind w:firstLine="0"/>
        <w:jc w:val="both"/>
        <w:rPr>
          <w:bCs/>
          <w:sz w:val="24"/>
          <w:szCs w:val="24"/>
          <w:lang w:val="en-US"/>
        </w:rPr>
      </w:pPr>
    </w:p>
    <w:p w:rsidR="00DA55ED" w:rsidRPr="00F64C1C" w:rsidRDefault="00DA55ED" w:rsidP="00DA55ED">
      <w:pPr>
        <w:ind w:firstLine="567"/>
        <w:jc w:val="both"/>
        <w:rPr>
          <w:bCs/>
          <w:sz w:val="24"/>
          <w:szCs w:val="24"/>
        </w:rPr>
      </w:pPr>
      <w:r w:rsidRPr="00F64C1C">
        <w:rPr>
          <w:bCs/>
          <w:sz w:val="24"/>
          <w:szCs w:val="24"/>
        </w:rPr>
        <w:br w:type="page"/>
      </w:r>
    </w:p>
    <w:p w:rsidR="00DA55ED" w:rsidRPr="00F64C1C" w:rsidRDefault="00DA55ED" w:rsidP="00DA55ED">
      <w:pPr>
        <w:spacing w:line="360" w:lineRule="auto"/>
        <w:jc w:val="center"/>
        <w:rPr>
          <w:bCs/>
          <w:sz w:val="24"/>
          <w:szCs w:val="24"/>
        </w:rPr>
      </w:pPr>
    </w:p>
    <w:p w:rsidR="00DA55ED" w:rsidRPr="00F64C1C" w:rsidRDefault="000C633E" w:rsidP="00DA55ED">
      <w:pPr>
        <w:pStyle w:val="a5"/>
        <w:ind w:right="-1"/>
        <w:rPr>
          <w:bCs/>
          <w:sz w:val="24"/>
          <w:szCs w:val="24"/>
        </w:rPr>
      </w:pPr>
      <w:r w:rsidRPr="00131416">
        <w:rPr>
          <w:noProof/>
        </w:rPr>
        <w:drawing>
          <wp:inline distT="0" distB="0" distL="0" distR="0" wp14:anchorId="13963DFE" wp14:editId="05D4F093">
            <wp:extent cx="5773420" cy="5805170"/>
            <wp:effectExtent l="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58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ED" w:rsidRPr="00F64C1C" w:rsidRDefault="00DA55ED" w:rsidP="00DA55ED">
      <w:pPr>
        <w:pStyle w:val="a5"/>
        <w:ind w:left="1080" w:right="-1"/>
        <w:rPr>
          <w:bCs/>
          <w:sz w:val="24"/>
          <w:szCs w:val="24"/>
        </w:rPr>
      </w:pPr>
    </w:p>
    <w:p w:rsidR="00DA55ED" w:rsidRDefault="00DA55ED" w:rsidP="00DA55ED">
      <w:pPr>
        <w:widowControl/>
        <w:autoSpaceDE/>
        <w:autoSpaceDN/>
        <w:adjustRightInd/>
        <w:spacing w:after="200" w:line="276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DA55ED" w:rsidRPr="00530880" w:rsidRDefault="00DA55ED" w:rsidP="00DA55ED">
      <w:pPr>
        <w:pStyle w:val="a5"/>
        <w:numPr>
          <w:ilvl w:val="0"/>
          <w:numId w:val="2"/>
        </w:numPr>
        <w:ind w:right="-1"/>
        <w:jc w:val="center"/>
        <w:rPr>
          <w:b/>
          <w:bCs/>
          <w:sz w:val="24"/>
          <w:szCs w:val="24"/>
        </w:rPr>
      </w:pPr>
      <w:r w:rsidRPr="00530880">
        <w:rPr>
          <w:b/>
          <w:bCs/>
          <w:sz w:val="24"/>
          <w:szCs w:val="24"/>
        </w:rPr>
        <w:lastRenderedPageBreak/>
        <w:t>Цели освоения дисциплины</w:t>
      </w:r>
    </w:p>
    <w:p w:rsidR="00DA55ED" w:rsidRPr="00530880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0880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530880">
        <w:rPr>
          <w:rFonts w:ascii="Times New Roman" w:hAnsi="Times New Roman" w:cs="Times New Roman"/>
          <w:sz w:val="24"/>
          <w:szCs w:val="24"/>
        </w:rPr>
        <w:t xml:space="preserve">освоения дисциплины «Рациональное использование природных ресурсов» является изучение студентами требований нормативных документов по рациональному недропользованию, основных методов рационального недропользования, показателей использования недр, основ планирования горных работ при открытой и подземной геотехнологии.  </w:t>
      </w:r>
    </w:p>
    <w:p w:rsidR="00DA55ED" w:rsidRPr="00530880" w:rsidRDefault="00DA55ED" w:rsidP="00DA55ED">
      <w:pPr>
        <w:shd w:val="clear" w:color="auto" w:fill="FFFFFF"/>
        <w:ind w:firstLine="0"/>
        <w:jc w:val="both"/>
        <w:rPr>
          <w:sz w:val="24"/>
          <w:szCs w:val="24"/>
        </w:rPr>
      </w:pPr>
    </w:p>
    <w:p w:rsidR="00DA55ED" w:rsidRPr="00530880" w:rsidRDefault="00DA55ED" w:rsidP="00DA55E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30880">
        <w:rPr>
          <w:b/>
          <w:sz w:val="24"/>
          <w:szCs w:val="24"/>
        </w:rPr>
        <w:t>Место дисциплины в структуре ООП подготовки специалиста</w:t>
      </w:r>
    </w:p>
    <w:p w:rsidR="00DA55ED" w:rsidRPr="00530880" w:rsidRDefault="00DA55ED" w:rsidP="00DA55ED">
      <w:pPr>
        <w:jc w:val="both"/>
        <w:rPr>
          <w:b/>
          <w:sz w:val="24"/>
          <w:szCs w:val="24"/>
        </w:rPr>
      </w:pPr>
      <w:r w:rsidRPr="00530880">
        <w:rPr>
          <w:sz w:val="24"/>
          <w:szCs w:val="24"/>
        </w:rPr>
        <w:t xml:space="preserve">Дисциплина «Рациональное использование природных ресурсов» является дисциплиной </w:t>
      </w:r>
      <w:r>
        <w:rPr>
          <w:sz w:val="24"/>
          <w:szCs w:val="24"/>
        </w:rPr>
        <w:t>базовой части</w:t>
      </w:r>
      <w:r w:rsidRPr="00530880">
        <w:rPr>
          <w:sz w:val="24"/>
          <w:szCs w:val="24"/>
        </w:rPr>
        <w:t xml:space="preserve"> учебного плана подготовки горных инженеров (специалистов) по специальности 21.05.04 Горное дело специализации Маркшейдерское дело</w:t>
      </w:r>
      <w:r w:rsidRPr="00530880">
        <w:rPr>
          <w:b/>
          <w:sz w:val="24"/>
          <w:szCs w:val="24"/>
        </w:rPr>
        <w:t xml:space="preserve">. </w:t>
      </w:r>
    </w:p>
    <w:p w:rsidR="00DA55ED" w:rsidRPr="00530880" w:rsidRDefault="00DA55ED" w:rsidP="00DA55ED">
      <w:pPr>
        <w:ind w:firstLine="567"/>
        <w:jc w:val="both"/>
        <w:rPr>
          <w:b/>
          <w:sz w:val="24"/>
          <w:szCs w:val="24"/>
        </w:rPr>
      </w:pPr>
      <w:r w:rsidRPr="00530880">
        <w:rPr>
          <w:rStyle w:val="FontStyle16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530880">
        <w:rPr>
          <w:b/>
          <w:sz w:val="24"/>
          <w:szCs w:val="24"/>
        </w:rPr>
        <w:t xml:space="preserve">: 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0880">
        <w:rPr>
          <w:sz w:val="24"/>
          <w:szCs w:val="24"/>
        </w:rPr>
        <w:t>Геология</w:t>
      </w:r>
    </w:p>
    <w:p w:rsidR="00DA55ED" w:rsidRPr="00530880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0880">
        <w:rPr>
          <w:rFonts w:ascii="Times New Roman" w:hAnsi="Times New Roman" w:cs="Times New Roman"/>
          <w:sz w:val="24"/>
          <w:szCs w:val="24"/>
        </w:rPr>
        <w:t xml:space="preserve">Основы горного дела </w:t>
      </w:r>
    </w:p>
    <w:p w:rsidR="00DA55ED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30880">
        <w:rPr>
          <w:rFonts w:ascii="Times New Roman" w:hAnsi="Times New Roman" w:cs="Times New Roman"/>
          <w:sz w:val="24"/>
          <w:szCs w:val="24"/>
        </w:rPr>
        <w:t xml:space="preserve"> Горное право</w:t>
      </w:r>
    </w:p>
    <w:p w:rsidR="00DA55ED" w:rsidRPr="00530880" w:rsidRDefault="00DA55ED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24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Геометризация месторождений полезных ископаемых</w:t>
      </w:r>
    </w:p>
    <w:p w:rsidR="00DA55ED" w:rsidRPr="00530880" w:rsidRDefault="00DA55ED" w:rsidP="00DA55ED">
      <w:pPr>
        <w:ind w:left="-70" w:firstLine="637"/>
        <w:jc w:val="both"/>
        <w:rPr>
          <w:b/>
          <w:sz w:val="24"/>
          <w:szCs w:val="24"/>
        </w:rPr>
      </w:pPr>
      <w:r w:rsidRPr="00530880">
        <w:rPr>
          <w:rStyle w:val="FontStyle16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530880">
        <w:rPr>
          <w:b/>
          <w:sz w:val="24"/>
          <w:szCs w:val="24"/>
        </w:rPr>
        <w:t>:</w:t>
      </w:r>
    </w:p>
    <w:p w:rsidR="00DA55ED" w:rsidRPr="00530880" w:rsidRDefault="00DA55ED" w:rsidP="00DA55ED">
      <w:pPr>
        <w:ind w:left="-70" w:firstLine="63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>- Государственной итоговой аттестации</w:t>
      </w:r>
    </w:p>
    <w:p w:rsidR="00DA55ED" w:rsidRPr="00530880" w:rsidRDefault="00DA55ED" w:rsidP="00DA55ED">
      <w:pPr>
        <w:ind w:firstLine="567"/>
        <w:jc w:val="both"/>
        <w:rPr>
          <w:b/>
          <w:sz w:val="24"/>
          <w:szCs w:val="24"/>
        </w:rPr>
      </w:pPr>
    </w:p>
    <w:p w:rsidR="00DA55ED" w:rsidRPr="00530880" w:rsidRDefault="00DA55ED" w:rsidP="00DA55ED">
      <w:pPr>
        <w:numPr>
          <w:ilvl w:val="0"/>
          <w:numId w:val="3"/>
        </w:numPr>
        <w:suppressAutoHyphens/>
        <w:ind w:left="0" w:firstLine="567"/>
        <w:jc w:val="center"/>
        <w:textAlignment w:val="baseline"/>
        <w:rPr>
          <w:b/>
          <w:bCs/>
          <w:sz w:val="24"/>
          <w:szCs w:val="24"/>
        </w:rPr>
      </w:pPr>
      <w:r w:rsidRPr="00530880">
        <w:rPr>
          <w:b/>
          <w:bCs/>
          <w:sz w:val="24"/>
          <w:szCs w:val="24"/>
        </w:rPr>
        <w:t>Компетенции обучающегося, формируемые в результате освоения дисциплины (модуля)</w:t>
      </w:r>
      <w:r w:rsidR="008A2425">
        <w:rPr>
          <w:b/>
          <w:bCs/>
          <w:sz w:val="24"/>
          <w:szCs w:val="24"/>
        </w:rPr>
        <w:t xml:space="preserve"> </w:t>
      </w:r>
      <w:r w:rsidRPr="008A2425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DA55ED" w:rsidRDefault="00DA55ED" w:rsidP="00DA55ED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8A2425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Pr="008A2425">
        <w:rPr>
          <w:sz w:val="24"/>
          <w:szCs w:val="24"/>
        </w:rPr>
        <w:t>Рациональное использование природных ресурсов</w:t>
      </w:r>
      <w:r w:rsidRPr="008A2425">
        <w:rPr>
          <w:rStyle w:val="FontStyle16"/>
          <w:b w:val="0"/>
          <w:sz w:val="24"/>
          <w:szCs w:val="24"/>
        </w:rPr>
        <w:t>» обучающийся</w:t>
      </w:r>
      <w:r w:rsidRPr="00530880">
        <w:rPr>
          <w:rStyle w:val="FontStyle16"/>
          <w:sz w:val="24"/>
          <w:szCs w:val="24"/>
        </w:rPr>
        <w:t xml:space="preserve"> </w:t>
      </w:r>
      <w:r w:rsidRPr="008A2425">
        <w:rPr>
          <w:rStyle w:val="FontStyle16"/>
          <w:b w:val="0"/>
          <w:sz w:val="24"/>
          <w:szCs w:val="24"/>
        </w:rPr>
        <w:t>должен обладать следующими компетенциями:</w:t>
      </w:r>
      <w:r w:rsidRPr="00530880">
        <w:rPr>
          <w:rStyle w:val="FontStyle16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10"/>
        <w:gridCol w:w="7619"/>
      </w:tblGrid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rPr>
                <w:sz w:val="24"/>
                <w:szCs w:val="24"/>
              </w:rPr>
            </w:pPr>
            <w:r w:rsidRPr="00863CC2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A55ED" w:rsidRPr="00863CC2" w:rsidTr="003463AF">
        <w:tc>
          <w:tcPr>
            <w:tcW w:w="0" w:type="auto"/>
            <w:gridSpan w:val="2"/>
          </w:tcPr>
          <w:p w:rsidR="00DA55ED" w:rsidRPr="00863CC2" w:rsidRDefault="00DA55ED" w:rsidP="003463AF">
            <w:pPr>
              <w:ind w:firstLine="0"/>
              <w:rPr>
                <w:bCs/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863CC2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863CC2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</w:tr>
      <w:tr w:rsidR="00DA55ED" w:rsidRPr="00863CC2" w:rsidTr="003463AF">
        <w:tc>
          <w:tcPr>
            <w:tcW w:w="0" w:type="auto"/>
            <w:gridSpan w:val="2"/>
          </w:tcPr>
          <w:p w:rsidR="00DA55ED" w:rsidRPr="00863CC2" w:rsidRDefault="00DA55ED" w:rsidP="003463AF">
            <w:pPr>
              <w:tabs>
                <w:tab w:val="left" w:pos="851"/>
              </w:tabs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863CC2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863CC2">
              <w:rPr>
                <w:iCs/>
                <w:sz w:val="24"/>
                <w:szCs w:val="24"/>
              </w:rPr>
              <w:t xml:space="preserve">на уровне освоения материала, </w:t>
            </w:r>
            <w:r w:rsidRPr="00863CC2">
              <w:rPr>
                <w:iCs/>
                <w:sz w:val="24"/>
                <w:szCs w:val="24"/>
              </w:rPr>
              <w:lastRenderedPageBreak/>
              <w:t>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</w:tr>
      <w:tr w:rsidR="00DA55ED" w:rsidRPr="00DA55ED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способами стабилизации качества полезного ископаемого, определения величины показателей извлечения, </w:t>
            </w:r>
            <w:r w:rsidRPr="00863CC2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</w:tr>
      <w:tr w:rsidR="00DA55ED" w:rsidRPr="00863CC2" w:rsidTr="003463AF">
        <w:tc>
          <w:tcPr>
            <w:tcW w:w="0" w:type="auto"/>
            <w:gridSpan w:val="2"/>
          </w:tcPr>
          <w:p w:rsidR="00DA55ED" w:rsidRPr="00863CC2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Знать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</w:t>
            </w:r>
            <w:r w:rsidRPr="00863CC2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Уметь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</w:tr>
      <w:tr w:rsidR="00DA55ED" w:rsidRPr="00863CC2" w:rsidTr="003463AF">
        <w:tc>
          <w:tcPr>
            <w:tcW w:w="0" w:type="auto"/>
          </w:tcPr>
          <w:p w:rsidR="00DA55ED" w:rsidRPr="00863CC2" w:rsidRDefault="00DA55ED" w:rsidP="003463AF">
            <w:pPr>
              <w:ind w:firstLine="0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Владеть</w:t>
            </w:r>
          </w:p>
        </w:tc>
        <w:tc>
          <w:tcPr>
            <w:tcW w:w="0" w:type="auto"/>
          </w:tcPr>
          <w:p w:rsidR="00DA55ED" w:rsidRPr="00863CC2" w:rsidRDefault="00DA55ED" w:rsidP="003463AF">
            <w:pPr>
              <w:widowControl/>
              <w:ind w:firstLine="0"/>
              <w:jc w:val="both"/>
              <w:rPr>
                <w:sz w:val="24"/>
                <w:szCs w:val="24"/>
              </w:rPr>
            </w:pPr>
            <w:r w:rsidRPr="00863CC2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</w:tr>
    </w:tbl>
    <w:p w:rsidR="00DA55ED" w:rsidRPr="00530880" w:rsidRDefault="00DA55ED" w:rsidP="00DA55ED">
      <w:pPr>
        <w:ind w:firstLine="0"/>
        <w:jc w:val="both"/>
        <w:rPr>
          <w:sz w:val="24"/>
          <w:szCs w:val="24"/>
        </w:rPr>
      </w:pPr>
    </w:p>
    <w:p w:rsidR="00DA55ED" w:rsidRDefault="00DA55ED" w:rsidP="00DA55ED">
      <w:pPr>
        <w:ind w:firstLine="567"/>
        <w:jc w:val="center"/>
        <w:rPr>
          <w:b/>
          <w:sz w:val="24"/>
          <w:szCs w:val="24"/>
        </w:rPr>
        <w:sectPr w:rsidR="00DA55ED" w:rsidSect="00DA55ED">
          <w:footerReference w:type="even" r:id="rId10"/>
          <w:footerReference w:type="default" r:id="rId11"/>
          <w:pgSz w:w="11907" w:h="16840" w:code="9"/>
          <w:pgMar w:top="1134" w:right="1134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530880" w:rsidRDefault="00DA55ED" w:rsidP="00DA55ED">
      <w:pPr>
        <w:ind w:firstLine="567"/>
        <w:jc w:val="center"/>
        <w:rPr>
          <w:b/>
          <w:sz w:val="24"/>
          <w:szCs w:val="24"/>
        </w:rPr>
      </w:pPr>
      <w:r w:rsidRPr="00530880">
        <w:rPr>
          <w:b/>
          <w:sz w:val="24"/>
          <w:szCs w:val="24"/>
        </w:rPr>
        <w:lastRenderedPageBreak/>
        <w:t>4. Структура и содержание дисциплины</w:t>
      </w:r>
    </w:p>
    <w:p w:rsidR="00DA55ED" w:rsidRDefault="00DA55ED" w:rsidP="00DA55ED">
      <w:pPr>
        <w:ind w:right="-143"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 xml:space="preserve">Общая трудоемкость дисциплины составляет 4 зачетные единицы, 144 часов: </w:t>
      </w:r>
    </w:p>
    <w:p w:rsidR="00DA55ED" w:rsidRPr="008A2425" w:rsidRDefault="00DA55ED" w:rsidP="00DA55E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A2425">
        <w:rPr>
          <w:rStyle w:val="FontStyle18"/>
          <w:b w:val="0"/>
          <w:sz w:val="24"/>
          <w:szCs w:val="24"/>
        </w:rPr>
        <w:t>–</w:t>
      </w:r>
      <w:r w:rsidRPr="008A2425">
        <w:rPr>
          <w:rStyle w:val="FontStyle18"/>
          <w:b w:val="0"/>
          <w:sz w:val="24"/>
          <w:szCs w:val="24"/>
        </w:rPr>
        <w:tab/>
        <w:t>контактная работа – _</w:t>
      </w:r>
      <w:r w:rsidR="00CE4390">
        <w:rPr>
          <w:rStyle w:val="FontStyle18"/>
          <w:b w:val="0"/>
          <w:sz w:val="24"/>
          <w:szCs w:val="24"/>
          <w:u w:val="single"/>
        </w:rPr>
        <w:t>58,5</w:t>
      </w:r>
      <w:r w:rsidRPr="008A2425">
        <w:rPr>
          <w:rStyle w:val="FontStyle18"/>
          <w:b w:val="0"/>
          <w:sz w:val="24"/>
          <w:szCs w:val="24"/>
        </w:rPr>
        <w:t>_ акад. часов:</w:t>
      </w:r>
    </w:p>
    <w:p w:rsidR="00DA55ED" w:rsidRPr="008A242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A2425">
        <w:rPr>
          <w:rStyle w:val="FontStyle18"/>
          <w:b w:val="0"/>
          <w:sz w:val="24"/>
          <w:szCs w:val="24"/>
        </w:rPr>
        <w:tab/>
        <w:t>–</w:t>
      </w:r>
      <w:r w:rsidRPr="008A2425">
        <w:rPr>
          <w:rStyle w:val="FontStyle18"/>
          <w:b w:val="0"/>
          <w:sz w:val="24"/>
          <w:szCs w:val="24"/>
        </w:rPr>
        <w:tab/>
        <w:t>аудиторная – _</w:t>
      </w:r>
      <w:r w:rsidR="00CE4390">
        <w:rPr>
          <w:rStyle w:val="FontStyle18"/>
          <w:b w:val="0"/>
          <w:sz w:val="24"/>
          <w:szCs w:val="24"/>
          <w:u w:val="single"/>
        </w:rPr>
        <w:t>56</w:t>
      </w:r>
      <w:r w:rsidRPr="008A2425">
        <w:rPr>
          <w:rStyle w:val="FontStyle18"/>
          <w:b w:val="0"/>
          <w:sz w:val="24"/>
          <w:szCs w:val="24"/>
        </w:rPr>
        <w:t>__ акад. часов;</w:t>
      </w:r>
    </w:p>
    <w:p w:rsidR="00DA55ED" w:rsidRPr="008A242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A2425">
        <w:rPr>
          <w:rStyle w:val="FontStyle18"/>
          <w:b w:val="0"/>
          <w:sz w:val="24"/>
          <w:szCs w:val="24"/>
        </w:rPr>
        <w:tab/>
        <w:t>–</w:t>
      </w:r>
      <w:r w:rsidRPr="008A2425">
        <w:rPr>
          <w:rStyle w:val="FontStyle18"/>
          <w:b w:val="0"/>
          <w:sz w:val="24"/>
          <w:szCs w:val="24"/>
        </w:rPr>
        <w:tab/>
        <w:t>внеаудиторная – _</w:t>
      </w:r>
      <w:r w:rsidRPr="008A2425">
        <w:rPr>
          <w:rStyle w:val="FontStyle18"/>
          <w:b w:val="0"/>
          <w:sz w:val="24"/>
          <w:szCs w:val="24"/>
          <w:u w:val="single"/>
        </w:rPr>
        <w:t>2</w:t>
      </w:r>
      <w:r w:rsidR="00CE4390">
        <w:rPr>
          <w:rStyle w:val="FontStyle18"/>
          <w:b w:val="0"/>
          <w:sz w:val="24"/>
          <w:szCs w:val="24"/>
          <w:u w:val="single"/>
        </w:rPr>
        <w:t>,5</w:t>
      </w:r>
      <w:r w:rsidRPr="008A2425">
        <w:rPr>
          <w:rStyle w:val="FontStyle18"/>
          <w:b w:val="0"/>
          <w:sz w:val="24"/>
          <w:szCs w:val="24"/>
        </w:rPr>
        <w:t xml:space="preserve">_ акад. часов </w:t>
      </w:r>
    </w:p>
    <w:p w:rsidR="00DA55ED" w:rsidRPr="008A2425" w:rsidRDefault="00DA55ED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A2425">
        <w:rPr>
          <w:rStyle w:val="FontStyle18"/>
          <w:b w:val="0"/>
          <w:sz w:val="24"/>
          <w:szCs w:val="24"/>
        </w:rPr>
        <w:t>–</w:t>
      </w:r>
      <w:r w:rsidRPr="008A2425">
        <w:rPr>
          <w:rStyle w:val="FontStyle18"/>
          <w:b w:val="0"/>
          <w:sz w:val="24"/>
          <w:szCs w:val="24"/>
        </w:rPr>
        <w:tab/>
        <w:t>самостоятельная работа – _</w:t>
      </w:r>
      <w:r w:rsidR="00CE4390">
        <w:rPr>
          <w:rStyle w:val="FontStyle18"/>
          <w:b w:val="0"/>
          <w:sz w:val="24"/>
          <w:szCs w:val="24"/>
          <w:u w:val="single"/>
        </w:rPr>
        <w:t>85,5</w:t>
      </w:r>
      <w:r w:rsidRPr="008A2425">
        <w:rPr>
          <w:rStyle w:val="FontStyle18"/>
          <w:b w:val="0"/>
          <w:sz w:val="24"/>
          <w:szCs w:val="24"/>
        </w:rPr>
        <w:t>__ акад. часов.</w:t>
      </w:r>
    </w:p>
    <w:p w:rsidR="00ED1CAC" w:rsidRPr="008A2425" w:rsidRDefault="00ED1CAC" w:rsidP="00DA55E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8"/>
        <w:gridCol w:w="498"/>
        <w:gridCol w:w="1033"/>
        <w:gridCol w:w="1114"/>
        <w:gridCol w:w="755"/>
        <w:gridCol w:w="2671"/>
        <w:gridCol w:w="2545"/>
        <w:gridCol w:w="803"/>
      </w:tblGrid>
      <w:tr w:rsidR="00ED1CAC" w:rsidRPr="00766393" w:rsidTr="00CE4390">
        <w:tc>
          <w:tcPr>
            <w:tcW w:w="1858" w:type="pct"/>
            <w:vMerge w:val="restart"/>
          </w:tcPr>
          <w:p w:rsidR="00DA55ED" w:rsidRPr="00766393" w:rsidRDefault="00DA55ED" w:rsidP="003463AF">
            <w:pPr>
              <w:ind w:firstLine="142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Раздел / тема</w:t>
            </w:r>
          </w:p>
          <w:p w:rsidR="00DA55ED" w:rsidRPr="00766393" w:rsidRDefault="00DA55ED" w:rsidP="003463AF">
            <w:pPr>
              <w:ind w:right="-181" w:firstLine="0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Дисциплины</w:t>
            </w:r>
          </w:p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 w:val="restart"/>
            <w:textDirection w:val="btLr"/>
          </w:tcPr>
          <w:p w:rsidR="00DA55ED" w:rsidRPr="00CE4390" w:rsidRDefault="00CE4390" w:rsidP="003463AF">
            <w:pPr>
              <w:ind w:left="113" w:right="1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</w:t>
            </w:r>
          </w:p>
        </w:tc>
        <w:tc>
          <w:tcPr>
            <w:tcW w:w="717" w:type="pct"/>
            <w:gridSpan w:val="2"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  <w:r w:rsidRPr="00766393">
              <w:rPr>
                <w:rStyle w:val="FontStyle31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252" w:type="pct"/>
            <w:vMerge w:val="restart"/>
            <w:textDirection w:val="btLr"/>
          </w:tcPr>
          <w:p w:rsidR="00DA55ED" w:rsidRPr="00766393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766393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91" w:type="pct"/>
            <w:vMerge w:val="restart"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  <w:r w:rsidRPr="00766393">
              <w:rPr>
                <w:rStyle w:val="FontStyle2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49" w:type="pct"/>
            <w:vMerge w:val="restart"/>
            <w:vAlign w:val="center"/>
          </w:tcPr>
          <w:p w:rsidR="00DA55ED" w:rsidRPr="00766393" w:rsidRDefault="00DA55ED" w:rsidP="003463AF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</w:rPr>
            </w:pPr>
            <w:r w:rsidRPr="00766393">
              <w:rPr>
                <w:rStyle w:val="FontStyle31"/>
                <w:sz w:val="24"/>
                <w:szCs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267" w:type="pct"/>
            <w:vMerge w:val="restart"/>
            <w:textDirection w:val="btLr"/>
          </w:tcPr>
          <w:p w:rsidR="00DA55ED" w:rsidRPr="00766393" w:rsidRDefault="00DA55ED" w:rsidP="003463AF">
            <w:pPr>
              <w:ind w:left="113" w:right="113" w:firstLine="0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ED1CAC" w:rsidRPr="00766393" w:rsidTr="00CE4390">
        <w:trPr>
          <w:cantSplit/>
          <w:trHeight w:val="477"/>
        </w:trPr>
        <w:tc>
          <w:tcPr>
            <w:tcW w:w="1858" w:type="pct"/>
            <w:vMerge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DA55ED" w:rsidRPr="00766393" w:rsidRDefault="00DA55ED" w:rsidP="003463AF">
            <w:pPr>
              <w:ind w:hanging="20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лекции</w:t>
            </w:r>
          </w:p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72" w:type="pct"/>
          </w:tcPr>
          <w:p w:rsidR="00DA55ED" w:rsidRPr="00766393" w:rsidRDefault="00DA55ED" w:rsidP="003463AF">
            <w:pPr>
              <w:ind w:left="-108" w:right="-108" w:firstLine="0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практич.</w:t>
            </w:r>
          </w:p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работа</w:t>
            </w:r>
          </w:p>
        </w:tc>
        <w:tc>
          <w:tcPr>
            <w:tcW w:w="252" w:type="pct"/>
            <w:vMerge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vMerge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7" w:type="pct"/>
            <w:vMerge/>
          </w:tcPr>
          <w:p w:rsidR="00DA55ED" w:rsidRPr="00766393" w:rsidRDefault="00DA55ED" w:rsidP="003463AF">
            <w:pPr>
              <w:ind w:firstLine="0"/>
              <w:rPr>
                <w:sz w:val="24"/>
                <w:szCs w:val="24"/>
              </w:rPr>
            </w:pPr>
          </w:p>
        </w:tc>
      </w:tr>
      <w:tr w:rsidR="00ED1CAC" w:rsidRPr="00766393" w:rsidTr="00CE4390">
        <w:tc>
          <w:tcPr>
            <w:tcW w:w="1858" w:type="pct"/>
            <w:vAlign w:val="center"/>
          </w:tcPr>
          <w:p w:rsidR="00DA55ED" w:rsidRPr="00766393" w:rsidRDefault="00DA55ED" w:rsidP="003463AF">
            <w:pPr>
              <w:ind w:firstLine="0"/>
              <w:jc w:val="both"/>
              <w:rPr>
                <w:sz w:val="24"/>
                <w:szCs w:val="24"/>
              </w:rPr>
            </w:pPr>
            <w:r w:rsidRPr="00766393">
              <w:rPr>
                <w:spacing w:val="-9"/>
                <w:sz w:val="24"/>
                <w:szCs w:val="24"/>
              </w:rPr>
              <w:t xml:space="preserve">Маркшейдерское обеспечение недропользования согласно законодательным актам РФ, нормативных документов Министерств и ведомств и отраслевых нормативных документов. </w:t>
            </w:r>
          </w:p>
        </w:tc>
        <w:tc>
          <w:tcPr>
            <w:tcW w:w="166" w:type="pct"/>
            <w:vMerge w:val="restart"/>
          </w:tcPr>
          <w:p w:rsidR="00DA55ED" w:rsidRPr="00CE4390" w:rsidRDefault="00CE4390" w:rsidP="003463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45" w:type="pct"/>
          </w:tcPr>
          <w:p w:rsidR="00DA55ED" w:rsidRPr="00766393" w:rsidRDefault="00CE4390" w:rsidP="003463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DA55ED" w:rsidRPr="00766393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DA55ED" w:rsidRPr="00766393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39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91" w:type="pct"/>
          </w:tcPr>
          <w:p w:rsidR="00DA55ED" w:rsidRPr="00E66894" w:rsidRDefault="00DA55ED" w:rsidP="003463AF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DA55ED" w:rsidRPr="00766393" w:rsidRDefault="00DA55ED" w:rsidP="003463A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DA55ED" w:rsidRPr="00766393" w:rsidRDefault="00ED1CAC" w:rsidP="003463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ОПК-4, ПК-2, ПСК-4.2 зув</w:t>
            </w:r>
          </w:p>
        </w:tc>
      </w:tr>
      <w:tr w:rsidR="00CE4390" w:rsidRPr="00766393" w:rsidTr="00CE4390">
        <w:tc>
          <w:tcPr>
            <w:tcW w:w="1858" w:type="pct"/>
          </w:tcPr>
          <w:p w:rsidR="00CE4390" w:rsidRPr="00766393" w:rsidRDefault="00CE4390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766393">
              <w:rPr>
                <w:spacing w:val="-8"/>
                <w:sz w:val="24"/>
                <w:szCs w:val="24"/>
              </w:rPr>
              <w:t xml:space="preserve">Классификация горных выработок и запасов руды по степени подготовленности их к добыче в условиях открытой и </w:t>
            </w:r>
            <w:r w:rsidRPr="00766393">
              <w:rPr>
                <w:sz w:val="24"/>
                <w:szCs w:val="24"/>
              </w:rPr>
              <w:t>подземной отработки месторождений.  Нормирование вскрытых, подготовленных и готовых к выемке запасов.</w:t>
            </w:r>
          </w:p>
        </w:tc>
        <w:tc>
          <w:tcPr>
            <w:tcW w:w="166" w:type="pct"/>
            <w:vMerge/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6</w:t>
            </w:r>
          </w:p>
        </w:tc>
        <w:tc>
          <w:tcPr>
            <w:tcW w:w="372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66393">
              <w:rPr>
                <w:sz w:val="24"/>
                <w:szCs w:val="24"/>
              </w:rPr>
              <w:t>/4И</w:t>
            </w:r>
          </w:p>
        </w:tc>
        <w:tc>
          <w:tcPr>
            <w:tcW w:w="252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1" w:type="pct"/>
          </w:tcPr>
          <w:p w:rsidR="00CE4390" w:rsidRPr="00E66894" w:rsidRDefault="00CE4390" w:rsidP="00ED1CAC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>самостоятельное изучение дополнительной и основной литературы по дисциплине</w:t>
            </w:r>
          </w:p>
        </w:tc>
        <w:tc>
          <w:tcPr>
            <w:tcW w:w="849" w:type="pct"/>
          </w:tcPr>
          <w:p w:rsidR="00CE4390" w:rsidRPr="00766393" w:rsidRDefault="00CE4390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66393">
              <w:rPr>
                <w:sz w:val="24"/>
                <w:szCs w:val="24"/>
              </w:rPr>
              <w:t xml:space="preserve">ащита практической работы, выполнение курсового проекта </w:t>
            </w:r>
          </w:p>
        </w:tc>
        <w:tc>
          <w:tcPr>
            <w:tcW w:w="267" w:type="pct"/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ОПК-4, ПК-2, ПСК-4.2 зув</w:t>
            </w:r>
          </w:p>
        </w:tc>
      </w:tr>
      <w:tr w:rsidR="00CE4390" w:rsidRPr="00766393" w:rsidTr="00CE4390">
        <w:tc>
          <w:tcPr>
            <w:tcW w:w="1858" w:type="pct"/>
          </w:tcPr>
          <w:p w:rsidR="00CE4390" w:rsidRPr="00766393" w:rsidRDefault="00CE4390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766393">
              <w:rPr>
                <w:spacing w:val="-5"/>
                <w:sz w:val="24"/>
                <w:szCs w:val="24"/>
              </w:rPr>
              <w:t xml:space="preserve">Показатели полноты и качества извлечения полезных ископаемых из недр. Источники </w:t>
            </w:r>
            <w:r w:rsidRPr="00766393">
              <w:rPr>
                <w:spacing w:val="-10"/>
                <w:sz w:val="24"/>
                <w:szCs w:val="24"/>
              </w:rPr>
              <w:t xml:space="preserve">возникновения потерь и разубоживания при открытом и подземном способах разработки МПИ. </w:t>
            </w:r>
            <w:r w:rsidRPr="00766393">
              <w:rPr>
                <w:spacing w:val="-9"/>
                <w:sz w:val="24"/>
                <w:szCs w:val="24"/>
              </w:rPr>
              <w:t>Методы определения, учет и нормирование потерь и разубоживания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 w:rsidRPr="00766393">
              <w:rPr>
                <w:sz w:val="24"/>
                <w:szCs w:val="24"/>
              </w:rPr>
              <w:t>полезного ископаемого.</w:t>
            </w:r>
            <w:r w:rsidRPr="00766393">
              <w:rPr>
                <w:spacing w:val="-9"/>
                <w:sz w:val="24"/>
                <w:szCs w:val="24"/>
              </w:rPr>
              <w:t xml:space="preserve"> Классификация потерь и разубоживания твердых полезных ископаемых при разработке </w:t>
            </w:r>
            <w:r w:rsidRPr="00766393">
              <w:rPr>
                <w:spacing w:val="-9"/>
                <w:sz w:val="24"/>
                <w:szCs w:val="24"/>
              </w:rPr>
              <w:lastRenderedPageBreak/>
              <w:t>месторождений.</w:t>
            </w:r>
          </w:p>
        </w:tc>
        <w:tc>
          <w:tcPr>
            <w:tcW w:w="166" w:type="pct"/>
            <w:vMerge/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10</w:t>
            </w:r>
          </w:p>
        </w:tc>
        <w:tc>
          <w:tcPr>
            <w:tcW w:w="372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66393">
              <w:rPr>
                <w:sz w:val="24"/>
                <w:szCs w:val="24"/>
              </w:rPr>
              <w:t>/4И</w:t>
            </w:r>
          </w:p>
        </w:tc>
        <w:tc>
          <w:tcPr>
            <w:tcW w:w="252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1" w:type="pct"/>
          </w:tcPr>
          <w:p w:rsidR="00CE4390" w:rsidRPr="00E66894" w:rsidRDefault="00CE4390" w:rsidP="00ED1CAC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>самостоятельное изучение дополнительной и основной литературы по дисциплине, выполнение практических работ</w:t>
            </w:r>
            <w:r>
              <w:rPr>
                <w:rStyle w:val="FontStyle20"/>
              </w:rPr>
              <w:t xml:space="preserve"> и курсового проекта</w:t>
            </w:r>
          </w:p>
        </w:tc>
        <w:tc>
          <w:tcPr>
            <w:tcW w:w="849" w:type="pct"/>
          </w:tcPr>
          <w:p w:rsidR="00CE4390" w:rsidRPr="00766393" w:rsidRDefault="00CE4390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66393">
              <w:rPr>
                <w:sz w:val="24"/>
                <w:szCs w:val="24"/>
              </w:rPr>
              <w:t>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ОПК-4, ПК-2, ПСК-4.2 зув</w:t>
            </w:r>
          </w:p>
        </w:tc>
      </w:tr>
      <w:tr w:rsidR="00CE4390" w:rsidRPr="00766393" w:rsidTr="00CE4390">
        <w:trPr>
          <w:trHeight w:val="2494"/>
        </w:trPr>
        <w:tc>
          <w:tcPr>
            <w:tcW w:w="1858" w:type="pct"/>
          </w:tcPr>
          <w:p w:rsidR="00CE4390" w:rsidRPr="00766393" w:rsidRDefault="00CE4390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lastRenderedPageBreak/>
              <w:t xml:space="preserve">Виды учета добычи полезного ископаемого (весовой, оперативный, маркшейдерский замер). Учет движения запасов, потерь и разубоживания полезного ископаемого, (формуляры № 5 гр, № 70-тп). </w:t>
            </w:r>
          </w:p>
        </w:tc>
        <w:tc>
          <w:tcPr>
            <w:tcW w:w="166" w:type="pct"/>
            <w:vMerge/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1" w:type="pct"/>
          </w:tcPr>
          <w:p w:rsidR="00CE4390" w:rsidRPr="00E66894" w:rsidRDefault="00CE4390" w:rsidP="00ED1CAC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 xml:space="preserve">самостоятельное изучение дополнительной и основной литературы по дисциплине, выполнение </w:t>
            </w:r>
            <w:r>
              <w:rPr>
                <w:rStyle w:val="FontStyle20"/>
              </w:rPr>
              <w:t>курсового проекта</w:t>
            </w:r>
          </w:p>
        </w:tc>
        <w:tc>
          <w:tcPr>
            <w:tcW w:w="849" w:type="pct"/>
          </w:tcPr>
          <w:p w:rsidR="00CE4390" w:rsidRPr="00766393" w:rsidRDefault="00CE4390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66393">
              <w:rPr>
                <w:sz w:val="24"/>
                <w:szCs w:val="24"/>
              </w:rPr>
              <w:t>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ОПК-4, ПК-2, ПСК-4.2 зув</w:t>
            </w:r>
          </w:p>
        </w:tc>
      </w:tr>
      <w:tr w:rsidR="00CE4390" w:rsidRPr="00766393" w:rsidTr="00CE4390">
        <w:tc>
          <w:tcPr>
            <w:tcW w:w="1858" w:type="pct"/>
          </w:tcPr>
          <w:p w:rsidR="00CE4390" w:rsidRPr="00766393" w:rsidRDefault="00CE4390" w:rsidP="00ED1CAC">
            <w:pPr>
              <w:ind w:firstLine="0"/>
              <w:jc w:val="both"/>
              <w:rPr>
                <w:sz w:val="24"/>
                <w:szCs w:val="24"/>
              </w:rPr>
            </w:pPr>
            <w:r w:rsidRPr="00766393">
              <w:rPr>
                <w:sz w:val="24"/>
                <w:szCs w:val="24"/>
              </w:rPr>
              <w:t>Учет объемов выполненных горных работ при ведении открытых и подземных горных работ</w:t>
            </w:r>
          </w:p>
        </w:tc>
        <w:tc>
          <w:tcPr>
            <w:tcW w:w="166" w:type="pct"/>
            <w:vMerge/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66393">
              <w:rPr>
                <w:sz w:val="24"/>
                <w:szCs w:val="24"/>
              </w:rPr>
              <w:t>/4И</w:t>
            </w:r>
          </w:p>
        </w:tc>
        <w:tc>
          <w:tcPr>
            <w:tcW w:w="252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1" w:type="pct"/>
          </w:tcPr>
          <w:p w:rsidR="00CE4390" w:rsidRPr="00E66894" w:rsidRDefault="00CE4390" w:rsidP="00ED1CAC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>самостоятельное изучение дополнительной и основной литературы по дисциплине, выполнение практических работ</w:t>
            </w:r>
            <w:r>
              <w:rPr>
                <w:rStyle w:val="FontStyle20"/>
              </w:rPr>
              <w:t xml:space="preserve"> и курсового проекта</w:t>
            </w:r>
          </w:p>
        </w:tc>
        <w:tc>
          <w:tcPr>
            <w:tcW w:w="849" w:type="pct"/>
          </w:tcPr>
          <w:p w:rsidR="00CE4390" w:rsidRPr="00766393" w:rsidRDefault="00CE4390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66393">
              <w:rPr>
                <w:sz w:val="24"/>
                <w:szCs w:val="24"/>
              </w:rPr>
              <w:t>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ОПК-4, ПК-2, ПСК-4.2 зув</w:t>
            </w:r>
          </w:p>
        </w:tc>
      </w:tr>
      <w:tr w:rsidR="00CE4390" w:rsidRPr="00766393" w:rsidTr="00CE4390">
        <w:tc>
          <w:tcPr>
            <w:tcW w:w="1858" w:type="pct"/>
          </w:tcPr>
          <w:p w:rsidR="00CE4390" w:rsidRPr="00766393" w:rsidRDefault="00CE4390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766393">
              <w:rPr>
                <w:bCs/>
                <w:sz w:val="24"/>
                <w:szCs w:val="24"/>
              </w:rPr>
              <w:t xml:space="preserve">Селективная выемка полезного ископаемого в условиях подземных и открытых горных работ. </w:t>
            </w:r>
          </w:p>
        </w:tc>
        <w:tc>
          <w:tcPr>
            <w:tcW w:w="166" w:type="pct"/>
            <w:vMerge/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66393">
              <w:rPr>
                <w:sz w:val="24"/>
                <w:szCs w:val="24"/>
              </w:rPr>
              <w:t>/4И</w:t>
            </w:r>
          </w:p>
        </w:tc>
        <w:tc>
          <w:tcPr>
            <w:tcW w:w="252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1" w:type="pct"/>
          </w:tcPr>
          <w:p w:rsidR="00CE4390" w:rsidRPr="00E66894" w:rsidRDefault="00CE4390" w:rsidP="00ED1CAC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>самостоятельное изучение дополнительной и основной литературы по дисциплине, выполнение практических работ</w:t>
            </w:r>
            <w:r>
              <w:rPr>
                <w:rStyle w:val="FontStyle20"/>
              </w:rPr>
              <w:t xml:space="preserve"> и курсового проекта</w:t>
            </w:r>
          </w:p>
        </w:tc>
        <w:tc>
          <w:tcPr>
            <w:tcW w:w="849" w:type="pct"/>
          </w:tcPr>
          <w:p w:rsidR="00CE4390" w:rsidRPr="00766393" w:rsidRDefault="00CE4390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66393">
              <w:rPr>
                <w:sz w:val="24"/>
                <w:szCs w:val="24"/>
              </w:rPr>
              <w:t>ащита практической работы, выполнение курсового проекта</w:t>
            </w:r>
          </w:p>
        </w:tc>
        <w:tc>
          <w:tcPr>
            <w:tcW w:w="267" w:type="pct"/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ОПК-4, ПК-2, ПСК-4.2 зув</w:t>
            </w:r>
          </w:p>
        </w:tc>
      </w:tr>
      <w:tr w:rsidR="00CE4390" w:rsidRPr="00766393" w:rsidTr="00CE4390">
        <w:tc>
          <w:tcPr>
            <w:tcW w:w="1858" w:type="pct"/>
          </w:tcPr>
          <w:p w:rsidR="00CE4390" w:rsidRPr="00766393" w:rsidRDefault="00CE4390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766393">
              <w:rPr>
                <w:bCs/>
                <w:sz w:val="24"/>
                <w:szCs w:val="24"/>
              </w:rPr>
              <w:t>Управление качеством руд. Подземный обогатительный комбинат. Предконцентрация рудной массы. Усреднение руды.</w:t>
            </w:r>
          </w:p>
        </w:tc>
        <w:tc>
          <w:tcPr>
            <w:tcW w:w="166" w:type="pct"/>
            <w:vMerge/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1" w:type="pct"/>
          </w:tcPr>
          <w:p w:rsidR="00CE4390" w:rsidRPr="00E66894" w:rsidRDefault="00CE4390" w:rsidP="00ED1CAC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>самостоятельное изучение дополнительной и основной литературы по дисциплине, выполнение практических работ</w:t>
            </w:r>
            <w:r>
              <w:rPr>
                <w:rStyle w:val="FontStyle20"/>
              </w:rPr>
              <w:t xml:space="preserve"> и курсового проекта</w:t>
            </w:r>
          </w:p>
        </w:tc>
        <w:tc>
          <w:tcPr>
            <w:tcW w:w="849" w:type="pct"/>
          </w:tcPr>
          <w:p w:rsidR="00CE4390" w:rsidRPr="00766393" w:rsidRDefault="00CE4390" w:rsidP="00ED1C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7" w:type="pct"/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ОПК-4, ПК-2, ПСК-4.2 зув</w:t>
            </w:r>
          </w:p>
        </w:tc>
      </w:tr>
      <w:tr w:rsidR="00CE4390" w:rsidRPr="00766393" w:rsidTr="00CE4390">
        <w:tc>
          <w:tcPr>
            <w:tcW w:w="1858" w:type="pct"/>
          </w:tcPr>
          <w:p w:rsidR="00CE4390" w:rsidRPr="00766393" w:rsidRDefault="00CE4390" w:rsidP="00ED1CAC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766393">
              <w:rPr>
                <w:bCs/>
                <w:sz w:val="24"/>
                <w:szCs w:val="24"/>
              </w:rPr>
              <w:t xml:space="preserve">Планирование горных работ: задачи, периоды, </w:t>
            </w:r>
            <w:r w:rsidRPr="00766393">
              <w:rPr>
                <w:sz w:val="24"/>
                <w:szCs w:val="24"/>
              </w:rPr>
              <w:t xml:space="preserve">порядок рассмотрения и согласования годовых планов горных работ, требования к содержанию, </w:t>
            </w:r>
            <w:r w:rsidRPr="00766393">
              <w:rPr>
                <w:sz w:val="24"/>
                <w:szCs w:val="24"/>
              </w:rPr>
              <w:lastRenderedPageBreak/>
              <w:t>задачи маркшейдерской службы.</w:t>
            </w:r>
          </w:p>
        </w:tc>
        <w:tc>
          <w:tcPr>
            <w:tcW w:w="166" w:type="pct"/>
            <w:vMerge/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45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2" w:type="pct"/>
          </w:tcPr>
          <w:p w:rsidR="00CE4390" w:rsidRPr="00766393" w:rsidRDefault="00CE4390" w:rsidP="00D254D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91" w:type="pct"/>
          </w:tcPr>
          <w:p w:rsidR="00CE4390" w:rsidRPr="00E66894" w:rsidRDefault="00CE4390" w:rsidP="00ED1CAC">
            <w:pPr>
              <w:pStyle w:val="Style16"/>
              <w:widowControl/>
              <w:ind w:firstLine="0"/>
              <w:rPr>
                <w:rStyle w:val="FontStyle20"/>
              </w:rPr>
            </w:pPr>
            <w:r w:rsidRPr="00E66894">
              <w:rPr>
                <w:rStyle w:val="FontStyle20"/>
              </w:rPr>
              <w:t>самостоятельное изучение дополнительной и основной литературы по дисциплине, выполнение практических работ</w:t>
            </w:r>
            <w:r>
              <w:rPr>
                <w:rStyle w:val="FontStyle20"/>
              </w:rPr>
              <w:t xml:space="preserve"> и курсового проекта</w:t>
            </w:r>
          </w:p>
        </w:tc>
        <w:tc>
          <w:tcPr>
            <w:tcW w:w="849" w:type="pct"/>
          </w:tcPr>
          <w:p w:rsidR="00CE4390" w:rsidRPr="00766393" w:rsidRDefault="00CE4390" w:rsidP="00ED1C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66393">
              <w:rPr>
                <w:sz w:val="24"/>
                <w:szCs w:val="24"/>
              </w:rPr>
              <w:t>ащита практической работы, выполнение</w:t>
            </w:r>
            <w:r>
              <w:rPr>
                <w:sz w:val="24"/>
                <w:szCs w:val="24"/>
              </w:rPr>
              <w:t xml:space="preserve"> и защита</w:t>
            </w:r>
            <w:r w:rsidRPr="00766393">
              <w:rPr>
                <w:sz w:val="24"/>
                <w:szCs w:val="24"/>
              </w:rPr>
              <w:t xml:space="preserve"> курсового </w:t>
            </w:r>
            <w:r w:rsidRPr="00766393">
              <w:rPr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67" w:type="pct"/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ОПК-4, ПК-</w:t>
            </w:r>
            <w:r>
              <w:rPr>
                <w:sz w:val="24"/>
                <w:szCs w:val="24"/>
              </w:rPr>
              <w:lastRenderedPageBreak/>
              <w:t>2, ПСК-4.2 зув</w:t>
            </w:r>
          </w:p>
        </w:tc>
      </w:tr>
      <w:tr w:rsidR="00CE4390" w:rsidRPr="00766393" w:rsidTr="00CE4390">
        <w:trPr>
          <w:trHeight w:val="237"/>
        </w:trPr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90" w:rsidRPr="00766393" w:rsidRDefault="00CE4390" w:rsidP="00ED1CAC">
            <w:pPr>
              <w:spacing w:line="216" w:lineRule="auto"/>
              <w:ind w:firstLine="525"/>
              <w:rPr>
                <w:b/>
                <w:sz w:val="24"/>
                <w:szCs w:val="24"/>
              </w:rPr>
            </w:pPr>
            <w:r w:rsidRPr="00766393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90" w:rsidRPr="00766393" w:rsidRDefault="00CE4390" w:rsidP="00D254D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90" w:rsidRPr="00766393" w:rsidRDefault="00CE4390" w:rsidP="00D254D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28/16</w:t>
            </w:r>
            <w:r w:rsidRPr="00766393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90" w:rsidRPr="00766393" w:rsidRDefault="00CE4390" w:rsidP="00D254DA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85,5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90" w:rsidRPr="00766393" w:rsidRDefault="00CE4390" w:rsidP="00ED1CA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A55ED" w:rsidRDefault="00DA55ED" w:rsidP="00DA55ED">
      <w:pPr>
        <w:ind w:firstLine="0"/>
        <w:jc w:val="both"/>
        <w:rPr>
          <w:sz w:val="24"/>
          <w:szCs w:val="24"/>
        </w:rPr>
        <w:sectPr w:rsidR="00DA55ED" w:rsidSect="00DA55ED">
          <w:pgSz w:w="16840" w:h="11907" w:orient="landscape" w:code="9"/>
          <w:pgMar w:top="1134" w:right="709" w:bottom="1134" w:left="1134" w:header="0" w:footer="720" w:gutter="0"/>
          <w:cols w:space="60"/>
          <w:noEndnote/>
          <w:titlePg/>
          <w:docGrid w:linePitch="272"/>
        </w:sectPr>
      </w:pPr>
    </w:p>
    <w:p w:rsidR="00DA55ED" w:rsidRPr="00530880" w:rsidRDefault="00DA55ED" w:rsidP="00DA55ED">
      <w:pPr>
        <w:ind w:firstLine="0"/>
        <w:jc w:val="both"/>
        <w:rPr>
          <w:sz w:val="24"/>
          <w:szCs w:val="24"/>
        </w:rPr>
      </w:pPr>
    </w:p>
    <w:p w:rsidR="00DA55ED" w:rsidRPr="00530880" w:rsidRDefault="00DA55ED" w:rsidP="00DA55ED">
      <w:pPr>
        <w:ind w:firstLine="567"/>
        <w:jc w:val="center"/>
        <w:rPr>
          <w:b/>
          <w:sz w:val="24"/>
          <w:szCs w:val="24"/>
        </w:rPr>
      </w:pPr>
      <w:r w:rsidRPr="00530880">
        <w:rPr>
          <w:b/>
          <w:sz w:val="24"/>
          <w:szCs w:val="24"/>
        </w:rPr>
        <w:t>5. Образовательные технологии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DA55ED" w:rsidRPr="00530880" w:rsidRDefault="00DA55ED" w:rsidP="00DA55ED">
      <w:pPr>
        <w:ind w:firstLine="567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530880">
        <w:rPr>
          <w:sz w:val="24"/>
          <w:szCs w:val="24"/>
        </w:rPr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530880">
        <w:rPr>
          <w:bCs/>
          <w:iCs/>
          <w:sz w:val="24"/>
          <w:szCs w:val="24"/>
        </w:rPr>
        <w:t xml:space="preserve">еждисциплинарное обучение </w:t>
      </w:r>
      <w:r w:rsidRPr="00530880">
        <w:rPr>
          <w:iCs/>
          <w:sz w:val="24"/>
          <w:szCs w:val="24"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 xml:space="preserve">При проведении практических занятий возможна следующая форма обучения - </w:t>
      </w:r>
      <w:r w:rsidRPr="00530880">
        <w:rPr>
          <w:rFonts w:eastAsiaTheme="minorHAnsi"/>
          <w:i/>
          <w:iCs/>
          <w:color w:val="000000"/>
          <w:sz w:val="24"/>
          <w:szCs w:val="24"/>
          <w:lang w:eastAsia="en-US"/>
        </w:rPr>
        <w:t xml:space="preserve">совместная работа в малых группах </w:t>
      </w:r>
      <w:r w:rsidRPr="00530880">
        <w:rPr>
          <w:rFonts w:eastAsiaTheme="minorHAnsi"/>
          <w:color w:val="000000"/>
          <w:sz w:val="24"/>
          <w:szCs w:val="24"/>
          <w:lang w:eastAsia="en-US"/>
        </w:rPr>
        <w:t>(2-3 студента)</w:t>
      </w:r>
      <w:r w:rsidRPr="00530880">
        <w:rPr>
          <w:sz w:val="24"/>
          <w:szCs w:val="24"/>
        </w:rPr>
        <w:t xml:space="preserve">. Основная часть заданий выполняется на практических занятиях. </w:t>
      </w:r>
    </w:p>
    <w:p w:rsidR="00DA55ED" w:rsidRPr="00530880" w:rsidRDefault="00DA55ED" w:rsidP="00DA55ED">
      <w:pPr>
        <w:ind w:left="360" w:hanging="360"/>
        <w:jc w:val="both"/>
        <w:rPr>
          <w:bCs/>
          <w:sz w:val="24"/>
          <w:szCs w:val="24"/>
        </w:rPr>
      </w:pPr>
    </w:p>
    <w:p w:rsidR="00DA55ED" w:rsidRPr="008A2425" w:rsidRDefault="00DA55ED" w:rsidP="00DA55ED">
      <w:pPr>
        <w:pStyle w:val="1"/>
        <w:spacing w:before="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A2425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 xml:space="preserve">Самостоятельная работа студентов предусматривает: </w:t>
      </w:r>
    </w:p>
    <w:p w:rsidR="00DA55ED" w:rsidRPr="00530880" w:rsidRDefault="00DA55ED" w:rsidP="00DA55ED">
      <w:pPr>
        <w:pStyle w:val="Default"/>
        <w:ind w:firstLine="567"/>
        <w:jc w:val="both"/>
      </w:pPr>
      <w:r w:rsidRPr="00530880"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 xml:space="preserve">- исправление ошибок, замечаний, оформление отчетов по практическим работам. 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>- выполнение курсового проекта по дисциплине;</w:t>
      </w:r>
    </w:p>
    <w:p w:rsidR="00DA55ED" w:rsidRPr="00530880" w:rsidRDefault="00DA55ED" w:rsidP="00DA55ED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>- подготовку к промежуточному контролю.</w:t>
      </w:r>
    </w:p>
    <w:p w:rsidR="00DA55ED" w:rsidRPr="00530880" w:rsidRDefault="00DA55ED" w:rsidP="00DA55ED">
      <w:pPr>
        <w:ind w:firstLine="567"/>
        <w:jc w:val="both"/>
        <w:rPr>
          <w:iCs/>
          <w:sz w:val="24"/>
          <w:szCs w:val="24"/>
        </w:rPr>
      </w:pPr>
      <w:r w:rsidRPr="00530880">
        <w:rPr>
          <w:sz w:val="24"/>
          <w:szCs w:val="24"/>
        </w:rPr>
        <w:t xml:space="preserve">Возможно использование технологии </w:t>
      </w:r>
      <w:r w:rsidRPr="00530880">
        <w:rPr>
          <w:bCs/>
          <w:iCs/>
          <w:sz w:val="24"/>
          <w:szCs w:val="24"/>
        </w:rPr>
        <w:t xml:space="preserve">опережающая самостоятельная работа </w:t>
      </w:r>
      <w:r w:rsidRPr="00530880">
        <w:rPr>
          <w:iCs/>
          <w:sz w:val="24"/>
          <w:szCs w:val="24"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A55ED" w:rsidRPr="00530880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Pr="00530880" w:rsidRDefault="00DA55ED" w:rsidP="00DA55ED">
      <w:pPr>
        <w:pStyle w:val="11"/>
        <w:jc w:val="center"/>
        <w:rPr>
          <w:b/>
          <w:bCs/>
          <w:sz w:val="24"/>
          <w:szCs w:val="24"/>
        </w:rPr>
      </w:pPr>
      <w:r w:rsidRPr="00530880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DA55ED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  <w:r w:rsidRPr="00530880">
        <w:rPr>
          <w:bCs/>
          <w:sz w:val="24"/>
          <w:szCs w:val="24"/>
        </w:rPr>
        <w:t xml:space="preserve">Согласно учебному плану предусмотрена промежуточная аттестация в форме зачета и выполнения курсового проекта. Для получения зачета необходимо защитить верно выполненные практические работы. </w:t>
      </w:r>
    </w:p>
    <w:p w:rsidR="00DA55ED" w:rsidRDefault="00DA55ED" w:rsidP="00DA55ED">
      <w:pPr>
        <w:pStyle w:val="11"/>
        <w:ind w:firstLine="567"/>
        <w:jc w:val="both"/>
        <w:rPr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620"/>
        <w:gridCol w:w="5459"/>
      </w:tblGrid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lastRenderedPageBreak/>
              <w:t xml:space="preserve">Структурный элемент </w:t>
            </w:r>
            <w:r w:rsidRPr="00FC15C0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Оценочные средства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ОПК-4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iCs/>
                <w:sz w:val="24"/>
                <w:szCs w:val="24"/>
              </w:rPr>
              <w:t xml:space="preserve">определения, понятия, правила и процессы по </w:t>
            </w:r>
            <w:r w:rsidRPr="00FC15C0">
              <w:rPr>
                <w:sz w:val="24"/>
                <w:szCs w:val="24"/>
              </w:rPr>
              <w:t>оценке влияния строения, морфологических особенностей и генетических типов массивов на рациональное использование природных ресурсов</w:t>
            </w:r>
            <w:r w:rsidRPr="00FC15C0">
              <w:rPr>
                <w:iCs/>
                <w:sz w:val="24"/>
                <w:szCs w:val="24"/>
              </w:rPr>
              <w:t xml:space="preserve"> 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Что понимают под рациональным использованием природных ресурсов и охраной недр?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 w:rsidRPr="00FC15C0">
              <w:rPr>
                <w:bCs/>
                <w:sz w:val="24"/>
                <w:szCs w:val="24"/>
              </w:rPr>
              <w:t>Перечислите о</w:t>
            </w:r>
            <w:r w:rsidRPr="00FC15C0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4"/>
              </w:numPr>
              <w:tabs>
                <w:tab w:val="clear" w:pos="1637"/>
                <w:tab w:val="num" w:pos="993"/>
              </w:tabs>
              <w:autoSpaceDE/>
              <w:autoSpaceDN/>
              <w:adjustRightInd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Каково </w:t>
            </w:r>
            <w:r w:rsidRPr="00FC15C0">
              <w:rPr>
                <w:sz w:val="24"/>
                <w:szCs w:val="24"/>
              </w:rPr>
              <w:t>влияни</w:t>
            </w:r>
            <w:r>
              <w:rPr>
                <w:sz w:val="24"/>
                <w:szCs w:val="24"/>
              </w:rPr>
              <w:t>е</w:t>
            </w:r>
            <w:r w:rsidRPr="00FC15C0">
              <w:rPr>
                <w:sz w:val="24"/>
                <w:szCs w:val="24"/>
              </w:rPr>
              <w:t xml:space="preserve"> строения, морфологических особенностей и генетических типов массивов на рациональное использование природных ресурсов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самостоятельно приобретать дополнительные знания и умения; использовать знания на междисциплинарном уровне; производить оценку строения, морфологических особенностей и генетических типов месторождений для обеспечения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Default="00DA55ED" w:rsidP="003463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</w:t>
            </w:r>
            <w:r w:rsidRPr="00FC15C0">
              <w:rPr>
                <w:sz w:val="24"/>
                <w:szCs w:val="24"/>
              </w:rPr>
              <w:t>цен</w:t>
            </w:r>
            <w:r>
              <w:rPr>
                <w:sz w:val="24"/>
                <w:szCs w:val="24"/>
              </w:rPr>
              <w:t>ить</w:t>
            </w:r>
            <w:r w:rsidRPr="00FC15C0">
              <w:rPr>
                <w:sz w:val="24"/>
                <w:szCs w:val="24"/>
              </w:rPr>
              <w:t xml:space="preserve"> строени</w:t>
            </w:r>
            <w:r>
              <w:rPr>
                <w:sz w:val="24"/>
                <w:szCs w:val="24"/>
              </w:rPr>
              <w:t>е</w:t>
            </w:r>
            <w:r w:rsidRPr="00FC15C0">
              <w:rPr>
                <w:sz w:val="24"/>
                <w:szCs w:val="24"/>
              </w:rPr>
              <w:t>, морфологически</w:t>
            </w:r>
            <w:r>
              <w:rPr>
                <w:sz w:val="24"/>
                <w:szCs w:val="24"/>
              </w:rPr>
              <w:t>е</w:t>
            </w:r>
            <w:r w:rsidRPr="00FC15C0">
              <w:rPr>
                <w:sz w:val="24"/>
                <w:szCs w:val="24"/>
              </w:rPr>
              <w:t xml:space="preserve"> особенност</w:t>
            </w:r>
            <w:r>
              <w:rPr>
                <w:sz w:val="24"/>
                <w:szCs w:val="24"/>
              </w:rPr>
              <w:t>и</w:t>
            </w:r>
            <w:r w:rsidRPr="00FC15C0">
              <w:rPr>
                <w:sz w:val="24"/>
                <w:szCs w:val="24"/>
              </w:rPr>
              <w:t xml:space="preserve"> и генетически</w:t>
            </w:r>
            <w:r>
              <w:rPr>
                <w:sz w:val="24"/>
                <w:szCs w:val="24"/>
              </w:rPr>
              <w:t>й тип</w:t>
            </w:r>
            <w:r w:rsidRPr="00FC15C0">
              <w:rPr>
                <w:sz w:val="24"/>
                <w:szCs w:val="24"/>
              </w:rPr>
              <w:t xml:space="preserve"> месторождени</w:t>
            </w:r>
            <w:r>
              <w:rPr>
                <w:sz w:val="24"/>
                <w:szCs w:val="24"/>
              </w:rPr>
              <w:t>яс точки зрения</w:t>
            </w:r>
            <w:r w:rsidRPr="00FC15C0">
              <w:rPr>
                <w:sz w:val="24"/>
                <w:szCs w:val="24"/>
              </w:rPr>
              <w:t xml:space="preserve"> рационального недропользования</w:t>
            </w:r>
            <w:r>
              <w:rPr>
                <w:sz w:val="24"/>
                <w:szCs w:val="24"/>
              </w:rPr>
              <w:t xml:space="preserve">. </w:t>
            </w:r>
          </w:p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Установить показатели технологии горных работ, обеспечивающие рациональное использование ресурсов.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навыками и методиками обобщения результатов решения; способами оценивания значимости и практической пригодности полученных результатов; методами оценки строения, морфологических особенностей и генетических типов месторождений с позиции рационального недропользования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методами оценки принятых решений, 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ПК-2 владением методами рационального и комплексного освоения георесурсного потенциала недр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iCs/>
                <w:sz w:val="24"/>
                <w:szCs w:val="24"/>
              </w:rPr>
              <w:t xml:space="preserve">определения, понятия, правила и методы  </w:t>
            </w:r>
            <w:r w:rsidRPr="00FC15C0">
              <w:rPr>
                <w:sz w:val="24"/>
                <w:szCs w:val="24"/>
              </w:rPr>
              <w:t xml:space="preserve">рационального и комплексного недропользования </w:t>
            </w:r>
            <w:r w:rsidRPr="00FC15C0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Назовите основные показатели использования недр и дайте их определения.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Чем отличается разубоживание от засорения.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Суть классификации потерь руды при разработке полезных ископаемых.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Суть классификации разубоживания руды при разработке месторождений полезных ископаемых.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Назовите способы определения потерь и разубоживания руды и кратко их охарактеризуйте.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Поясните суть прямого способа определения потерь и разубоживания.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Поясните суть косвенного способа определения потерь и разубоживания.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Как косвенным способом можно определить потери и разубоживание руды?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В чем состоит учет потерь и разубоживания руды?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Перечислите виды учета потерь и разубоживания руды.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В чем состоит суть нормирования уровня потерь и разубоживания полезных ископаемых?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pacing w:val="-10"/>
                <w:sz w:val="24"/>
                <w:szCs w:val="24"/>
              </w:rPr>
              <w:t>Охарактеризуйте классификацию запасов твердых полезных ископаемых по степени их  разведанности.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В чем состоит суть классификации горных работ при подземном способе разработки</w:t>
            </w:r>
          </w:p>
          <w:p w:rsidR="00DA55ED" w:rsidRPr="00FC15C0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В чем состоит суть классификации горных выработок при подземном способе разработки</w:t>
            </w:r>
          </w:p>
          <w:p w:rsidR="00DA55ED" w:rsidRPr="00FC15C0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Охарактеризуйте классификацию запасов руд по степени подготовленности при подземном способе разработке.</w:t>
            </w:r>
          </w:p>
          <w:p w:rsidR="00DA55ED" w:rsidRPr="00FC15C0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Перечислите методы определения запасов руд по степени подготовленности к добыче на карьерах.</w:t>
            </w:r>
          </w:p>
          <w:p w:rsidR="00DA55ED" w:rsidRPr="00FC15C0" w:rsidRDefault="00DA55ED" w:rsidP="00DA55ED">
            <w:pPr>
              <w:pStyle w:val="ae"/>
              <w:widowControl/>
              <w:numPr>
                <w:ilvl w:val="0"/>
                <w:numId w:val="5"/>
              </w:numPr>
              <w:tabs>
                <w:tab w:val="clear" w:pos="1637"/>
                <w:tab w:val="left" w:pos="99"/>
                <w:tab w:val="left" w:pos="383"/>
                <w:tab w:val="num" w:pos="666"/>
                <w:tab w:val="left" w:pos="2832"/>
                <w:tab w:val="left" w:pos="3540"/>
                <w:tab w:val="left" w:pos="4248"/>
                <w:tab w:val="center" w:pos="5315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Классификация горных работ и выработок на карьерах.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Учет состояния и движения запасов руд по степени подготовленности.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В чем проявляется ущерб для предприятия от потерь руды.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5"/>
              </w:numPr>
              <w:tabs>
                <w:tab w:val="clear" w:pos="1637"/>
                <w:tab w:val="num" w:pos="0"/>
                <w:tab w:val="left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В чем проявляется ущерб для предприятия от разубоживания руды.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 xml:space="preserve">определять величину фактического и нормативного уровня показателей использования недр, выделять запасы полезного ископаемого по степени подготовленности к добыче на горно-графической документации,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681D5F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681D5F">
              <w:rPr>
                <w:sz w:val="24"/>
                <w:szCs w:val="24"/>
              </w:rPr>
              <w:t>Рассчитать величину потерь и разубоживания полезных ископаемых в условиях ОРМПИ.</w:t>
            </w:r>
          </w:p>
          <w:p w:rsidR="00DA55ED" w:rsidRPr="00681D5F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681D5F">
              <w:rPr>
                <w:sz w:val="24"/>
                <w:szCs w:val="24"/>
              </w:rPr>
              <w:t>Рассчитать величину потерь и разубоживания полезных ископаемых в условиях ПРМПИ.</w:t>
            </w:r>
          </w:p>
          <w:p w:rsidR="00DA55ED" w:rsidRPr="00681D5F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681D5F">
              <w:rPr>
                <w:sz w:val="24"/>
                <w:szCs w:val="24"/>
              </w:rPr>
              <w:t>Определить нормативную величину потерь и разубоживания полезных ископаемых.</w:t>
            </w:r>
          </w:p>
          <w:p w:rsidR="00DA55ED" w:rsidRPr="00681D5F" w:rsidRDefault="00DA55ED" w:rsidP="00DA55ED">
            <w:pPr>
              <w:pStyle w:val="ae"/>
              <w:numPr>
                <w:ilvl w:val="0"/>
                <w:numId w:val="7"/>
              </w:numPr>
              <w:tabs>
                <w:tab w:val="clear" w:pos="1736"/>
                <w:tab w:val="num" w:pos="99"/>
                <w:tab w:val="num" w:pos="551"/>
              </w:tabs>
              <w:ind w:left="-16" w:hanging="51"/>
              <w:rPr>
                <w:sz w:val="24"/>
                <w:szCs w:val="24"/>
              </w:rPr>
            </w:pPr>
            <w:r w:rsidRPr="00681D5F">
              <w:rPr>
                <w:sz w:val="24"/>
                <w:szCs w:val="24"/>
              </w:rPr>
              <w:t>Определить</w:t>
            </w:r>
            <w:r>
              <w:rPr>
                <w:sz w:val="24"/>
                <w:szCs w:val="24"/>
              </w:rPr>
              <w:t xml:space="preserve"> величинувскрытых</w:t>
            </w:r>
            <w:r w:rsidRPr="00681D5F">
              <w:rPr>
                <w:sz w:val="24"/>
                <w:szCs w:val="24"/>
              </w:rPr>
              <w:t>, подготовленны</w:t>
            </w:r>
            <w:r>
              <w:rPr>
                <w:sz w:val="24"/>
                <w:szCs w:val="24"/>
              </w:rPr>
              <w:t>х</w:t>
            </w:r>
            <w:r w:rsidRPr="00681D5F">
              <w:rPr>
                <w:sz w:val="24"/>
                <w:szCs w:val="24"/>
              </w:rPr>
              <w:t xml:space="preserve"> и готовы</w:t>
            </w:r>
            <w:r>
              <w:rPr>
                <w:sz w:val="24"/>
                <w:szCs w:val="24"/>
              </w:rPr>
              <w:t>х</w:t>
            </w:r>
            <w:r w:rsidRPr="00681D5F">
              <w:rPr>
                <w:sz w:val="24"/>
                <w:szCs w:val="24"/>
              </w:rPr>
              <w:t xml:space="preserve"> к выемке запас</w:t>
            </w:r>
            <w:r>
              <w:rPr>
                <w:sz w:val="24"/>
                <w:szCs w:val="24"/>
              </w:rPr>
              <w:t>ов</w:t>
            </w:r>
            <w:r w:rsidRPr="00681D5F">
              <w:rPr>
                <w:sz w:val="24"/>
                <w:szCs w:val="24"/>
              </w:rPr>
              <w:t xml:space="preserve"> полезного ископаемого на планах и разрезах.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способами стабилизации качества полезного ископаемого, определения величины показателей извлечения, навыками и методиками обобщения результатов решения; способами оценивания значимости и практической пригодности полученных результатов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Для заданных условий решить задачу установления величины усреднения качества руды однокомпонентной и двухкомпонентной руды.</w:t>
            </w:r>
          </w:p>
          <w:p w:rsidR="00DA55ED" w:rsidRPr="00FC15C0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484382">
              <w:rPr>
                <w:sz w:val="24"/>
                <w:szCs w:val="24"/>
              </w:rPr>
              <w:t xml:space="preserve"> Выполнить оценку полученных результатов, дать рекомендации по практическому применению.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widowControl/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ПСК-4.2 готовностью осуществлять планирование развития горных работ и маркшейдерский контроль состояния горных выработок, зданий, сооружений и земной поверхности на всех этапах освоения и охраны недр с обеспечением промышленной и экологической безопасности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 xml:space="preserve">требования нормативных документов по составлению, содержанию, рассмотрению и согласованию планов ведения горных работ, основные методы определения и нормирования уровня показателей извлечения </w:t>
            </w:r>
            <w:r w:rsidRPr="00FC15C0">
              <w:rPr>
                <w:iCs/>
                <w:sz w:val="24"/>
                <w:szCs w:val="24"/>
              </w:rPr>
              <w:t>на уровне освоения материала, представленного на аудиторных занятиях с дополнительным использованием основной и дополнительной литературы, а также путем использования возможностей информационной среды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bCs/>
                <w:sz w:val="24"/>
                <w:szCs w:val="24"/>
              </w:rPr>
              <w:t>Перечислите о</w:t>
            </w:r>
            <w:r w:rsidRPr="00FC15C0">
              <w:rPr>
                <w:color w:val="000000"/>
                <w:sz w:val="24"/>
                <w:szCs w:val="24"/>
              </w:rPr>
              <w:t>сновные требования по рациональному использованию и охране недр?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Перечислите типы сложноструктурных забоев.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Перечислите способы технологического обеспечения раздельной селективной выемки.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Суть и схемы раздельного взрывания как основного способа обеспечения раздельной выемки руды.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Суть и схемы взрыворазделения как основного способа обеспечения раздельной выемки руды.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 xml:space="preserve">Способы раздельной (селективной) выемки. 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Простая селективная выемка, ее особенности и область применения.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b/>
                <w:bCs/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Сложная селективная выемка, ее особенности и область применения.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Обеспечение полноты выемки полезных ископаемых с помощью буровзрывных работ.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Способы обеспечения полноты выемки полезных ископаемых раздельным взрыванием.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Особенности использования взрыворазделения для обеспечения полноты выемки руды из недр.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Особенности раздельной (селективной) выемки при освоении месторождения подземной геотехнологией.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Особенности раздельной (селективной) выемки при освоении месторождения открытой геотехнологией.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подземной геотехнологией.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Особенности простой раздельной (селективной) выемки при освоении месторождения открытой геотехнологией.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Особенности сложной раздельной (селективной) выемки при освоении месторождения подземной геотехнологией.</w:t>
            </w:r>
          </w:p>
          <w:p w:rsidR="00DA55ED" w:rsidRPr="00FC15C0" w:rsidRDefault="00DA55ED" w:rsidP="00DA55ED">
            <w:pPr>
              <w:widowControl/>
              <w:numPr>
                <w:ilvl w:val="0"/>
                <w:numId w:val="6"/>
              </w:numPr>
              <w:tabs>
                <w:tab w:val="clear" w:pos="1637"/>
                <w:tab w:val="num" w:pos="0"/>
                <w:tab w:val="num" w:pos="99"/>
              </w:tabs>
              <w:autoSpaceDE/>
              <w:autoSpaceDN/>
              <w:adjustRightInd/>
              <w:ind w:left="99"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 xml:space="preserve">Особенности простой раздельной (селективной) выемки при освоении месторождения открытой геотехнологией. 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Уметь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 xml:space="preserve">разрабатывать план развития горных работ, устанавливать вскрытые, подготовленные и готовые к выемке запасы, 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Составить план развития горных работ, для условий ОРМПИ,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  <w:p w:rsidR="00DA55ED" w:rsidRPr="00FC15C0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Составить план развития горных работ, для условий ПРМПИ, рассчитать необходимое количество оборудования на выполнении основных и вспомогательных производственных процессов.</w:t>
            </w:r>
          </w:p>
        </w:tc>
      </w:tr>
      <w:tr w:rsidR="00DA55ED" w:rsidRPr="00FC15C0" w:rsidTr="003463A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Pr="00FC15C0" w:rsidRDefault="00DA55ED" w:rsidP="003463AF">
            <w:pPr>
              <w:widowControl/>
              <w:ind w:firstLine="0"/>
              <w:rPr>
                <w:sz w:val="24"/>
                <w:szCs w:val="24"/>
              </w:rPr>
            </w:pPr>
            <w:r w:rsidRPr="00FC15C0">
              <w:rPr>
                <w:sz w:val="24"/>
                <w:szCs w:val="24"/>
              </w:rPr>
              <w:t>методами подсчета объемов выполненных горных работ, определения, нормирования и учета потерь и разубоживания полезных ископаемых и запасов по степени подготовленности к добыче; навыками и методиками обобщения результатов решения; способами оценивания значимости и практической пригодности полученных результатов;</w:t>
            </w:r>
          </w:p>
        </w:tc>
        <w:tc>
          <w:tcPr>
            <w:tcW w:w="28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A55ED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 w:rsidRPr="0048438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Для заданных условий выбрать наилучший способ подсчета объема выполненных горных работ.</w:t>
            </w:r>
          </w:p>
          <w:p w:rsidR="00DA55ED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Определить нормативный уровень потерь и разубоживания.</w:t>
            </w:r>
          </w:p>
          <w:p w:rsidR="00DA55ED" w:rsidRPr="00FC15C0" w:rsidRDefault="00DA55ED" w:rsidP="003463AF">
            <w:pPr>
              <w:tabs>
                <w:tab w:val="num" w:pos="99"/>
              </w:tabs>
              <w:ind w:left="9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484382">
              <w:rPr>
                <w:sz w:val="24"/>
                <w:szCs w:val="24"/>
              </w:rPr>
              <w:t xml:space="preserve"> Выполнить оценку полученных результатов, дать рекомендации по практическому применению.</w:t>
            </w:r>
          </w:p>
        </w:tc>
      </w:tr>
    </w:tbl>
    <w:p w:rsidR="00DA55ED" w:rsidRPr="00530880" w:rsidRDefault="00DA55ED" w:rsidP="00DA55ED">
      <w:pPr>
        <w:widowControl/>
        <w:autoSpaceDE/>
        <w:autoSpaceDN/>
        <w:adjustRightInd/>
        <w:ind w:left="567" w:firstLine="0"/>
        <w:jc w:val="both"/>
        <w:rPr>
          <w:sz w:val="24"/>
          <w:szCs w:val="24"/>
        </w:rPr>
      </w:pPr>
    </w:p>
    <w:p w:rsidR="00DA55ED" w:rsidRPr="00E66894" w:rsidRDefault="00DA55ED" w:rsidP="00DA55ED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  <w:r w:rsidRPr="00E66894">
        <w:rPr>
          <w:rStyle w:val="FontStyle20"/>
          <w:sz w:val="24"/>
          <w:szCs w:val="24"/>
        </w:rPr>
        <w:t>Критерии оценки при проведении зачета:</w:t>
      </w:r>
    </w:p>
    <w:p w:rsidR="00DA55ED" w:rsidRPr="00E66894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66894">
        <w:rPr>
          <w:sz w:val="24"/>
          <w:szCs w:val="24"/>
        </w:rPr>
        <w:t xml:space="preserve">– на оценку </w:t>
      </w:r>
      <w:r w:rsidRPr="00E66894">
        <w:rPr>
          <w:b/>
          <w:sz w:val="24"/>
          <w:szCs w:val="24"/>
        </w:rPr>
        <w:t xml:space="preserve">«зачтено» – </w:t>
      </w:r>
      <w:r w:rsidRPr="00E66894">
        <w:rPr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A55ED" w:rsidRPr="00E66894" w:rsidRDefault="00DA55ED" w:rsidP="00DA55ED">
      <w:pPr>
        <w:pStyle w:val="ae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E66894">
        <w:rPr>
          <w:sz w:val="24"/>
          <w:szCs w:val="24"/>
        </w:rPr>
        <w:t xml:space="preserve">– на оценку </w:t>
      </w:r>
      <w:r w:rsidRPr="00E66894">
        <w:rPr>
          <w:b/>
          <w:sz w:val="24"/>
          <w:szCs w:val="24"/>
        </w:rPr>
        <w:t xml:space="preserve">«не зачтено» </w:t>
      </w:r>
      <w:r w:rsidRPr="00E66894">
        <w:rPr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DA55ED" w:rsidRDefault="00DA55ED" w:rsidP="00DA55ED">
      <w:pPr>
        <w:tabs>
          <w:tab w:val="left" w:pos="851"/>
        </w:tabs>
        <w:ind w:firstLine="567"/>
        <w:jc w:val="center"/>
        <w:rPr>
          <w:rStyle w:val="FontStyle20"/>
          <w:b/>
          <w:i/>
          <w:sz w:val="24"/>
          <w:szCs w:val="24"/>
        </w:rPr>
      </w:pPr>
    </w:p>
    <w:p w:rsidR="00DA55ED" w:rsidRPr="00346EFD" w:rsidRDefault="00DA55ED" w:rsidP="00DA55ED">
      <w:pPr>
        <w:tabs>
          <w:tab w:val="left" w:pos="851"/>
        </w:tabs>
        <w:ind w:firstLine="567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46EFD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курсового проекта</w:t>
      </w:r>
    </w:p>
    <w:p w:rsidR="00DA55ED" w:rsidRPr="00346EFD" w:rsidRDefault="00DA55ED" w:rsidP="00DA55ED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346EFD">
        <w:rPr>
          <w:rStyle w:val="FontStyle20"/>
          <w:rFonts w:ascii="Times New Roman" w:hAnsi="Times New Roman" w:cs="Times New Roman"/>
          <w:sz w:val="24"/>
          <w:szCs w:val="24"/>
        </w:rPr>
        <w:t>Тема для курсового проектирования одна: «</w:t>
      </w:r>
      <w:r w:rsidRPr="00346EFD">
        <w:rPr>
          <w:sz w:val="24"/>
          <w:szCs w:val="24"/>
        </w:rPr>
        <w:t xml:space="preserve">Составление плана развития горных работ открытого (подземного) рудника». Для </w:t>
      </w:r>
      <w:r w:rsidRPr="00346EFD">
        <w:rPr>
          <w:rStyle w:val="FontStyle20"/>
          <w:rFonts w:ascii="Times New Roman" w:hAnsi="Times New Roman" w:cs="Times New Roman"/>
          <w:sz w:val="24"/>
          <w:szCs w:val="24"/>
        </w:rPr>
        <w:t xml:space="preserve">выполнения курсового проекта  выдаются различные варианты с исходными горно-геологическими условиями разработки и физико-механическими свойствами горных пород и руд. </w:t>
      </w:r>
    </w:p>
    <w:p w:rsidR="00DA55ED" w:rsidRPr="00AE3749" w:rsidRDefault="00DA55ED" w:rsidP="00DA55ED">
      <w:pPr>
        <w:pStyle w:val="ae"/>
        <w:ind w:left="0" w:firstLine="567"/>
        <w:jc w:val="both"/>
        <w:rPr>
          <w:b/>
          <w:sz w:val="24"/>
          <w:szCs w:val="24"/>
        </w:rPr>
      </w:pPr>
      <w:r w:rsidRPr="00AE3749">
        <w:rPr>
          <w:b/>
          <w:sz w:val="24"/>
          <w:szCs w:val="24"/>
        </w:rPr>
        <w:t>Показатели и критерии оценивания курсово</w:t>
      </w:r>
      <w:r>
        <w:rPr>
          <w:b/>
          <w:sz w:val="24"/>
          <w:szCs w:val="24"/>
        </w:rPr>
        <w:t>го</w:t>
      </w:r>
      <w:r w:rsidR="008A24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проекта</w:t>
      </w:r>
      <w:r w:rsidRPr="00AE3749">
        <w:rPr>
          <w:b/>
          <w:sz w:val="24"/>
          <w:szCs w:val="24"/>
        </w:rPr>
        <w:t>:</w:t>
      </w:r>
    </w:p>
    <w:p w:rsidR="00DA55ED" w:rsidRPr="00AE3749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AE3749">
        <w:rPr>
          <w:sz w:val="24"/>
          <w:szCs w:val="24"/>
        </w:rPr>
        <w:t xml:space="preserve">– на оценку </w:t>
      </w:r>
      <w:r w:rsidRPr="00AE3749">
        <w:rPr>
          <w:b/>
          <w:sz w:val="24"/>
          <w:szCs w:val="24"/>
        </w:rPr>
        <w:t>«отлично»</w:t>
      </w:r>
      <w:r w:rsidRPr="00AE3749">
        <w:rPr>
          <w:sz w:val="24"/>
          <w:szCs w:val="24"/>
        </w:rPr>
        <w:t xml:space="preserve"> (5 баллов) – </w:t>
      </w:r>
      <w:r>
        <w:rPr>
          <w:sz w:val="24"/>
          <w:szCs w:val="24"/>
        </w:rPr>
        <w:t xml:space="preserve">проект </w:t>
      </w:r>
      <w:r w:rsidRPr="00AE3749">
        <w:rPr>
          <w:sz w:val="24"/>
          <w:szCs w:val="24"/>
        </w:rPr>
        <w:t xml:space="preserve">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A55ED" w:rsidRPr="00AE3749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AE3749">
        <w:rPr>
          <w:sz w:val="24"/>
          <w:szCs w:val="24"/>
        </w:rPr>
        <w:t xml:space="preserve">– на оценку </w:t>
      </w:r>
      <w:r w:rsidRPr="00AE3749">
        <w:rPr>
          <w:b/>
          <w:sz w:val="24"/>
          <w:szCs w:val="24"/>
        </w:rPr>
        <w:t>«хорошо»</w:t>
      </w:r>
      <w:r w:rsidRPr="00AE3749">
        <w:rPr>
          <w:sz w:val="24"/>
          <w:szCs w:val="24"/>
        </w:rPr>
        <w:t xml:space="preserve"> (4 балла) – </w:t>
      </w:r>
      <w:r>
        <w:rPr>
          <w:sz w:val="24"/>
          <w:szCs w:val="24"/>
        </w:rPr>
        <w:t xml:space="preserve">проект </w:t>
      </w:r>
      <w:r w:rsidRPr="00AE3749">
        <w:rPr>
          <w:sz w:val="24"/>
          <w:szCs w:val="24"/>
        </w:rPr>
        <w:t>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A55ED" w:rsidRPr="00AE3749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AE3749">
        <w:rPr>
          <w:sz w:val="24"/>
          <w:szCs w:val="24"/>
        </w:rPr>
        <w:t xml:space="preserve">– на оценку </w:t>
      </w:r>
      <w:r w:rsidRPr="00AE3749">
        <w:rPr>
          <w:b/>
          <w:sz w:val="24"/>
          <w:szCs w:val="24"/>
        </w:rPr>
        <w:t>«удовлетворительно»</w:t>
      </w:r>
      <w:r w:rsidRPr="00AE3749">
        <w:rPr>
          <w:sz w:val="24"/>
          <w:szCs w:val="24"/>
        </w:rPr>
        <w:t xml:space="preserve"> (3 балла) – </w:t>
      </w:r>
      <w:r>
        <w:rPr>
          <w:sz w:val="24"/>
          <w:szCs w:val="24"/>
        </w:rPr>
        <w:t xml:space="preserve">проект </w:t>
      </w:r>
      <w:r w:rsidRPr="00AE3749">
        <w:rPr>
          <w:sz w:val="24"/>
          <w:szCs w:val="24"/>
        </w:rPr>
        <w:t>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A55ED" w:rsidRPr="00AE3749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AE3749">
        <w:rPr>
          <w:sz w:val="24"/>
          <w:szCs w:val="24"/>
        </w:rPr>
        <w:t xml:space="preserve">– на оценку </w:t>
      </w:r>
      <w:r w:rsidRPr="00AE3749">
        <w:rPr>
          <w:b/>
          <w:sz w:val="24"/>
          <w:szCs w:val="24"/>
        </w:rPr>
        <w:t>«неудовлетворительно»</w:t>
      </w:r>
      <w:r w:rsidRPr="00AE3749">
        <w:rPr>
          <w:sz w:val="24"/>
          <w:szCs w:val="24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DA55ED" w:rsidRPr="00AE3749" w:rsidRDefault="00DA55ED" w:rsidP="00DA55ED">
      <w:pPr>
        <w:pStyle w:val="ae"/>
        <w:ind w:left="0" w:firstLine="567"/>
        <w:jc w:val="both"/>
        <w:rPr>
          <w:sz w:val="24"/>
          <w:szCs w:val="24"/>
        </w:rPr>
      </w:pPr>
      <w:r w:rsidRPr="00AE3749">
        <w:rPr>
          <w:sz w:val="24"/>
          <w:szCs w:val="24"/>
        </w:rPr>
        <w:t xml:space="preserve">– на оценку </w:t>
      </w:r>
      <w:r w:rsidRPr="00AE3749">
        <w:rPr>
          <w:b/>
          <w:sz w:val="24"/>
          <w:szCs w:val="24"/>
        </w:rPr>
        <w:t>«неудовлетворительно»</w:t>
      </w:r>
      <w:r w:rsidRPr="00AE3749">
        <w:rPr>
          <w:sz w:val="24"/>
          <w:szCs w:val="24"/>
        </w:rPr>
        <w:t xml:space="preserve"> (1 балл) – задание преподавателя выполнено </w:t>
      </w:r>
      <w:r w:rsidRPr="00AE3749">
        <w:rPr>
          <w:sz w:val="24"/>
          <w:szCs w:val="24"/>
        </w:rPr>
        <w:lastRenderedPageBreak/>
        <w:t>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A55ED" w:rsidRPr="00530880" w:rsidRDefault="00DA55ED" w:rsidP="00DA55ED">
      <w:pPr>
        <w:pStyle w:val="11"/>
        <w:jc w:val="center"/>
        <w:rPr>
          <w:b/>
          <w:sz w:val="24"/>
          <w:szCs w:val="24"/>
        </w:rPr>
      </w:pPr>
    </w:p>
    <w:p w:rsidR="00DA55ED" w:rsidRDefault="00DA55ED" w:rsidP="00DA55ED">
      <w:pPr>
        <w:pStyle w:val="11"/>
        <w:jc w:val="center"/>
        <w:rPr>
          <w:b/>
          <w:sz w:val="24"/>
          <w:szCs w:val="24"/>
        </w:rPr>
      </w:pPr>
      <w:r w:rsidRPr="00530880">
        <w:rPr>
          <w:b/>
          <w:sz w:val="24"/>
          <w:szCs w:val="24"/>
        </w:rPr>
        <w:t>8. Учебно-методическое и информационное обеспечение дисциплины</w:t>
      </w:r>
    </w:p>
    <w:p w:rsidR="000C633E" w:rsidRPr="00205691" w:rsidRDefault="000C633E" w:rsidP="000C633E">
      <w:pPr>
        <w:ind w:left="440" w:firstLine="0"/>
        <w:jc w:val="center"/>
        <w:rPr>
          <w:b/>
          <w:sz w:val="24"/>
          <w:szCs w:val="24"/>
        </w:rPr>
      </w:pPr>
      <w:r w:rsidRPr="00205691">
        <w:rPr>
          <w:b/>
          <w:sz w:val="24"/>
          <w:szCs w:val="24"/>
        </w:rPr>
        <w:t>Основная литература</w:t>
      </w:r>
    </w:p>
    <w:p w:rsidR="000C633E" w:rsidRPr="00C4652F" w:rsidRDefault="000C633E" w:rsidP="000C633E">
      <w:pPr>
        <w:pStyle w:val="ae"/>
        <w:widowControl/>
        <w:autoSpaceDE/>
        <w:autoSpaceDN/>
        <w:adjustRightInd/>
        <w:ind w:left="0" w:firstLine="709"/>
        <w:jc w:val="both"/>
        <w:rPr>
          <w:color w:val="111111"/>
          <w:sz w:val="24"/>
          <w:szCs w:val="24"/>
          <w:shd w:val="clear" w:color="auto" w:fill="FFFFFF"/>
        </w:rPr>
      </w:pPr>
      <w:r w:rsidRPr="00C4652F">
        <w:rPr>
          <w:color w:val="111111"/>
          <w:sz w:val="24"/>
          <w:szCs w:val="24"/>
          <w:shd w:val="clear" w:color="auto" w:fill="FFFFFF"/>
        </w:rPr>
        <w:t xml:space="preserve">Коваленко, В. С. Рациональное использование и охрана природных ресурсов при открытых горных работах: охрана земельных ресурсов : учебное пособие / В. С. Коваленко, А. В. Николаев. — Москва : МИСИС, 2016. — 190 с. — ISBN 978-5-906846-62-4.  — Текст : электронный // Лань : электронно-библиотечная система. — URL: </w:t>
      </w:r>
      <w:hyperlink r:id="rId12" w:history="1">
        <w:r w:rsidRPr="00C4652F">
          <w:rPr>
            <w:rStyle w:val="ab"/>
            <w:sz w:val="24"/>
            <w:szCs w:val="24"/>
            <w:shd w:val="clear" w:color="auto" w:fill="FFFFFF"/>
          </w:rPr>
          <w:t>https://e.lanbook.com/book/108123</w:t>
        </w:r>
      </w:hyperlink>
      <w:r w:rsidRPr="00C4652F">
        <w:rPr>
          <w:color w:val="111111"/>
          <w:sz w:val="24"/>
          <w:szCs w:val="24"/>
          <w:shd w:val="clear" w:color="auto" w:fill="FFFFFF"/>
        </w:rPr>
        <w:t xml:space="preserve">  (дата обращения: 01.11.2020). — Режим доступа: для авториз. пользователей..</w:t>
      </w:r>
    </w:p>
    <w:p w:rsidR="000C633E" w:rsidRPr="00C4652F" w:rsidRDefault="000C633E" w:rsidP="000C633E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Фомин, С. И. Планирование открытых горных работ : учебное пособие / С. И. Фомин, Д. Н. Лигоцкий, К. Р. Аргимбаев. — Санкт-Петербург : Лань, 2018. — 60 с. — ISBN 978-5-8114-3721-4. — Текст : электронный // Лань : электронно-библиотечная система. — URL: </w:t>
      </w:r>
      <w:hyperlink r:id="rId13" w:history="1">
        <w:r w:rsidRPr="00C4652F">
          <w:rPr>
            <w:rStyle w:val="ab"/>
            <w:sz w:val="24"/>
            <w:szCs w:val="24"/>
          </w:rPr>
          <w:t>https://e.lanbook.com/book/111897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 </w:t>
      </w:r>
    </w:p>
    <w:p w:rsidR="000C633E" w:rsidRPr="00C4652F" w:rsidRDefault="000C633E" w:rsidP="000C633E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Роут, Г. Н. Планирование горных работ на шахтах : учебное пособие / Г. Н. Роут, Г. А. Корецкая. — Кемерово : КузГТУ имени Т.Ф. Горбачева, 2017. — 142 с. — ISBN 978-5-906888-94-5. — Текст : электронный // Лань : электронно-библиотечная система. — URL: </w:t>
      </w:r>
      <w:hyperlink r:id="rId14" w:history="1">
        <w:r w:rsidRPr="00C4652F">
          <w:rPr>
            <w:rStyle w:val="ab"/>
            <w:sz w:val="24"/>
            <w:szCs w:val="24"/>
          </w:rPr>
          <w:t>https://e.lanbook.com/book/105418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0C633E" w:rsidRPr="00C4652F" w:rsidRDefault="000C633E" w:rsidP="000C633E">
      <w:pPr>
        <w:ind w:firstLine="709"/>
        <w:jc w:val="both"/>
        <w:rPr>
          <w:sz w:val="24"/>
          <w:szCs w:val="24"/>
        </w:rPr>
      </w:pPr>
    </w:p>
    <w:p w:rsidR="000C633E" w:rsidRPr="00C4652F" w:rsidRDefault="000C633E" w:rsidP="000C633E">
      <w:pPr>
        <w:jc w:val="center"/>
        <w:rPr>
          <w:b/>
          <w:sz w:val="24"/>
          <w:szCs w:val="24"/>
        </w:rPr>
      </w:pPr>
      <w:r w:rsidRPr="00C4652F">
        <w:rPr>
          <w:b/>
          <w:sz w:val="24"/>
          <w:szCs w:val="24"/>
        </w:rPr>
        <w:t>Дополнительная литература</w:t>
      </w:r>
    </w:p>
    <w:p w:rsidR="000C633E" w:rsidRPr="00C4652F" w:rsidRDefault="000C633E" w:rsidP="000C633E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Кожиев, Х. Х. Рудничные системы управления качеством минерального сырья : учебное пособие / Х. Х. Кожиев, Г. Г. Ломоносов. — 2-е изд., стер. — Москва : Горная книга, 2008. — 292 с. — ISBN 978-5-7418-0544-2. — Текст : электронный // Лань : электронно-библиотечная система. — URL: </w:t>
      </w:r>
      <w:hyperlink r:id="rId15" w:history="1">
        <w:r w:rsidRPr="00C4652F">
          <w:rPr>
            <w:rStyle w:val="ab"/>
            <w:sz w:val="24"/>
            <w:szCs w:val="24"/>
          </w:rPr>
          <w:t>https://e.lanbook.com/book/3218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0C633E" w:rsidRPr="00C4652F" w:rsidRDefault="000C633E" w:rsidP="000C633E">
      <w:pPr>
        <w:ind w:firstLine="567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Канзычаков, С. В. Обоснование направлений развития и режима горных работ на угольных разрезах в условиях изменчивой внешней среды / С. В. Канзычаков. — Москва : Горная книга, 2013. — 24 с. — ISBN 0236-1493. — Текст : электронный // Лань : электронно-библиотечная система. — URL: </w:t>
      </w:r>
      <w:hyperlink r:id="rId16" w:history="1">
        <w:r w:rsidRPr="00C4652F">
          <w:rPr>
            <w:rStyle w:val="ab"/>
            <w:sz w:val="24"/>
            <w:szCs w:val="24"/>
          </w:rPr>
          <w:t>https://e.lanbook.com/book/49783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пользователей..</w:t>
      </w:r>
    </w:p>
    <w:p w:rsidR="000C633E" w:rsidRPr="00C4652F" w:rsidRDefault="000C633E" w:rsidP="000C633E">
      <w:pPr>
        <w:ind w:firstLine="709"/>
        <w:jc w:val="both"/>
        <w:rPr>
          <w:sz w:val="24"/>
          <w:szCs w:val="24"/>
        </w:rPr>
      </w:pPr>
      <w:r w:rsidRPr="00C4652F">
        <w:rPr>
          <w:sz w:val="24"/>
          <w:szCs w:val="24"/>
        </w:rPr>
        <w:t xml:space="preserve">Катанов, И. Б. Охрана окружающей среды на открытых горных работах Кузбасса : учебное пособие / И. Б. Катанов. — Кемерово : КузГТУ имени Т.Ф. Горбачева, 2012. — 145 с. — ISBN 978-5-89070-826-7. — Текст : электронный // Лань : электронно-библиотечная система. — URL: </w:t>
      </w:r>
      <w:hyperlink r:id="rId17" w:history="1">
        <w:r w:rsidRPr="00C4652F">
          <w:rPr>
            <w:rStyle w:val="ab"/>
            <w:sz w:val="24"/>
            <w:szCs w:val="24"/>
          </w:rPr>
          <w:t>https://e.lanbook.com/book/69447</w:t>
        </w:r>
      </w:hyperlink>
      <w:r w:rsidRPr="00C4652F">
        <w:rPr>
          <w:sz w:val="24"/>
          <w:szCs w:val="24"/>
        </w:rPr>
        <w:t xml:space="preserve">  (дата обращения: 01.11.2020). — Режим доступа: для авториз. пользователей.</w:t>
      </w:r>
    </w:p>
    <w:p w:rsidR="000C633E" w:rsidRDefault="000C633E" w:rsidP="000C633E">
      <w:pPr>
        <w:ind w:firstLine="709"/>
        <w:jc w:val="center"/>
        <w:rPr>
          <w:b/>
          <w:sz w:val="24"/>
          <w:szCs w:val="24"/>
        </w:rPr>
      </w:pPr>
    </w:p>
    <w:p w:rsidR="000C633E" w:rsidRPr="00E3622B" w:rsidRDefault="000C633E" w:rsidP="000C633E">
      <w:pPr>
        <w:ind w:firstLine="709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Периодические издания</w:t>
      </w:r>
    </w:p>
    <w:p w:rsidR="000C633E" w:rsidRPr="00E3622B" w:rsidRDefault="000C633E" w:rsidP="000C633E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>«Проблемы окружающей среды и природных ресурсов», «Горный информационно-аналитический бюллетень», «Горный журнал», «Горный журнал. Известия ВУЗов», «Маркшейдерия и недропользование».</w:t>
      </w:r>
    </w:p>
    <w:p w:rsidR="000C633E" w:rsidRPr="00E3622B" w:rsidRDefault="000C633E" w:rsidP="000C633E">
      <w:pPr>
        <w:ind w:firstLine="567"/>
        <w:jc w:val="both"/>
        <w:rPr>
          <w:sz w:val="24"/>
          <w:szCs w:val="24"/>
        </w:rPr>
      </w:pPr>
    </w:p>
    <w:p w:rsidR="000C633E" w:rsidRPr="00E3622B" w:rsidRDefault="000C633E" w:rsidP="000C633E">
      <w:pPr>
        <w:ind w:firstLine="567"/>
        <w:jc w:val="center"/>
        <w:rPr>
          <w:b/>
          <w:sz w:val="24"/>
          <w:szCs w:val="24"/>
        </w:rPr>
      </w:pPr>
      <w:r w:rsidRPr="00E3622B">
        <w:rPr>
          <w:b/>
          <w:sz w:val="24"/>
          <w:szCs w:val="24"/>
        </w:rPr>
        <w:t>Перечень методических указаний по видам занятий</w:t>
      </w:r>
    </w:p>
    <w:p w:rsidR="000C633E" w:rsidRDefault="000C633E" w:rsidP="000C633E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студентам по выполнению практических и курсовой работ приведены в приложении к программе.</w:t>
      </w:r>
    </w:p>
    <w:p w:rsidR="000C633E" w:rsidRPr="00E3622B" w:rsidRDefault="000C633E" w:rsidP="000C633E">
      <w:pPr>
        <w:ind w:firstLine="567"/>
        <w:jc w:val="both"/>
        <w:rPr>
          <w:sz w:val="24"/>
          <w:szCs w:val="24"/>
        </w:rPr>
      </w:pPr>
      <w:r w:rsidRPr="00E3622B">
        <w:rPr>
          <w:sz w:val="24"/>
          <w:szCs w:val="24"/>
        </w:rPr>
        <w:t xml:space="preserve">Методические указания по выполнению курсового проекта и практических рабо приведены в приложении 1. </w:t>
      </w:r>
    </w:p>
    <w:p w:rsidR="00680A08" w:rsidRPr="00680A08" w:rsidRDefault="00680A08" w:rsidP="00DA55ED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55ED" w:rsidRPr="00147CA4" w:rsidRDefault="00DA55ED" w:rsidP="00DA55ED">
      <w:pPr>
        <w:pStyle w:val="Style8"/>
        <w:widowControl/>
        <w:rPr>
          <w:rStyle w:val="FontStyle21"/>
          <w:sz w:val="24"/>
          <w:szCs w:val="24"/>
        </w:rPr>
      </w:pPr>
      <w:r w:rsidRPr="00147CA4">
        <w:rPr>
          <w:rStyle w:val="FontStyle15"/>
          <w:rFonts w:eastAsiaTheme="majorEastAsia"/>
          <w:spacing w:val="40"/>
        </w:rPr>
        <w:t>г)</w:t>
      </w:r>
      <w:r w:rsidRPr="00147CA4">
        <w:rPr>
          <w:rStyle w:val="FontStyle15"/>
          <w:rFonts w:eastAsiaTheme="majorEastAsia"/>
        </w:rPr>
        <w:t xml:space="preserve"> </w:t>
      </w:r>
      <w:r w:rsidRPr="00147CA4">
        <w:rPr>
          <w:rStyle w:val="FontStyle21"/>
          <w:sz w:val="24"/>
          <w:szCs w:val="24"/>
        </w:rPr>
        <w:t xml:space="preserve">Программное обеспечение </w:t>
      </w:r>
      <w:r w:rsidRPr="00147CA4">
        <w:rPr>
          <w:rStyle w:val="FontStyle15"/>
          <w:rFonts w:eastAsiaTheme="majorEastAsia"/>
          <w:spacing w:val="40"/>
        </w:rPr>
        <w:t>и</w:t>
      </w:r>
      <w:r w:rsidRPr="00147CA4">
        <w:rPr>
          <w:rStyle w:val="FontStyle15"/>
          <w:rFonts w:eastAsiaTheme="majorEastAsia"/>
        </w:rPr>
        <w:t xml:space="preserve"> </w:t>
      </w:r>
      <w:r w:rsidRPr="00147CA4">
        <w:rPr>
          <w:rStyle w:val="FontStyle21"/>
          <w:sz w:val="24"/>
          <w:szCs w:val="24"/>
        </w:rPr>
        <w:t xml:space="preserve">Интернет-ресурсы: </w:t>
      </w:r>
    </w:p>
    <w:p w:rsidR="00DA55ED" w:rsidRDefault="00DA55ED" w:rsidP="00DA55ED">
      <w:pPr>
        <w:pStyle w:val="Style8"/>
        <w:widowControl/>
        <w:ind w:left="786"/>
        <w:rPr>
          <w:rStyle w:val="FontStyle21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DA55ED" w:rsidRPr="00D7637D" w:rsidTr="003463AF">
        <w:trPr>
          <w:trHeight w:val="281"/>
        </w:trPr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DA55ED" w:rsidRPr="00D7637D" w:rsidRDefault="00DA55ED" w:rsidP="003463AF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DA55ED" w:rsidRPr="00D7637D" w:rsidTr="003463AF">
        <w:trPr>
          <w:trHeight w:val="285"/>
        </w:trPr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7637D">
              <w:rPr>
                <w:rStyle w:val="FontStyle21"/>
                <w:sz w:val="24"/>
                <w:szCs w:val="24"/>
                <w:lang w:val="en-US"/>
              </w:rPr>
              <w:lastRenderedPageBreak/>
              <w:t>MS Windows 7</w:t>
            </w:r>
          </w:p>
        </w:tc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Д-1227 от 08.10.2018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11.10.2021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27.07.2018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DA55ED" w:rsidRPr="00D7637D" w:rsidTr="003463AF">
        <w:trPr>
          <w:trHeight w:val="272"/>
        </w:trPr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D7637D">
              <w:rPr>
                <w:rStyle w:val="FontStyle21"/>
                <w:sz w:val="24"/>
                <w:szCs w:val="24"/>
              </w:rPr>
              <w:t xml:space="preserve"> </w:t>
            </w:r>
            <w:r w:rsidRPr="00D7637D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D7637D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DA55ED" w:rsidRPr="00D7637D" w:rsidRDefault="00DA55ED" w:rsidP="003463AF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DA55ED" w:rsidRPr="00D7637D" w:rsidTr="003463AF">
        <w:trPr>
          <w:trHeight w:val="297"/>
        </w:trPr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7637D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D7637D">
              <w:rPr>
                <w:rStyle w:val="FontStyle21"/>
                <w:sz w:val="24"/>
                <w:szCs w:val="24"/>
              </w:rPr>
              <w:t xml:space="preserve"> </w:t>
            </w:r>
            <w:r w:rsidRPr="00D7637D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D7637D">
              <w:rPr>
                <w:rStyle w:val="FontStyle21"/>
                <w:sz w:val="24"/>
                <w:szCs w:val="24"/>
              </w:rPr>
              <w:t xml:space="preserve"> </w:t>
            </w:r>
            <w:r w:rsidRPr="00D7637D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D7637D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28.01.2020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21.03.2018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7637D">
              <w:rPr>
                <w:rStyle w:val="FontStyle21"/>
                <w:sz w:val="24"/>
                <w:szCs w:val="24"/>
              </w:rPr>
              <w:t>25.12.2017</w:t>
            </w:r>
          </w:p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7637D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D7637D">
              <w:rPr>
                <w:rStyle w:val="FontStyle21"/>
                <w:sz w:val="24"/>
                <w:szCs w:val="24"/>
              </w:rPr>
              <w:t>.1</w:t>
            </w:r>
            <w:r w:rsidRPr="00D7637D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D7637D">
              <w:rPr>
                <w:rStyle w:val="FontStyle21"/>
                <w:sz w:val="24"/>
                <w:szCs w:val="24"/>
              </w:rPr>
              <w:t>.201</w:t>
            </w:r>
            <w:r w:rsidRPr="00D7637D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DA55ED" w:rsidRPr="00D7637D" w:rsidTr="003463AF">
        <w:trPr>
          <w:trHeight w:val="297"/>
        </w:trPr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7637D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DA55ED" w:rsidRPr="00D7637D" w:rsidRDefault="00DA55ED" w:rsidP="003463AF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7637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DA55ED" w:rsidRPr="00100676" w:rsidRDefault="00DA55ED" w:rsidP="00DA55ED">
      <w:pPr>
        <w:pStyle w:val="Style8"/>
        <w:widowControl/>
        <w:tabs>
          <w:tab w:val="left" w:pos="851"/>
        </w:tabs>
        <w:autoSpaceDN w:val="0"/>
        <w:adjustRightInd w:val="0"/>
        <w:ind w:left="426"/>
        <w:jc w:val="both"/>
        <w:rPr>
          <w:bCs/>
          <w:color w:val="C00000"/>
        </w:rPr>
      </w:pPr>
    </w:p>
    <w:p w:rsidR="00DA55ED" w:rsidRPr="00120374" w:rsidRDefault="00DA55ED" w:rsidP="00DA55ED">
      <w:pPr>
        <w:pStyle w:val="Style8"/>
        <w:widowControl/>
        <w:numPr>
          <w:ilvl w:val="0"/>
          <w:numId w:val="8"/>
        </w:numPr>
        <w:tabs>
          <w:tab w:val="left" w:pos="426"/>
          <w:tab w:val="left" w:pos="851"/>
        </w:tabs>
        <w:autoSpaceDN w:val="0"/>
        <w:adjustRightInd w:val="0"/>
        <w:ind w:left="0" w:firstLine="567"/>
        <w:jc w:val="both"/>
        <w:rPr>
          <w:bCs/>
          <w:color w:val="C00000"/>
        </w:rPr>
      </w:pPr>
      <w:r w:rsidRPr="00652081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652081">
        <w:rPr>
          <w:bCs/>
          <w:color w:val="000000"/>
        </w:rPr>
        <w:t>Образование в области техники и технологий, Горное дело</w:t>
      </w:r>
      <w:r w:rsidRPr="00652081">
        <w:rPr>
          <w:iCs/>
          <w:color w:val="000000"/>
        </w:rPr>
        <w:t xml:space="preserve">. – </w:t>
      </w:r>
      <w:r w:rsidRPr="00652081">
        <w:rPr>
          <w:iCs/>
          <w:color w:val="000000"/>
          <w:lang w:val="en-US"/>
        </w:rPr>
        <w:t>URL</w:t>
      </w:r>
      <w:r w:rsidRPr="00652081">
        <w:rPr>
          <w:iCs/>
          <w:color w:val="000000"/>
        </w:rPr>
        <w:t>:</w:t>
      </w:r>
      <w:r w:rsidRPr="00120374">
        <w:rPr>
          <w:iCs/>
          <w:color w:val="000000"/>
        </w:rPr>
        <w:t xml:space="preserve"> </w:t>
      </w:r>
      <w:hyperlink r:id="rId18" w:history="1">
        <w:r w:rsidRPr="005110DE">
          <w:rPr>
            <w:rStyle w:val="ab"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DA55ED" w:rsidRPr="00F56E1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19" w:history="1">
        <w:r w:rsidRPr="00F56E1B">
          <w:rPr>
            <w:rStyle w:val="ab"/>
            <w:lang w:val="en-US"/>
          </w:rPr>
          <w:t>http</w:t>
        </w:r>
        <w:r w:rsidRPr="009E4BD6">
          <w:rPr>
            <w:rStyle w:val="ab"/>
          </w:rPr>
          <w:t>://</w:t>
        </w:r>
        <w:r w:rsidRPr="00F56E1B">
          <w:rPr>
            <w:rStyle w:val="ab"/>
            <w:lang w:val="en-US"/>
          </w:rPr>
          <w:t>metal</w:t>
        </w:r>
        <w:r w:rsidRPr="009E4BD6">
          <w:rPr>
            <w:rStyle w:val="ab"/>
          </w:rPr>
          <w:t>.</w:t>
        </w:r>
        <w:r w:rsidRPr="00F56E1B">
          <w:rPr>
            <w:rStyle w:val="ab"/>
            <w:lang w:val="en-US"/>
          </w:rPr>
          <w:t>polpred</w:t>
        </w:r>
        <w:r w:rsidRPr="009E4BD6">
          <w:rPr>
            <w:rStyle w:val="ab"/>
          </w:rPr>
          <w:t>.</w:t>
        </w:r>
        <w:r w:rsidRPr="00F56E1B">
          <w:rPr>
            <w:rStyle w:val="ab"/>
            <w:lang w:val="en-US"/>
          </w:rPr>
          <w:t>com</w:t>
        </w:r>
        <w:r w:rsidRPr="009E4BD6">
          <w:rPr>
            <w:rStyle w:val="ab"/>
          </w:rPr>
          <w:t>/</w:t>
        </w:r>
      </w:hyperlink>
      <w:r>
        <w:t xml:space="preserve"> .</w:t>
      </w:r>
    </w:p>
    <w:p w:rsidR="00DA55ED" w:rsidRPr="00F56E1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0" w:history="1">
        <w:r w:rsidRPr="00F56E1B">
          <w:rPr>
            <w:rStyle w:val="ab"/>
            <w:lang w:val="en-US"/>
          </w:rPr>
          <w:t>https</w:t>
        </w:r>
        <w:r w:rsidRPr="007C2C1B">
          <w:rPr>
            <w:rStyle w:val="ab"/>
          </w:rPr>
          <w:t>://</w:t>
        </w:r>
        <w:r w:rsidRPr="00F56E1B">
          <w:rPr>
            <w:rStyle w:val="ab"/>
            <w:lang w:val="en-US"/>
          </w:rPr>
          <w:t>elibrary</w:t>
        </w:r>
        <w:r w:rsidRPr="007C2C1B">
          <w:rPr>
            <w:rStyle w:val="ab"/>
          </w:rPr>
          <w:t>.</w:t>
        </w:r>
        <w:r w:rsidRPr="00F56E1B">
          <w:rPr>
            <w:rStyle w:val="ab"/>
            <w:lang w:val="en-US"/>
          </w:rPr>
          <w:t>ru</w:t>
        </w:r>
        <w:r w:rsidRPr="007C2C1B">
          <w:rPr>
            <w:rStyle w:val="ab"/>
          </w:rPr>
          <w:t>/</w:t>
        </w:r>
        <w:r w:rsidRPr="00F56E1B">
          <w:rPr>
            <w:rStyle w:val="ab"/>
            <w:lang w:val="en-US"/>
          </w:rPr>
          <w:t>project</w:t>
        </w:r>
        <w:r w:rsidRPr="00EF3063">
          <w:rPr>
            <w:rStyle w:val="ab"/>
          </w:rPr>
          <w:t>_</w:t>
        </w:r>
        <w:r w:rsidRPr="00F56E1B">
          <w:rPr>
            <w:rStyle w:val="ab"/>
            <w:lang w:val="en-US"/>
          </w:rPr>
          <w:t>risc</w:t>
        </w:r>
        <w:r w:rsidRPr="00EF3063">
          <w:rPr>
            <w:rStyle w:val="ab"/>
          </w:rPr>
          <w:t>.</w:t>
        </w:r>
        <w:r w:rsidRPr="00F56E1B">
          <w:rPr>
            <w:rStyle w:val="ab"/>
            <w:lang w:val="en-US"/>
          </w:rPr>
          <w:t>asp</w:t>
        </w:r>
      </w:hyperlink>
      <w:r w:rsidRPr="00EF3063">
        <w:t>.</w:t>
      </w:r>
    </w:p>
    <w:p w:rsidR="00DA55ED" w:rsidRPr="00F56E1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5110DE">
          <w:rPr>
            <w:rStyle w:val="ab"/>
            <w:lang w:val="en-US"/>
          </w:rPr>
          <w:t>https</w:t>
        </w:r>
        <w:r w:rsidRPr="00CF05A7">
          <w:rPr>
            <w:rStyle w:val="ab"/>
          </w:rPr>
          <w:t>://</w:t>
        </w:r>
        <w:r w:rsidRPr="005110DE">
          <w:rPr>
            <w:rStyle w:val="ab"/>
            <w:lang w:val="en-US"/>
          </w:rPr>
          <w:t>scholar</w:t>
        </w:r>
        <w:r w:rsidRPr="00CF05A7">
          <w:rPr>
            <w:rStyle w:val="ab"/>
          </w:rPr>
          <w:t>.</w:t>
        </w:r>
        <w:r w:rsidRPr="005110DE">
          <w:rPr>
            <w:rStyle w:val="ab"/>
            <w:lang w:val="en-US"/>
          </w:rPr>
          <w:t>google</w:t>
        </w:r>
        <w:r w:rsidRPr="00CF05A7">
          <w:rPr>
            <w:rStyle w:val="ab"/>
          </w:rPr>
          <w:t>.</w:t>
        </w:r>
        <w:r w:rsidRPr="005110DE">
          <w:rPr>
            <w:rStyle w:val="ab"/>
            <w:lang w:val="en-US"/>
          </w:rPr>
          <w:t>ru</w:t>
        </w:r>
        <w:r w:rsidRPr="00CF05A7">
          <w:rPr>
            <w:rStyle w:val="ab"/>
          </w:rPr>
          <w:t>/</w:t>
        </w:r>
      </w:hyperlink>
      <w:r>
        <w:t xml:space="preserve"> </w:t>
      </w:r>
    </w:p>
    <w:p w:rsidR="00DA55ED" w:rsidRPr="00F56E1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2" w:history="1">
        <w:r w:rsidRPr="00CA15A6">
          <w:rPr>
            <w:rStyle w:val="ab"/>
          </w:rPr>
          <w:t>http://www.mining-enc.ru/</w:t>
        </w:r>
      </w:hyperlink>
    </w:p>
    <w:p w:rsidR="00DA55ED" w:rsidRPr="00F56E1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3" w:history="1">
        <w:r w:rsidRPr="00CA15A6">
          <w:rPr>
            <w:rStyle w:val="ab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DA55ED" w:rsidRPr="00F56E1B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4" w:history="1">
        <w:r w:rsidRPr="005110DE">
          <w:rPr>
            <w:rStyle w:val="ab"/>
          </w:rPr>
          <w:t>http://www.giab-online.ru/</w:t>
        </w:r>
      </w:hyperlink>
      <w:r>
        <w:rPr>
          <w:color w:val="C00000"/>
        </w:rPr>
        <w:t xml:space="preserve"> </w:t>
      </w:r>
    </w:p>
    <w:p w:rsidR="00DA55ED" w:rsidRPr="00CA15A6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5" w:history="1">
        <w:r w:rsidRPr="00CA15A6">
          <w:rPr>
            <w:rStyle w:val="ab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DA55ED" w:rsidRPr="00872854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6" w:history="1">
        <w:r w:rsidRPr="00CA15A6">
          <w:rPr>
            <w:rStyle w:val="ab"/>
          </w:rPr>
          <w:t>http://mining-media.ru/ru/</w:t>
        </w:r>
      </w:hyperlink>
    </w:p>
    <w:p w:rsidR="00DA55ED" w:rsidRPr="00591FCD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7" w:history="1">
        <w:r w:rsidRPr="00591FCD">
          <w:rPr>
            <w:rStyle w:val="ab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DA55ED" w:rsidRPr="00591FCD" w:rsidRDefault="00DA55ED" w:rsidP="00DA55ED">
      <w:pPr>
        <w:pStyle w:val="Style8"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28" w:history="1">
        <w:r w:rsidRPr="00591FCD">
          <w:rPr>
            <w:rStyle w:val="ab"/>
          </w:rPr>
          <w:t>http://www.gosnadzor.ru/about_gosnadzor/history/</w:t>
        </w:r>
      </w:hyperlink>
    </w:p>
    <w:p w:rsidR="00DA55ED" w:rsidRPr="00100676" w:rsidRDefault="00DA55ED" w:rsidP="00DA55ED">
      <w:pPr>
        <w:pStyle w:val="Style8"/>
        <w:widowControl/>
        <w:numPr>
          <w:ilvl w:val="0"/>
          <w:numId w:val="8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</w:rPr>
      </w:pPr>
      <w:r w:rsidRPr="00100676">
        <w:rPr>
          <w:bCs/>
          <w:lang w:val="en-US"/>
        </w:rPr>
        <w:t>Geomix</w:t>
      </w:r>
      <w:r w:rsidRPr="00100676">
        <w:rPr>
          <w:bCs/>
        </w:rPr>
        <w:t xml:space="preserve">: Программное  обеспечение и инжиниринговые услуги для горной отрасли. Горное дело. </w:t>
      </w:r>
      <w:hyperlink r:id="rId29" w:history="1">
        <w:r w:rsidRPr="00100676">
          <w:rPr>
            <w:rStyle w:val="ab"/>
            <w:bCs/>
            <w:lang w:val="en-US"/>
          </w:rPr>
          <w:t>https</w:t>
        </w:r>
        <w:r w:rsidRPr="00100676">
          <w:rPr>
            <w:rStyle w:val="ab"/>
            <w:bCs/>
          </w:rPr>
          <w:t>://</w:t>
        </w:r>
        <w:r w:rsidRPr="00100676">
          <w:rPr>
            <w:rStyle w:val="ab"/>
            <w:bCs/>
            <w:lang w:val="en-US"/>
          </w:rPr>
          <w:t>geomix</w:t>
        </w:r>
        <w:r w:rsidRPr="00100676">
          <w:rPr>
            <w:rStyle w:val="ab"/>
            <w:bCs/>
          </w:rPr>
          <w:t>.</w:t>
        </w:r>
        <w:r w:rsidRPr="00100676">
          <w:rPr>
            <w:rStyle w:val="ab"/>
            <w:bCs/>
            <w:lang w:val="en-US"/>
          </w:rPr>
          <w:t>ru</w:t>
        </w:r>
        <w:r w:rsidRPr="00100676">
          <w:rPr>
            <w:rStyle w:val="ab"/>
            <w:bCs/>
          </w:rPr>
          <w:t>/</w:t>
        </w:r>
        <w:r w:rsidRPr="00100676">
          <w:rPr>
            <w:rStyle w:val="ab"/>
            <w:bCs/>
            <w:lang w:val="en-US"/>
          </w:rPr>
          <w:t>blog</w:t>
        </w:r>
        <w:r w:rsidRPr="00100676">
          <w:rPr>
            <w:rStyle w:val="ab"/>
            <w:bCs/>
          </w:rPr>
          <w:t>/</w:t>
        </w:r>
        <w:r w:rsidRPr="00100676">
          <w:rPr>
            <w:rStyle w:val="ab"/>
            <w:bCs/>
            <w:lang w:val="en-US"/>
          </w:rPr>
          <w:t>gornoe</w:t>
        </w:r>
        <w:r w:rsidRPr="00100676">
          <w:rPr>
            <w:rStyle w:val="ab"/>
            <w:bCs/>
          </w:rPr>
          <w:t>-</w:t>
        </w:r>
        <w:r w:rsidRPr="00100676">
          <w:rPr>
            <w:rStyle w:val="ab"/>
            <w:bCs/>
            <w:lang w:val="en-US"/>
          </w:rPr>
          <w:t>delo</w:t>
        </w:r>
        <w:r w:rsidRPr="00100676">
          <w:rPr>
            <w:rStyle w:val="ab"/>
            <w:bCs/>
          </w:rPr>
          <w:t>/</w:t>
        </w:r>
      </w:hyperlink>
      <w:r w:rsidRPr="00100676">
        <w:rPr>
          <w:bCs/>
        </w:rPr>
        <w:t xml:space="preserve"> </w:t>
      </w:r>
    </w:p>
    <w:p w:rsidR="00DA55ED" w:rsidRPr="00100676" w:rsidRDefault="00DA55ED" w:rsidP="00DA55ED">
      <w:pPr>
        <w:pStyle w:val="Style8"/>
        <w:widowControl/>
        <w:rPr>
          <w:rStyle w:val="FontStyle21"/>
          <w:b/>
          <w:i/>
        </w:rPr>
      </w:pPr>
    </w:p>
    <w:p w:rsidR="00680A08" w:rsidRDefault="00680A08">
      <w:pPr>
        <w:widowControl/>
        <w:autoSpaceDE/>
        <w:autoSpaceDN/>
        <w:adjustRightInd/>
        <w:spacing w:after="160" w:line="259" w:lineRule="auto"/>
        <w:ind w:firstLine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br w:type="page"/>
      </w:r>
    </w:p>
    <w:p w:rsidR="00DA55ED" w:rsidRPr="00100676" w:rsidRDefault="00DA55ED" w:rsidP="00DA55ED">
      <w:pPr>
        <w:pStyle w:val="1"/>
        <w:tabs>
          <w:tab w:val="num" w:pos="432"/>
        </w:tabs>
        <w:autoSpaceDE/>
        <w:autoSpaceDN/>
        <w:adjustRightInd/>
        <w:spacing w:before="0"/>
        <w:ind w:firstLine="400"/>
        <w:jc w:val="both"/>
        <w:rPr>
          <w:rStyle w:val="FontStyle14"/>
          <w:b w:val="0"/>
          <w:sz w:val="24"/>
          <w:szCs w:val="24"/>
        </w:rPr>
      </w:pPr>
      <w:r w:rsidRPr="00100676">
        <w:rPr>
          <w:rStyle w:val="FontStyle14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DA55ED" w:rsidRPr="00100676" w:rsidRDefault="00DA55ED" w:rsidP="00DA55ED">
      <w:r w:rsidRPr="00100676"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1"/>
        <w:gridCol w:w="6056"/>
      </w:tblGrid>
      <w:tr w:rsidR="00DA55ED" w:rsidRPr="00AC7DAE" w:rsidTr="003463AF">
        <w:trPr>
          <w:tblHeader/>
        </w:trPr>
        <w:tc>
          <w:tcPr>
            <w:tcW w:w="1928" w:type="pct"/>
            <w:vAlign w:val="center"/>
          </w:tcPr>
          <w:p w:rsidR="00DA55ED" w:rsidRPr="00AC7DAE" w:rsidRDefault="00DA55ED" w:rsidP="003463AF">
            <w:pPr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A55ED" w:rsidRPr="00AC7DAE" w:rsidRDefault="00DA55ED" w:rsidP="003463AF">
            <w:pPr>
              <w:jc w:val="center"/>
            </w:pPr>
            <w:r w:rsidRPr="00AC7DAE">
              <w:t>Оснащение аудитории</w:t>
            </w:r>
          </w:p>
        </w:tc>
      </w:tr>
      <w:tr w:rsidR="00DA55ED" w:rsidRPr="00AC7DAE" w:rsidTr="003463AF">
        <w:tc>
          <w:tcPr>
            <w:tcW w:w="1928" w:type="pct"/>
          </w:tcPr>
          <w:p w:rsidR="00DA55ED" w:rsidRPr="00AC7DAE" w:rsidRDefault="00DA55ED" w:rsidP="003463AF"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A55ED" w:rsidRPr="00AC7DAE" w:rsidRDefault="00DA55ED" w:rsidP="003463AF"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DA55ED" w:rsidRPr="00AC7DAE" w:rsidTr="003463AF">
        <w:tc>
          <w:tcPr>
            <w:tcW w:w="1928" w:type="pct"/>
          </w:tcPr>
          <w:p w:rsidR="00DA55ED" w:rsidRPr="00AC7DAE" w:rsidRDefault="00DA55ED" w:rsidP="003463AF">
            <w:r w:rsidRPr="00AC7DAE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A55ED" w:rsidRPr="00AC7DAE" w:rsidRDefault="00DA55ED" w:rsidP="003463AF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A55ED" w:rsidRPr="00AC7DAE" w:rsidTr="003463AF">
        <w:tc>
          <w:tcPr>
            <w:tcW w:w="1928" w:type="pct"/>
          </w:tcPr>
          <w:p w:rsidR="00DA55ED" w:rsidRPr="00AC7DAE" w:rsidRDefault="00DA55ED" w:rsidP="003463AF"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A55ED" w:rsidRPr="00AC7DAE" w:rsidRDefault="00DA55ED" w:rsidP="003463AF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A55ED" w:rsidRPr="00AC7DAE" w:rsidTr="003463AF">
        <w:tc>
          <w:tcPr>
            <w:tcW w:w="1928" w:type="pct"/>
          </w:tcPr>
          <w:p w:rsidR="00DA55ED" w:rsidRPr="00AC7DAE" w:rsidRDefault="00DA55ED" w:rsidP="003463AF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A55ED" w:rsidRPr="00AC7DAE" w:rsidRDefault="00DA55ED" w:rsidP="003463AF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A55ED" w:rsidRPr="00925298" w:rsidRDefault="00DA55ED" w:rsidP="00DA55ED">
      <w:pPr>
        <w:rPr>
          <w:rStyle w:val="FontStyle15"/>
          <w:b w:val="0"/>
          <w:i/>
          <w:sz w:val="24"/>
          <w:szCs w:val="24"/>
        </w:rPr>
      </w:pPr>
    </w:p>
    <w:p w:rsidR="00DA55ED" w:rsidRDefault="00DA55ED" w:rsidP="00DA55ED">
      <w:pPr>
        <w:widowControl/>
        <w:autoSpaceDE/>
      </w:pPr>
      <w:r>
        <w:br w:type="page"/>
      </w:r>
    </w:p>
    <w:p w:rsidR="00DA55ED" w:rsidRPr="00DA568F" w:rsidRDefault="00DA55ED" w:rsidP="00DA55ED">
      <w:pPr>
        <w:pStyle w:val="af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Приложение 1 </w:t>
      </w:r>
    </w:p>
    <w:p w:rsidR="00DA55ED" w:rsidRPr="00DA568F" w:rsidRDefault="00DA55ED" w:rsidP="00DA55ED">
      <w:pPr>
        <w:pStyle w:val="af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DA55ED" w:rsidRDefault="00DA55ED" w:rsidP="00DA55ED">
      <w:pPr>
        <w:pStyle w:val="af"/>
        <w:spacing w:before="0" w:beforeAutospacing="0" w:after="0" w:afterAutospacing="0"/>
        <w:ind w:firstLine="567"/>
        <w:jc w:val="both"/>
      </w:pPr>
      <w:r>
        <w:t xml:space="preserve">Практические работы представляются в виде пояснительной записки с указанием исходных данных для расчета,  а также произведенными расчетами. При необходимости может быть составлена схема вентиляции шахты или проветривания карьера. Выполненные в течении семестра работы сшиваются в единый документ. </w:t>
      </w:r>
    </w:p>
    <w:p w:rsidR="00DA55ED" w:rsidRDefault="00DA55ED" w:rsidP="00DA55ED">
      <w:pPr>
        <w:pStyle w:val="af"/>
        <w:spacing w:before="0" w:beforeAutospacing="0" w:after="0" w:afterAutospacing="0"/>
        <w:ind w:firstLine="567"/>
        <w:jc w:val="both"/>
      </w:pPr>
      <w:r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проветривания могут быть выполнены в любом графическом редакторе с соблюдением масштаба, либо на миллиметровке.</w:t>
      </w:r>
    </w:p>
    <w:p w:rsidR="00DA55ED" w:rsidRDefault="00DA55ED" w:rsidP="00DA55ED">
      <w:pPr>
        <w:pStyle w:val="af"/>
        <w:spacing w:before="0" w:beforeAutospacing="0" w:after="0" w:afterAutospacing="0"/>
        <w:ind w:firstLine="567"/>
        <w:jc w:val="both"/>
      </w:pPr>
      <w:r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680A08" w:rsidRPr="00346EFD" w:rsidRDefault="00680A08" w:rsidP="00680A08">
      <w:pPr>
        <w:tabs>
          <w:tab w:val="left" w:pos="851"/>
        </w:tabs>
        <w:ind w:firstLine="567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346EFD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Методические указания для подготовки (расчета) курсового проекта</w:t>
      </w:r>
    </w:p>
    <w:p w:rsidR="00680A08" w:rsidRPr="00530880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>Курсовой</w:t>
      </w:r>
      <w:r>
        <w:rPr>
          <w:sz w:val="24"/>
          <w:szCs w:val="24"/>
        </w:rPr>
        <w:t xml:space="preserve"> </w:t>
      </w:r>
      <w:r w:rsidRPr="00530880">
        <w:rPr>
          <w:sz w:val="24"/>
          <w:szCs w:val="24"/>
        </w:rPr>
        <w:t xml:space="preserve">проект выполняется каждым студентом специальности </w:t>
      </w:r>
      <w:r>
        <w:rPr>
          <w:sz w:val="24"/>
          <w:szCs w:val="24"/>
        </w:rPr>
        <w:t>21.05.04</w:t>
      </w:r>
      <w:r w:rsidRPr="00530880">
        <w:rPr>
          <w:sz w:val="24"/>
          <w:szCs w:val="24"/>
        </w:rPr>
        <w:t xml:space="preserve"> «Маркшейдерское дело» по индивидуальному заданию в соответствии с учебным планом при консультации преподавателя, ведущего лекционные и практические занятия по дисциплине. Законченная работа сдаётся для проверки руководителю и защищается студентом в присутствии комиссии из членов кафедры.</w:t>
      </w:r>
    </w:p>
    <w:p w:rsidR="00680A08" w:rsidRPr="00530880" w:rsidRDefault="00680A08" w:rsidP="00680A08">
      <w:pPr>
        <w:ind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>Цель курсового</w:t>
      </w:r>
      <w:r>
        <w:rPr>
          <w:sz w:val="24"/>
          <w:szCs w:val="24"/>
        </w:rPr>
        <w:t xml:space="preserve"> </w:t>
      </w:r>
      <w:r w:rsidRPr="00530880">
        <w:rPr>
          <w:sz w:val="24"/>
          <w:szCs w:val="24"/>
        </w:rPr>
        <w:t>проекта заключается в составлении годового плана развития горных работ для участка месторождения, разрабатываемого открытым или подземным способами, распределении и подсчете запасов месторождения по фактору  подготовленности к добыче, определении потерь и разубоживания руд и необходимого количества оборудования на основных производственных процессах, обеспечивающих заданный уровень производительности предприятия, составлении графика ведения горных работ.</w:t>
      </w:r>
    </w:p>
    <w:p w:rsidR="00680A08" w:rsidRPr="00530880" w:rsidRDefault="00680A08" w:rsidP="00680A08">
      <w:pPr>
        <w:pStyle w:val="2"/>
        <w:spacing w:after="0" w:line="240" w:lineRule="auto"/>
        <w:ind w:left="0" w:firstLine="567"/>
        <w:jc w:val="both"/>
        <w:rPr>
          <w:sz w:val="24"/>
          <w:szCs w:val="24"/>
        </w:rPr>
      </w:pPr>
      <w:r w:rsidRPr="00530880">
        <w:rPr>
          <w:sz w:val="24"/>
          <w:szCs w:val="24"/>
        </w:rPr>
        <w:t>Курсов</w:t>
      </w:r>
      <w:r>
        <w:rPr>
          <w:sz w:val="24"/>
          <w:szCs w:val="24"/>
        </w:rPr>
        <w:t>ой проект</w:t>
      </w:r>
      <w:r w:rsidRPr="00530880">
        <w:rPr>
          <w:sz w:val="24"/>
          <w:szCs w:val="24"/>
        </w:rPr>
        <w:t xml:space="preserve"> состоит из графической части и расчётно-пояснительной записки.</w:t>
      </w:r>
    </w:p>
    <w:p w:rsidR="00680A08" w:rsidRPr="00530880" w:rsidRDefault="00680A08" w:rsidP="00680A08">
      <w:pPr>
        <w:pStyle w:val="a3"/>
        <w:ind w:firstLine="567"/>
        <w:rPr>
          <w:sz w:val="24"/>
          <w:szCs w:val="24"/>
        </w:rPr>
      </w:pPr>
      <w:r w:rsidRPr="00530880">
        <w:rPr>
          <w:sz w:val="24"/>
          <w:szCs w:val="24"/>
        </w:rPr>
        <w:t>Расчётно-пояснительная записка должна включать необходимые краткие и конкретные описания и расчёты. Объём записки - 25-30 с. рукописного текста. Изложение записки краткое и ясное. На первой странице записывается информация с заданием на курсовой</w:t>
      </w:r>
      <w:r>
        <w:rPr>
          <w:sz w:val="24"/>
          <w:szCs w:val="24"/>
        </w:rPr>
        <w:t xml:space="preserve"> </w:t>
      </w:r>
      <w:r w:rsidRPr="00530880">
        <w:rPr>
          <w:sz w:val="24"/>
          <w:szCs w:val="24"/>
        </w:rPr>
        <w:t>проект, а на последней - приводится список использованной литературы, на которую сделаны ссылки в тексте, ставится подпись студента с датой окончания проектирования.</w:t>
      </w:r>
    </w:p>
    <w:p w:rsidR="00680A08" w:rsidRPr="00530880" w:rsidRDefault="00680A08" w:rsidP="00680A08">
      <w:pPr>
        <w:pStyle w:val="a3"/>
        <w:ind w:firstLine="567"/>
        <w:rPr>
          <w:sz w:val="24"/>
          <w:szCs w:val="24"/>
        </w:rPr>
      </w:pPr>
      <w:r w:rsidRPr="00530880">
        <w:rPr>
          <w:sz w:val="24"/>
          <w:szCs w:val="24"/>
        </w:rPr>
        <w:t>Любое решение, принимаемое студентом, должно быть обосновано технически, а при необходимости и экономически со ссылкой на практику горнодобывающих предприятий или на литературный источник.</w:t>
      </w:r>
    </w:p>
    <w:p w:rsidR="00DA55ED" w:rsidRPr="002D5E7D" w:rsidRDefault="00DA55ED" w:rsidP="00DA55ED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6609" w:rsidRDefault="009F6609"/>
    <w:sectPr w:rsidR="009F6609" w:rsidSect="00DA55ED">
      <w:pgSz w:w="11907" w:h="16840" w:code="9"/>
      <w:pgMar w:top="1134" w:right="1134" w:bottom="1134" w:left="1134" w:header="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DA" w:rsidRDefault="00732BDA">
      <w:r>
        <w:separator/>
      </w:r>
    </w:p>
  </w:endnote>
  <w:endnote w:type="continuationSeparator" w:id="0">
    <w:p w:rsidR="00732BDA" w:rsidRDefault="0073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B92E02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880" w:rsidRDefault="00732BDA" w:rsidP="0053088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880" w:rsidRDefault="00B92E02" w:rsidP="0053088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4F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5AF3">
      <w:rPr>
        <w:rStyle w:val="a7"/>
        <w:noProof/>
      </w:rPr>
      <w:t>17</w:t>
    </w:r>
    <w:r>
      <w:rPr>
        <w:rStyle w:val="a7"/>
      </w:rPr>
      <w:fldChar w:fldCharType="end"/>
    </w:r>
  </w:p>
  <w:p w:rsidR="00530880" w:rsidRPr="00125AEF" w:rsidRDefault="00732BDA" w:rsidP="00530880">
    <w:pPr>
      <w:pStyle w:val="a8"/>
      <w:ind w:firstLine="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DA" w:rsidRDefault="00732BDA">
      <w:r>
        <w:separator/>
      </w:r>
    </w:p>
  </w:footnote>
  <w:footnote w:type="continuationSeparator" w:id="0">
    <w:p w:rsidR="00732BDA" w:rsidRDefault="0073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110A9"/>
    <w:multiLevelType w:val="hybridMultilevel"/>
    <w:tmpl w:val="E6C22F28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E86DC1"/>
    <w:multiLevelType w:val="hybridMultilevel"/>
    <w:tmpl w:val="975C4516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31F7558"/>
    <w:multiLevelType w:val="hybridMultilevel"/>
    <w:tmpl w:val="9EC8F6BA"/>
    <w:lvl w:ilvl="0" w:tplc="6396D9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0315225"/>
    <w:multiLevelType w:val="hybridMultilevel"/>
    <w:tmpl w:val="03868534"/>
    <w:lvl w:ilvl="0" w:tplc="0158DA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DC2D7F"/>
    <w:multiLevelType w:val="hybridMultilevel"/>
    <w:tmpl w:val="1E2CC35A"/>
    <w:lvl w:ilvl="0" w:tplc="6396D994">
      <w:start w:val="1"/>
      <w:numFmt w:val="decimal"/>
      <w:lvlText w:val="%1."/>
      <w:lvlJc w:val="left"/>
      <w:pPr>
        <w:tabs>
          <w:tab w:val="num" w:pos="1736"/>
        </w:tabs>
        <w:ind w:left="17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D"/>
    <w:rsid w:val="000C633E"/>
    <w:rsid w:val="00346EFD"/>
    <w:rsid w:val="00624F3B"/>
    <w:rsid w:val="00680A08"/>
    <w:rsid w:val="00726A95"/>
    <w:rsid w:val="00732BDA"/>
    <w:rsid w:val="00783C8D"/>
    <w:rsid w:val="008A2425"/>
    <w:rsid w:val="008C6A01"/>
    <w:rsid w:val="009B7E66"/>
    <w:rsid w:val="009F6609"/>
    <w:rsid w:val="00AE1674"/>
    <w:rsid w:val="00AF5AF3"/>
    <w:rsid w:val="00B92E02"/>
    <w:rsid w:val="00BF2705"/>
    <w:rsid w:val="00CE4390"/>
    <w:rsid w:val="00D73A75"/>
    <w:rsid w:val="00DA55ED"/>
    <w:rsid w:val="00E13401"/>
    <w:rsid w:val="00E80D4F"/>
    <w:rsid w:val="00ED1CAC"/>
    <w:rsid w:val="00FC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94577-29D1-4085-8F71-B9C4AFDB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ED"/>
    <w:pPr>
      <w:widowControl w:val="0"/>
      <w:autoSpaceDE w:val="0"/>
      <w:autoSpaceDN w:val="0"/>
      <w:adjustRightInd w:val="0"/>
      <w:spacing w:after="0" w:line="240" w:lineRule="auto"/>
      <w:ind w:firstLine="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55ED"/>
    <w:pPr>
      <w:keepNext/>
      <w:spacing w:before="320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DA55ED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A55ED"/>
    <w:pPr>
      <w:ind w:firstLine="0"/>
    </w:pPr>
    <w:rPr>
      <w:sz w:val="28"/>
    </w:rPr>
  </w:style>
  <w:style w:type="character" w:customStyle="1" w:styleId="a6">
    <w:name w:val="Основной текст Знак"/>
    <w:basedOn w:val="a0"/>
    <w:link w:val="a5"/>
    <w:rsid w:val="00DA55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A55ED"/>
  </w:style>
  <w:style w:type="paragraph" w:styleId="a8">
    <w:name w:val="footer"/>
    <w:basedOn w:val="a"/>
    <w:link w:val="a9"/>
    <w:rsid w:val="00DA55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DA5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A55ED"/>
    <w:rPr>
      <w:color w:val="000080"/>
      <w:sz w:val="20"/>
      <w:szCs w:val="20"/>
      <w:u w:val="single"/>
    </w:rPr>
  </w:style>
  <w:style w:type="paragraph" w:styleId="ac">
    <w:name w:val="Plain Text"/>
    <w:aliases w:val=" Знак,Знак, Знак2"/>
    <w:basedOn w:val="a"/>
    <w:link w:val="ad"/>
    <w:rsid w:val="00DA55ED"/>
    <w:pPr>
      <w:widowControl/>
      <w:autoSpaceDE/>
      <w:autoSpaceDN/>
      <w:adjustRightInd/>
      <w:ind w:firstLine="0"/>
    </w:pPr>
    <w:rPr>
      <w:rFonts w:ascii="Courier New" w:hAnsi="Courier New" w:cs="Courier New"/>
    </w:rPr>
  </w:style>
  <w:style w:type="character" w:customStyle="1" w:styleId="ad">
    <w:name w:val="Текст Знак"/>
    <w:aliases w:val=" Знак Знак,Знак Знак, Знак2 Знак"/>
    <w:basedOn w:val="a0"/>
    <w:link w:val="ac"/>
    <w:rsid w:val="00DA55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qFormat/>
    <w:rsid w:val="00DA55ED"/>
    <w:pPr>
      <w:ind w:left="720"/>
      <w:contextualSpacing/>
    </w:pPr>
  </w:style>
  <w:style w:type="paragraph" w:customStyle="1" w:styleId="Default">
    <w:name w:val="Default"/>
    <w:rsid w:val="00DA55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DA5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DA55E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DA55ED"/>
    <w:rPr>
      <w:rFonts w:ascii="Times New Roman" w:hAnsi="Times New Roman" w:cs="Times New Roman" w:hint="default"/>
      <w:sz w:val="12"/>
      <w:szCs w:val="12"/>
    </w:rPr>
  </w:style>
  <w:style w:type="character" w:customStyle="1" w:styleId="FontStyle31">
    <w:name w:val="Font Style31"/>
    <w:basedOn w:val="a0"/>
    <w:rsid w:val="00DA55ED"/>
    <w:rPr>
      <w:rFonts w:ascii="Georgia" w:hAnsi="Georgia" w:cs="Georgia"/>
      <w:sz w:val="12"/>
      <w:szCs w:val="12"/>
    </w:rPr>
  </w:style>
  <w:style w:type="paragraph" w:customStyle="1" w:styleId="Style16">
    <w:name w:val="Style16"/>
    <w:basedOn w:val="a"/>
    <w:rsid w:val="00DA55ED"/>
    <w:pPr>
      <w:ind w:firstLine="567"/>
      <w:jc w:val="both"/>
    </w:pPr>
    <w:rPr>
      <w:sz w:val="24"/>
      <w:szCs w:val="24"/>
    </w:rPr>
  </w:style>
  <w:style w:type="paragraph" w:customStyle="1" w:styleId="Style8">
    <w:name w:val="Style8"/>
    <w:basedOn w:val="a"/>
    <w:rsid w:val="00DA55ED"/>
    <w:pPr>
      <w:autoSpaceDN/>
      <w:adjustRightInd/>
      <w:ind w:firstLine="0"/>
    </w:pPr>
    <w:rPr>
      <w:sz w:val="24"/>
      <w:szCs w:val="24"/>
      <w:lang w:eastAsia="ar-SA"/>
    </w:rPr>
  </w:style>
  <w:style w:type="character" w:customStyle="1" w:styleId="FontStyle15">
    <w:name w:val="Font Style15"/>
    <w:basedOn w:val="a0"/>
    <w:rsid w:val="00DA55ED"/>
    <w:rPr>
      <w:rFonts w:ascii="Times New Roman" w:hAnsi="Times New Roman" w:cs="Times New Roman"/>
      <w:b/>
      <w:bCs/>
      <w:sz w:val="18"/>
      <w:szCs w:val="18"/>
    </w:rPr>
  </w:style>
  <w:style w:type="paragraph" w:styleId="2">
    <w:name w:val="Body Text Indent 2"/>
    <w:basedOn w:val="a"/>
    <w:link w:val="20"/>
    <w:rsid w:val="00DA55ED"/>
    <w:pPr>
      <w:widowControl/>
      <w:autoSpaceDE/>
      <w:autoSpaceDN/>
      <w:adjustRightInd/>
      <w:spacing w:after="120" w:line="480" w:lineRule="auto"/>
      <w:ind w:left="283" w:firstLine="0"/>
    </w:pPr>
  </w:style>
  <w:style w:type="character" w:customStyle="1" w:styleId="20">
    <w:name w:val="Основной текст с отступом 2 Знак"/>
    <w:basedOn w:val="a0"/>
    <w:link w:val="2"/>
    <w:rsid w:val="00DA5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basedOn w:val="a0"/>
    <w:rsid w:val="00DA55E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2">
    <w:name w:val="Font Style32"/>
    <w:basedOn w:val="a0"/>
    <w:rsid w:val="00DA55E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a0"/>
    <w:rsid w:val="00DA55ED"/>
    <w:rPr>
      <w:rFonts w:ascii="Times New Roman" w:hAnsi="Times New Roman" w:cs="Times New Roman"/>
      <w:b/>
      <w:bCs/>
      <w:sz w:val="14"/>
      <w:szCs w:val="14"/>
    </w:rPr>
  </w:style>
  <w:style w:type="paragraph" w:styleId="af">
    <w:name w:val="Normal (Web)"/>
    <w:basedOn w:val="a"/>
    <w:uiPriority w:val="99"/>
    <w:semiHidden/>
    <w:unhideWhenUsed/>
    <w:rsid w:val="00DA55ED"/>
    <w:pPr>
      <w:widowControl/>
      <w:autoSpaceDE/>
      <w:autoSpaceDN/>
      <w:adjustRightInd/>
      <w:spacing w:before="100" w:beforeAutospacing="1" w:after="100" w:afterAutospacing="1"/>
      <w:ind w:firstLine="0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80A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0A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1897" TargetMode="External"/><Relationship Id="rId18" Type="http://schemas.openxmlformats.org/officeDocument/2006/relationships/hyperlink" Target="http://window.edu.ru/catalog/resources?p_rubr=2.2.75.5" TargetMode="External"/><Relationship Id="rId26" Type="http://schemas.openxmlformats.org/officeDocument/2006/relationships/hyperlink" Target="http://mining-media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108123" TargetMode="External"/><Relationship Id="rId17" Type="http://schemas.openxmlformats.org/officeDocument/2006/relationships/hyperlink" Target="https://e.lanbook.com/book/69447" TargetMode="External"/><Relationship Id="rId25" Type="http://schemas.openxmlformats.org/officeDocument/2006/relationships/hyperlink" Target="http://www.geoinfo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49783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s://geomix.ru/blog/gornoe-del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giab-onlin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3218" TargetMode="External"/><Relationship Id="rId23" Type="http://schemas.openxmlformats.org/officeDocument/2006/relationships/hyperlink" Target="http://www.miningexpo.ru/" TargetMode="External"/><Relationship Id="rId28" Type="http://schemas.openxmlformats.org/officeDocument/2006/relationships/hyperlink" Target="http://www.gosnadzor.ru/about_gosnadzor/history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metal.polpred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book/105418" TargetMode="External"/><Relationship Id="rId22" Type="http://schemas.openxmlformats.org/officeDocument/2006/relationships/hyperlink" Target="http://www.mining-enc.ru/" TargetMode="External"/><Relationship Id="rId27" Type="http://schemas.openxmlformats.org/officeDocument/2006/relationships/hyperlink" Target="https://mwork.s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4334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ГМДиОПИ</dc:creator>
  <cp:keywords/>
  <dc:description/>
  <cp:lastModifiedBy>ГМДиОПИ</cp:lastModifiedBy>
  <cp:revision>2</cp:revision>
  <dcterms:created xsi:type="dcterms:W3CDTF">2020-11-01T21:18:00Z</dcterms:created>
  <dcterms:modified xsi:type="dcterms:W3CDTF">2020-11-01T21:18:00Z</dcterms:modified>
</cp:coreProperties>
</file>