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EE" w:rsidRDefault="00A837B3" w:rsidP="000771C6">
      <w:pPr>
        <w:suppressAutoHyphens/>
        <w:ind w:firstLine="567"/>
        <w:jc w:val="both"/>
        <w:rPr>
          <w:i/>
        </w:rPr>
      </w:pPr>
      <w:r>
        <w:rPr>
          <w:bCs/>
          <w:noProof/>
        </w:rPr>
        <w:drawing>
          <wp:inline distT="0" distB="0" distL="0" distR="0">
            <wp:extent cx="5986780" cy="8410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1C6" w:rsidRPr="008B2A76">
        <w:rPr>
          <w:rStyle w:val="FontStyle16"/>
          <w:b w:val="0"/>
          <w:sz w:val="24"/>
          <w:szCs w:val="24"/>
        </w:rPr>
        <w:t xml:space="preserve"> </w:t>
      </w:r>
      <w:r w:rsidR="00686F15" w:rsidRPr="008B2A76">
        <w:rPr>
          <w:rStyle w:val="FontStyle16"/>
          <w:b w:val="0"/>
          <w:sz w:val="24"/>
          <w:szCs w:val="24"/>
        </w:rPr>
        <w:br w:type="page"/>
      </w:r>
      <w:r w:rsidR="003E4B38">
        <w:rPr>
          <w:bCs/>
          <w:noProof/>
        </w:rPr>
        <w:lastRenderedPageBreak/>
        <w:drawing>
          <wp:inline distT="0" distB="0" distL="0" distR="0">
            <wp:extent cx="6133465" cy="8402320"/>
            <wp:effectExtent l="19050" t="0" r="63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40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A76" w:rsidRDefault="008B2A76">
      <w:pPr>
        <w:widowControl/>
        <w:autoSpaceDE/>
        <w:autoSpaceDN/>
        <w:adjustRightInd/>
      </w:pPr>
      <w:r>
        <w:br w:type="page"/>
      </w:r>
    </w:p>
    <w:p w:rsidR="008B2A76" w:rsidRPr="00AE1ADF" w:rsidRDefault="00AE1ADF" w:rsidP="00381922">
      <w:pPr>
        <w:rPr>
          <w:b/>
        </w:rPr>
      </w:pPr>
      <w:r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6120130" cy="8420107"/>
            <wp:effectExtent l="0" t="0" r="0" b="0"/>
            <wp:docPr id="4" name="Рисунок 4" descr="2018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="008B2A76" w:rsidRPr="00381922">
        <w:rPr>
          <w:b/>
        </w:rPr>
        <w:lastRenderedPageBreak/>
        <w:t>1 Цели  освоения дисциплины</w:t>
      </w:r>
    </w:p>
    <w:p w:rsidR="0068064F" w:rsidRPr="00162AC3" w:rsidRDefault="006E0539" w:rsidP="0068064F">
      <w:pPr>
        <w:pStyle w:val="a"/>
        <w:numPr>
          <w:ilvl w:val="0"/>
          <w:numId w:val="0"/>
        </w:numPr>
        <w:spacing w:line="240" w:lineRule="auto"/>
        <w:rPr>
          <w:color w:val="000000"/>
          <w:highlight w:val="yellow"/>
        </w:rPr>
      </w:pPr>
      <w:r w:rsidRPr="008B2A76">
        <w:t xml:space="preserve">Целями освоения дисциплины (модуля) </w:t>
      </w:r>
      <w:r w:rsidR="00600C72" w:rsidRPr="008B2A76">
        <w:t>«</w:t>
      </w:r>
      <w:r w:rsidR="00D56113" w:rsidRPr="0069086E">
        <w:t>Визуализация результатов технических решений</w:t>
      </w:r>
      <w:r w:rsidR="00600C72" w:rsidRPr="008B2A76">
        <w:t xml:space="preserve">» </w:t>
      </w:r>
      <w:r w:rsidR="00350B85" w:rsidRPr="0068064F">
        <w:t>я</w:t>
      </w:r>
      <w:r w:rsidR="00350B85" w:rsidRPr="0068064F">
        <w:t>в</w:t>
      </w:r>
      <w:r w:rsidR="00350B85" w:rsidRPr="0068064F">
        <w:t xml:space="preserve">ляется </w:t>
      </w:r>
      <w:r w:rsidR="009C669E" w:rsidRPr="0068064F">
        <w:t xml:space="preserve">ознакомление студентов с </w:t>
      </w:r>
      <w:r w:rsidR="0068064F" w:rsidRPr="0068064F">
        <w:t>прикладными программами для расчета узлов, агрегатов и систем транспортно-технологических средств</w:t>
      </w:r>
      <w:r w:rsidR="0068064F">
        <w:t xml:space="preserve"> и овладение основными методами визуали</w:t>
      </w:r>
      <w:r w:rsidR="00AE1ADF">
        <w:t>зации п</w:t>
      </w:r>
      <w:r w:rsidR="0068064F">
        <w:t>ереработанной информации с использованием компьютера как средства управления информ</w:t>
      </w:r>
      <w:r w:rsidR="0068064F">
        <w:t>а</w:t>
      </w:r>
      <w:r w:rsidR="0068064F">
        <w:t>цией.</w:t>
      </w:r>
    </w:p>
    <w:p w:rsidR="00600C72" w:rsidRPr="004B1EA0" w:rsidRDefault="00600C72" w:rsidP="00600C72">
      <w:pPr>
        <w:jc w:val="both"/>
        <w:outlineLvl w:val="0"/>
      </w:pPr>
      <w:r w:rsidRPr="004B1EA0">
        <w:t>Для достижения поставленной цели в курсе «</w:t>
      </w:r>
      <w:r w:rsidR="00D56113" w:rsidRPr="004B1EA0">
        <w:t>Визуализация результатов технических решений</w:t>
      </w:r>
      <w:r w:rsidRPr="004B1EA0">
        <w:t xml:space="preserve">» решаются задачи: </w:t>
      </w:r>
    </w:p>
    <w:p w:rsidR="009179B7" w:rsidRPr="004B1EA0" w:rsidRDefault="009179B7" w:rsidP="009179B7">
      <w:pPr>
        <w:outlineLvl w:val="0"/>
      </w:pPr>
      <w:bookmarkStart w:id="0" w:name="_Toc271889984"/>
      <w:bookmarkStart w:id="1" w:name="_Toc271890241"/>
      <w:bookmarkStart w:id="2" w:name="_Toc271890492"/>
      <w:bookmarkStart w:id="3" w:name="_Toc271890743"/>
      <w:bookmarkStart w:id="4" w:name="_Toc271892021"/>
      <w:bookmarkStart w:id="5" w:name="_Toc271890043"/>
      <w:bookmarkStart w:id="6" w:name="_Toc271890300"/>
      <w:bookmarkStart w:id="7" w:name="_Toc271890551"/>
      <w:bookmarkStart w:id="8" w:name="_Toc271890802"/>
      <w:r w:rsidRPr="004B1EA0">
        <w:t xml:space="preserve">– </w:t>
      </w:r>
      <w:r w:rsidR="004B1EA0" w:rsidRPr="004B1EA0">
        <w:t>визуализация количественных зависимостей</w:t>
      </w:r>
      <w:r w:rsidRPr="004B1EA0">
        <w:t>;</w:t>
      </w:r>
      <w:bookmarkEnd w:id="0"/>
      <w:bookmarkEnd w:id="1"/>
      <w:bookmarkEnd w:id="2"/>
      <w:bookmarkEnd w:id="3"/>
    </w:p>
    <w:p w:rsidR="009179B7" w:rsidRPr="004B1EA0" w:rsidRDefault="009179B7" w:rsidP="009179B7">
      <w:pPr>
        <w:outlineLvl w:val="0"/>
      </w:pPr>
      <w:bookmarkStart w:id="9" w:name="_Toc271889985"/>
      <w:bookmarkStart w:id="10" w:name="_Toc271890242"/>
      <w:bookmarkStart w:id="11" w:name="_Toc271890493"/>
      <w:bookmarkStart w:id="12" w:name="_Toc271890744"/>
      <w:r w:rsidRPr="004B1EA0">
        <w:t xml:space="preserve">– </w:t>
      </w:r>
      <w:r w:rsidR="004B1EA0" w:rsidRPr="004B1EA0">
        <w:t>визуализация схем и алгоритмов</w:t>
      </w:r>
      <w:r w:rsidRPr="004B1EA0">
        <w:t>;</w:t>
      </w:r>
      <w:bookmarkEnd w:id="9"/>
      <w:bookmarkEnd w:id="10"/>
      <w:bookmarkEnd w:id="11"/>
      <w:bookmarkEnd w:id="12"/>
    </w:p>
    <w:p w:rsidR="009179B7" w:rsidRDefault="009179B7" w:rsidP="009179B7">
      <w:pPr>
        <w:outlineLvl w:val="0"/>
      </w:pPr>
      <w:bookmarkStart w:id="13" w:name="_Toc271889986"/>
      <w:bookmarkStart w:id="14" w:name="_Toc271890243"/>
      <w:bookmarkStart w:id="15" w:name="_Toc271890494"/>
      <w:bookmarkStart w:id="16" w:name="_Toc271890745"/>
      <w:r w:rsidRPr="004B1EA0">
        <w:t xml:space="preserve">– </w:t>
      </w:r>
      <w:r w:rsidR="004B1EA0" w:rsidRPr="004B1EA0">
        <w:t>визуализация результатов системного анализа</w:t>
      </w:r>
      <w:r w:rsidRPr="004B1EA0">
        <w:t>.</w:t>
      </w:r>
      <w:bookmarkEnd w:id="13"/>
      <w:bookmarkEnd w:id="14"/>
      <w:bookmarkEnd w:id="15"/>
      <w:bookmarkEnd w:id="16"/>
    </w:p>
    <w:bookmarkEnd w:id="4"/>
    <w:bookmarkEnd w:id="5"/>
    <w:bookmarkEnd w:id="6"/>
    <w:bookmarkEnd w:id="7"/>
    <w:bookmarkEnd w:id="8"/>
    <w:p w:rsidR="008B2A76" w:rsidRPr="00A03425" w:rsidRDefault="008B2A76" w:rsidP="008B2A76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2 Место дисциплины в структуре </w:t>
      </w:r>
      <w:r>
        <w:rPr>
          <w:rFonts w:cs="Times New Roman"/>
          <w:caps w:val="0"/>
          <w:sz w:val="24"/>
          <w:szCs w:val="24"/>
        </w:rPr>
        <w:t>образовательной программы подготовки</w:t>
      </w:r>
      <w:r w:rsidRPr="00A03425">
        <w:rPr>
          <w:rFonts w:cs="Times New Roman"/>
          <w:caps w:val="0"/>
          <w:sz w:val="24"/>
          <w:szCs w:val="24"/>
        </w:rPr>
        <w:t xml:space="preserve"> </w:t>
      </w:r>
      <w:r>
        <w:rPr>
          <w:rFonts w:cs="Times New Roman"/>
          <w:caps w:val="0"/>
          <w:sz w:val="24"/>
          <w:szCs w:val="24"/>
        </w:rPr>
        <w:t>магистра</w:t>
      </w:r>
    </w:p>
    <w:p w:rsidR="00600C72" w:rsidRPr="008B2A76" w:rsidRDefault="00600C72" w:rsidP="00D56113">
      <w:pPr>
        <w:jc w:val="both"/>
        <w:outlineLvl w:val="0"/>
      </w:pPr>
      <w:r w:rsidRPr="008B2A76">
        <w:t xml:space="preserve">Дисциплина входит </w:t>
      </w:r>
      <w:r w:rsidR="000A3BA5" w:rsidRPr="008B2A76">
        <w:t xml:space="preserve">в вариативную часть </w:t>
      </w:r>
      <w:r w:rsidR="00813C2A">
        <w:t>математического и естественнонаучного</w:t>
      </w:r>
      <w:r w:rsidR="000A3BA5" w:rsidRPr="008B2A76">
        <w:t xml:space="preserve"> цикла ди</w:t>
      </w:r>
      <w:r w:rsidR="000A3BA5" w:rsidRPr="008B2A76">
        <w:t>с</w:t>
      </w:r>
      <w:r w:rsidR="000A3BA5" w:rsidRPr="008B2A76">
        <w:t xml:space="preserve">циплин </w:t>
      </w:r>
      <w:r w:rsidR="008B2A76" w:rsidRPr="000E786D">
        <w:t>образовательно</w:t>
      </w:r>
      <w:r w:rsidR="008B2A76">
        <w:t xml:space="preserve">й программы </w:t>
      </w:r>
      <w:r w:rsidR="00162AC3">
        <w:t>специальности</w:t>
      </w:r>
      <w:r w:rsidR="008B2A76">
        <w:t xml:space="preserve"> </w:t>
      </w:r>
      <w:r w:rsidR="00D56113" w:rsidRPr="00D56113">
        <w:t xml:space="preserve">190109.65 </w:t>
      </w:r>
      <w:r w:rsidR="00813C2A">
        <w:t>Наземные</w:t>
      </w:r>
      <w:r w:rsidR="00D56113" w:rsidRPr="00D56113">
        <w:t xml:space="preserve"> транспортно-технологические средства</w:t>
      </w:r>
      <w:r w:rsidR="000A3BA5" w:rsidRPr="008B2A76">
        <w:t>.</w:t>
      </w:r>
      <w:r w:rsidRPr="008B2A76">
        <w:t xml:space="preserve"> </w:t>
      </w:r>
    </w:p>
    <w:p w:rsidR="008B2A76" w:rsidRPr="008B2A76" w:rsidRDefault="008B2A76" w:rsidP="008B2A7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7" w:name="_Toc271890053"/>
      <w:bookmarkStart w:id="18" w:name="_Toc271890310"/>
      <w:bookmarkStart w:id="19" w:name="_Toc271890561"/>
      <w:bookmarkStart w:id="20" w:name="_Toc271890812"/>
      <w:r w:rsidRPr="008B2A76">
        <w:rPr>
          <w:color w:val="000000"/>
        </w:rPr>
        <w:t xml:space="preserve">Изучение дисциплины базируется на следующих курсах: </w:t>
      </w:r>
      <w:r w:rsidR="00D56113">
        <w:rPr>
          <w:color w:val="000000"/>
        </w:rPr>
        <w:t>информатика</w:t>
      </w:r>
      <w:r w:rsidR="004E7804">
        <w:rPr>
          <w:color w:val="000000"/>
        </w:rPr>
        <w:t>;</w:t>
      </w:r>
      <w:r w:rsidR="00D56113">
        <w:rPr>
          <w:color w:val="000000"/>
        </w:rPr>
        <w:t xml:space="preserve"> </w:t>
      </w:r>
      <w:r w:rsidR="004E7804">
        <w:rPr>
          <w:color w:val="000000"/>
        </w:rPr>
        <w:t xml:space="preserve">математика; </w:t>
      </w:r>
      <w:r w:rsidR="004E7804" w:rsidRPr="004E7804">
        <w:rPr>
          <w:color w:val="000000"/>
        </w:rPr>
        <w:t>начерт</w:t>
      </w:r>
      <w:r w:rsidR="004E7804" w:rsidRPr="004E7804">
        <w:rPr>
          <w:color w:val="000000"/>
        </w:rPr>
        <w:t>а</w:t>
      </w:r>
      <w:r w:rsidR="004E7804" w:rsidRPr="004E7804">
        <w:rPr>
          <w:color w:val="000000"/>
        </w:rPr>
        <w:t>тельная геометрия и инженерная графика</w:t>
      </w:r>
      <w:r w:rsidR="004E7804">
        <w:rPr>
          <w:color w:val="000000"/>
        </w:rPr>
        <w:t xml:space="preserve">; </w:t>
      </w:r>
      <w:r w:rsidR="004E7804" w:rsidRPr="00D56113">
        <w:rPr>
          <w:color w:val="000000"/>
        </w:rPr>
        <w:t>с</w:t>
      </w:r>
      <w:r w:rsidR="00D56113" w:rsidRPr="00D56113">
        <w:rPr>
          <w:color w:val="000000"/>
        </w:rPr>
        <w:t>истемы автоматизированного проектирования под</w:t>
      </w:r>
      <w:r w:rsidR="00D56113" w:rsidRPr="00D56113">
        <w:rPr>
          <w:color w:val="000000"/>
        </w:rPr>
        <w:t>ъ</w:t>
      </w:r>
      <w:r w:rsidR="00D56113" w:rsidRPr="00D56113">
        <w:rPr>
          <w:color w:val="000000"/>
        </w:rPr>
        <w:t>емно-транспортных, строительных, дорожных средств и оборудования</w:t>
      </w:r>
      <w:r w:rsidRPr="004E7804">
        <w:rPr>
          <w:color w:val="000000"/>
        </w:rPr>
        <w:t>.</w:t>
      </w:r>
      <w:bookmarkEnd w:id="17"/>
      <w:bookmarkEnd w:id="18"/>
      <w:bookmarkEnd w:id="19"/>
      <w:bookmarkEnd w:id="20"/>
    </w:p>
    <w:p w:rsidR="008B2A76" w:rsidRDefault="008B2A76" w:rsidP="008B2A7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B2A76">
        <w:rPr>
          <w:color w:val="000000"/>
        </w:rPr>
        <w:t>Дисциплина является предшествующей для научно-исследовательской работы студентов и по</w:t>
      </w:r>
      <w:r w:rsidRPr="008B2A76">
        <w:rPr>
          <w:color w:val="000000"/>
        </w:rPr>
        <w:t>д</w:t>
      </w:r>
      <w:r w:rsidRPr="008B2A76">
        <w:rPr>
          <w:color w:val="000000"/>
        </w:rPr>
        <w:t xml:space="preserve">готовке </w:t>
      </w:r>
      <w:r w:rsidR="004E7804">
        <w:rPr>
          <w:color w:val="000000"/>
        </w:rPr>
        <w:t>выпускной квалификационной работы</w:t>
      </w:r>
      <w:r w:rsidRPr="008B2A76">
        <w:rPr>
          <w:color w:val="000000"/>
        </w:rPr>
        <w:t>.</w:t>
      </w:r>
    </w:p>
    <w:p w:rsidR="008B2A76" w:rsidRDefault="008B2A76" w:rsidP="008B2A76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3 Компетенции обучающегося, формируемые в результате освоения дисциплины (модуля) </w:t>
      </w:r>
      <w:r>
        <w:rPr>
          <w:rFonts w:cs="Times New Roman"/>
          <w:caps w:val="0"/>
          <w:sz w:val="24"/>
          <w:szCs w:val="24"/>
        </w:rPr>
        <w:t>и планируемые результаты обучения</w:t>
      </w:r>
    </w:p>
    <w:p w:rsidR="00381922" w:rsidRPr="00381922" w:rsidRDefault="00381922" w:rsidP="00381922">
      <w:pPr>
        <w:pStyle w:val="a"/>
        <w:numPr>
          <w:ilvl w:val="0"/>
          <w:numId w:val="0"/>
        </w:numPr>
        <w:spacing w:line="240" w:lineRule="auto"/>
        <w:rPr>
          <w:bCs/>
          <w:color w:val="000000"/>
        </w:rPr>
      </w:pPr>
      <w:r w:rsidRPr="00381922">
        <w:rPr>
          <w:bCs/>
          <w:color w:val="000000"/>
        </w:rPr>
        <w:t xml:space="preserve">В результате освоения дисциплины </w:t>
      </w:r>
      <w:r w:rsidRPr="008B2A76">
        <w:t>«</w:t>
      </w:r>
      <w:r w:rsidRPr="0069086E">
        <w:t>Визуализация результатов технических решений</w:t>
      </w:r>
      <w:r w:rsidRPr="008B2A76">
        <w:t xml:space="preserve">» </w:t>
      </w:r>
      <w:r w:rsidRPr="00381922">
        <w:rPr>
          <w:bCs/>
          <w:color w:val="000000"/>
        </w:rPr>
        <w:t>об</w:t>
      </w:r>
      <w:r w:rsidRPr="00381922">
        <w:rPr>
          <w:bCs/>
          <w:color w:val="000000"/>
        </w:rPr>
        <w:t>у</w:t>
      </w:r>
      <w:r w:rsidRPr="00381922">
        <w:rPr>
          <w:bCs/>
          <w:color w:val="000000"/>
        </w:rPr>
        <w:t>чающийся должен обладать следующей компетенцией:</w:t>
      </w:r>
    </w:p>
    <w:p w:rsidR="00381922" w:rsidRPr="00D8628A" w:rsidRDefault="00381922" w:rsidP="00381922">
      <w:pPr>
        <w:tabs>
          <w:tab w:val="left" w:pos="851"/>
        </w:tabs>
        <w:rPr>
          <w:rStyle w:val="FontStyle16"/>
          <w:b w:val="0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229"/>
      </w:tblGrid>
      <w:tr w:rsidR="00381922" w:rsidRPr="00DE1FAB" w:rsidTr="00D21701">
        <w:tc>
          <w:tcPr>
            <w:tcW w:w="2694" w:type="dxa"/>
          </w:tcPr>
          <w:p w:rsidR="00381922" w:rsidRPr="00BE11BB" w:rsidRDefault="00381922" w:rsidP="00D21701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  <w:r w:rsidRPr="00BE11BB">
              <w:t xml:space="preserve">Структурный элемент </w:t>
            </w:r>
            <w:r w:rsidRPr="00BE11BB">
              <w:br/>
              <w:t>компетенции</w:t>
            </w:r>
          </w:p>
        </w:tc>
        <w:tc>
          <w:tcPr>
            <w:tcW w:w="7229" w:type="dxa"/>
          </w:tcPr>
          <w:p w:rsidR="00381922" w:rsidRPr="00BE11BB" w:rsidRDefault="00381922" w:rsidP="00D21701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  <w:r w:rsidRPr="00BE11BB">
              <w:rPr>
                <w:bCs/>
              </w:rPr>
              <w:t>Планируемые результаты обучения</w:t>
            </w:r>
          </w:p>
        </w:tc>
      </w:tr>
      <w:tr w:rsidR="00381922" w:rsidRPr="00DE1FAB" w:rsidTr="00D21701">
        <w:trPr>
          <w:trHeight w:val="513"/>
        </w:trPr>
        <w:tc>
          <w:tcPr>
            <w:tcW w:w="9923" w:type="dxa"/>
            <w:gridSpan w:val="2"/>
          </w:tcPr>
          <w:p w:rsidR="00381922" w:rsidRPr="00142CA3" w:rsidRDefault="00381922" w:rsidP="00D21701">
            <w:pPr>
              <w:jc w:val="both"/>
              <w:rPr>
                <w:b/>
              </w:rPr>
            </w:pPr>
            <w:r w:rsidRPr="00381922">
              <w:rPr>
                <w:b/>
              </w:rPr>
              <w:t>ОПК</w:t>
            </w:r>
            <w:proofErr w:type="gramStart"/>
            <w:r w:rsidRPr="00381922"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– способность</w:t>
            </w:r>
            <w:r w:rsidRPr="00381922">
              <w:rPr>
                <w:b/>
              </w:rPr>
              <w:t xml:space="preserve"> решать задачи профессиональной деятельности на основе инфо</w:t>
            </w:r>
            <w:r w:rsidRPr="00381922">
              <w:rPr>
                <w:b/>
              </w:rPr>
              <w:t>р</w:t>
            </w:r>
            <w:r w:rsidRPr="00381922">
              <w:rPr>
                <w:b/>
              </w:rPr>
              <w:t>мационной и библиографической культуры с применением инфор</w:t>
            </w:r>
            <w:r>
              <w:rPr>
                <w:b/>
              </w:rPr>
              <w:t>мационно-коммуникационных техно</w:t>
            </w:r>
            <w:r w:rsidRPr="00381922">
              <w:rPr>
                <w:b/>
              </w:rPr>
              <w:t>логий и с учетом основных требований информационной безопасности</w:t>
            </w:r>
          </w:p>
        </w:tc>
      </w:tr>
      <w:tr w:rsidR="00381922" w:rsidRPr="00DE1FAB" w:rsidTr="00D21701">
        <w:tc>
          <w:tcPr>
            <w:tcW w:w="2694" w:type="dxa"/>
          </w:tcPr>
          <w:p w:rsidR="00381922" w:rsidRPr="00D94B87" w:rsidRDefault="00381922" w:rsidP="00D21701">
            <w:pPr>
              <w:tabs>
                <w:tab w:val="center" w:pos="1239"/>
              </w:tabs>
            </w:pPr>
            <w:r w:rsidRPr="00D94B87">
              <w:t>Знать</w:t>
            </w:r>
          </w:p>
        </w:tc>
        <w:tc>
          <w:tcPr>
            <w:tcW w:w="7229" w:type="dxa"/>
          </w:tcPr>
          <w:p w:rsidR="00381922" w:rsidRPr="00381922" w:rsidRDefault="00FD3AEA" w:rsidP="0038192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="00381922" w:rsidRPr="00381922">
              <w:rPr>
                <w:color w:val="000000"/>
              </w:rPr>
              <w:t>возможности прикладных программ для расчета узлов, агрегатов и систем транспортно-технологических средств, общие принципы использования информационных технологий при разработке конс</w:t>
            </w:r>
            <w:r w:rsidR="00381922" w:rsidRPr="00381922">
              <w:rPr>
                <w:color w:val="000000"/>
              </w:rPr>
              <w:t>т</w:t>
            </w:r>
            <w:r w:rsidR="00381922" w:rsidRPr="00381922">
              <w:rPr>
                <w:color w:val="000000"/>
              </w:rPr>
              <w:t>рукторско-технической документации для производства новых или модернизируемых образцов наземных транспортно-технологических средств и их технологического оборудования;</w:t>
            </w:r>
          </w:p>
        </w:tc>
      </w:tr>
      <w:tr w:rsidR="00381922" w:rsidRPr="00DE1FAB" w:rsidTr="00D21701">
        <w:tc>
          <w:tcPr>
            <w:tcW w:w="2694" w:type="dxa"/>
          </w:tcPr>
          <w:p w:rsidR="00381922" w:rsidRPr="00D94B87" w:rsidRDefault="00381922" w:rsidP="00D21701">
            <w:r w:rsidRPr="00D94B87">
              <w:t>Уметь</w:t>
            </w:r>
          </w:p>
        </w:tc>
        <w:tc>
          <w:tcPr>
            <w:tcW w:w="7229" w:type="dxa"/>
          </w:tcPr>
          <w:p w:rsidR="00381922" w:rsidRPr="00D94B87" w:rsidRDefault="00FD3AEA" w:rsidP="00B151B2">
            <w:pPr>
              <w:tabs>
                <w:tab w:val="left" w:pos="851"/>
              </w:tabs>
              <w:jc w:val="both"/>
              <w:rPr>
                <w:rStyle w:val="FontStyle16"/>
                <w:b w:val="0"/>
              </w:rPr>
            </w:pPr>
            <w:r>
              <w:rPr>
                <w:color w:val="000000"/>
              </w:rPr>
              <w:t>–</w:t>
            </w:r>
            <w:r w:rsidR="00B151B2">
              <w:rPr>
                <w:color w:val="000000"/>
              </w:rPr>
              <w:t xml:space="preserve"> </w:t>
            </w:r>
            <w:r w:rsidRPr="0068064F">
              <w:rPr>
                <w:color w:val="000000"/>
              </w:rPr>
              <w:t>использовать полученные знания на практике и на основе пол</w:t>
            </w:r>
            <w:r w:rsidRPr="0068064F">
              <w:rPr>
                <w:color w:val="000000"/>
              </w:rPr>
              <w:t>у</w:t>
            </w:r>
            <w:r w:rsidRPr="0068064F">
              <w:rPr>
                <w:color w:val="000000"/>
              </w:rPr>
              <w:t>ченных результатов вырабатывать конкретные технологические рекомендации и технические решения</w:t>
            </w:r>
            <w:r>
              <w:rPr>
                <w:color w:val="000000"/>
              </w:rPr>
              <w:t>;</w:t>
            </w:r>
          </w:p>
        </w:tc>
      </w:tr>
      <w:tr w:rsidR="00381922" w:rsidRPr="00DE1FAB" w:rsidTr="00D21701">
        <w:tc>
          <w:tcPr>
            <w:tcW w:w="2694" w:type="dxa"/>
          </w:tcPr>
          <w:p w:rsidR="00381922" w:rsidRPr="00D94B87" w:rsidRDefault="00381922" w:rsidP="00D21701">
            <w:r w:rsidRPr="00D94B87">
              <w:t>Владеть</w:t>
            </w:r>
          </w:p>
        </w:tc>
        <w:tc>
          <w:tcPr>
            <w:tcW w:w="7229" w:type="dxa"/>
          </w:tcPr>
          <w:p w:rsidR="00381922" w:rsidRPr="00D94B87" w:rsidRDefault="00FD3AEA" w:rsidP="00D21701">
            <w:pPr>
              <w:tabs>
                <w:tab w:val="left" w:pos="851"/>
              </w:tabs>
              <w:jc w:val="both"/>
              <w:rPr>
                <w:rStyle w:val="FontStyle16"/>
                <w:b w:val="0"/>
              </w:rPr>
            </w:pPr>
            <w:r>
              <w:t xml:space="preserve">– </w:t>
            </w:r>
            <w:r w:rsidRPr="0068064F">
              <w:t>владеть</w:t>
            </w:r>
            <w:r>
              <w:t xml:space="preserve"> основными методами, способами и средствами получ</w:t>
            </w:r>
            <w:r>
              <w:t>е</w:t>
            </w:r>
            <w:r>
              <w:t>ния, хранения, переработки информации с использованием комп</w:t>
            </w:r>
            <w:r>
              <w:t>ь</w:t>
            </w:r>
            <w:r>
              <w:t>ютера как средства управления информацией.</w:t>
            </w:r>
          </w:p>
        </w:tc>
      </w:tr>
      <w:tr w:rsidR="00381922" w:rsidRPr="00DE1FAB" w:rsidTr="00D21701">
        <w:tc>
          <w:tcPr>
            <w:tcW w:w="9923" w:type="dxa"/>
            <w:gridSpan w:val="2"/>
          </w:tcPr>
          <w:p w:rsidR="00381922" w:rsidRDefault="00381922" w:rsidP="00D21701">
            <w:pPr>
              <w:jc w:val="both"/>
              <w:rPr>
                <w:b/>
              </w:rPr>
            </w:pPr>
            <w:r w:rsidRPr="00381922">
              <w:rPr>
                <w:b/>
              </w:rPr>
              <w:t>ПК</w:t>
            </w:r>
            <w:proofErr w:type="gramStart"/>
            <w:r w:rsidRPr="00381922"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– способность</w:t>
            </w:r>
            <w:r w:rsidRPr="00381922">
              <w:rPr>
                <w:b/>
              </w:rPr>
              <w:t xml:space="preserve"> проводить теоретические и экспериментальные научные исследов</w:t>
            </w:r>
            <w:r w:rsidRPr="00381922">
              <w:rPr>
                <w:b/>
              </w:rPr>
              <w:t>а</w:t>
            </w:r>
            <w:r w:rsidRPr="00381922">
              <w:rPr>
                <w:b/>
              </w:rPr>
              <w:t>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</w:t>
            </w:r>
          </w:p>
          <w:p w:rsidR="00381922" w:rsidRPr="00142CA3" w:rsidRDefault="00381922" w:rsidP="00D21701">
            <w:pPr>
              <w:jc w:val="both"/>
              <w:rPr>
                <w:rStyle w:val="FontStyle16"/>
                <w:b w:val="0"/>
                <w:bCs w:val="0"/>
              </w:rPr>
            </w:pPr>
          </w:p>
        </w:tc>
      </w:tr>
      <w:tr w:rsidR="00381922" w:rsidRPr="00DE1FAB" w:rsidTr="00D21701">
        <w:tc>
          <w:tcPr>
            <w:tcW w:w="2694" w:type="dxa"/>
          </w:tcPr>
          <w:p w:rsidR="00381922" w:rsidRPr="008544DD" w:rsidRDefault="00381922" w:rsidP="00D21701">
            <w:pPr>
              <w:tabs>
                <w:tab w:val="center" w:pos="1239"/>
              </w:tabs>
              <w:ind w:firstLine="34"/>
            </w:pPr>
            <w:r w:rsidRPr="008544DD">
              <w:t>Знать</w:t>
            </w:r>
          </w:p>
        </w:tc>
        <w:tc>
          <w:tcPr>
            <w:tcW w:w="7229" w:type="dxa"/>
          </w:tcPr>
          <w:p w:rsidR="00381922" w:rsidRDefault="00FD3AEA" w:rsidP="00D21701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– способы </w:t>
            </w:r>
            <w:r w:rsidRPr="00FD3AEA">
              <w:rPr>
                <w:color w:val="000000"/>
              </w:rPr>
              <w:t>совершенствования наземных транспортно-технологических средств</w:t>
            </w:r>
            <w:r>
              <w:rPr>
                <w:color w:val="000000"/>
              </w:rPr>
              <w:t>;</w:t>
            </w:r>
          </w:p>
          <w:p w:rsidR="00FD3AEA" w:rsidRDefault="00FD3AEA" w:rsidP="00D21701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– средства отображения схем и алгоритмов;</w:t>
            </w:r>
          </w:p>
          <w:p w:rsidR="00FD3AEA" w:rsidRPr="008544DD" w:rsidRDefault="00FD3AEA" w:rsidP="00D21701">
            <w:pPr>
              <w:widowControl/>
              <w:rPr>
                <w:rStyle w:val="FontStyle16"/>
                <w:rFonts w:eastAsia="Calibri"/>
                <w:b w:val="0"/>
                <w:bCs w:val="0"/>
              </w:rPr>
            </w:pPr>
            <w:r>
              <w:rPr>
                <w:color w:val="000000"/>
              </w:rPr>
              <w:t>– средства подготовки текстового документа;</w:t>
            </w:r>
          </w:p>
        </w:tc>
      </w:tr>
      <w:tr w:rsidR="00381922" w:rsidRPr="00DE1FAB" w:rsidTr="00D21701">
        <w:tc>
          <w:tcPr>
            <w:tcW w:w="2694" w:type="dxa"/>
          </w:tcPr>
          <w:p w:rsidR="00381922" w:rsidRPr="008544DD" w:rsidRDefault="00381922" w:rsidP="00D21701">
            <w:pPr>
              <w:ind w:firstLine="34"/>
            </w:pPr>
            <w:r w:rsidRPr="008544DD">
              <w:t>Уметь</w:t>
            </w:r>
          </w:p>
        </w:tc>
        <w:tc>
          <w:tcPr>
            <w:tcW w:w="7229" w:type="dxa"/>
          </w:tcPr>
          <w:p w:rsidR="00381922" w:rsidRDefault="00FD3AEA" w:rsidP="00FD3AEA">
            <w:pPr>
              <w:widowControl/>
              <w:rPr>
                <w:bCs/>
                <w:color w:val="000000"/>
              </w:rPr>
            </w:pPr>
            <w:r>
              <w:rPr>
                <w:color w:val="000000"/>
              </w:rPr>
              <w:t>–</w:t>
            </w:r>
            <w:r w:rsidR="00B151B2">
              <w:rPr>
                <w:bCs/>
                <w:color w:val="000000"/>
              </w:rPr>
              <w:t xml:space="preserve"> </w:t>
            </w:r>
            <w:r w:rsidRPr="00FD3AEA">
              <w:rPr>
                <w:bCs/>
                <w:color w:val="000000"/>
              </w:rPr>
              <w:t>визуализировать количественные зависимости;</w:t>
            </w:r>
          </w:p>
          <w:p w:rsidR="00FD3AEA" w:rsidRPr="008544DD" w:rsidRDefault="00FD3AEA" w:rsidP="00FD3AEA">
            <w:pPr>
              <w:widowControl/>
              <w:rPr>
                <w:rStyle w:val="FontStyle16"/>
                <w:rFonts w:eastAsia="SymbolMT"/>
                <w:b w:val="0"/>
                <w:bCs w:val="0"/>
              </w:rPr>
            </w:pPr>
            <w:r>
              <w:rPr>
                <w:bCs/>
                <w:color w:val="000000"/>
              </w:rPr>
              <w:lastRenderedPageBreak/>
              <w:t>– отображать схемы и алгоритмы;</w:t>
            </w:r>
          </w:p>
        </w:tc>
      </w:tr>
      <w:tr w:rsidR="00381922" w:rsidRPr="00DE1FAB" w:rsidTr="00D21701">
        <w:tc>
          <w:tcPr>
            <w:tcW w:w="2694" w:type="dxa"/>
          </w:tcPr>
          <w:p w:rsidR="00381922" w:rsidRPr="008544DD" w:rsidRDefault="00381922" w:rsidP="00D21701">
            <w:pPr>
              <w:ind w:firstLine="34"/>
            </w:pPr>
            <w:r w:rsidRPr="008544DD">
              <w:lastRenderedPageBreak/>
              <w:t>Владеть</w:t>
            </w:r>
          </w:p>
        </w:tc>
        <w:tc>
          <w:tcPr>
            <w:tcW w:w="7229" w:type="dxa"/>
          </w:tcPr>
          <w:p w:rsidR="00381922" w:rsidRDefault="00FD3AEA" w:rsidP="00D21701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навыками проведения </w:t>
            </w:r>
            <w:r w:rsidRPr="00FD3AEA">
              <w:rPr>
                <w:color w:val="000000"/>
              </w:rPr>
              <w:t>теоретически</w:t>
            </w:r>
            <w:r>
              <w:rPr>
                <w:color w:val="000000"/>
              </w:rPr>
              <w:t>х</w:t>
            </w:r>
            <w:r w:rsidRPr="00FD3AEA">
              <w:rPr>
                <w:color w:val="000000"/>
              </w:rPr>
              <w:t xml:space="preserve"> и экспериментальны</w:t>
            </w:r>
            <w:r>
              <w:rPr>
                <w:color w:val="000000"/>
              </w:rPr>
              <w:t>х</w:t>
            </w:r>
            <w:r w:rsidRPr="00FD3AEA">
              <w:rPr>
                <w:color w:val="000000"/>
              </w:rPr>
              <w:t xml:space="preserve"> нау</w:t>
            </w:r>
            <w:r w:rsidRPr="00FD3AEA">
              <w:rPr>
                <w:color w:val="000000"/>
              </w:rPr>
              <w:t>ч</w:t>
            </w:r>
            <w:r w:rsidRPr="00FD3AEA">
              <w:rPr>
                <w:color w:val="000000"/>
              </w:rPr>
              <w:t>ны</w:t>
            </w:r>
            <w:r>
              <w:rPr>
                <w:color w:val="000000"/>
              </w:rPr>
              <w:t>х</w:t>
            </w:r>
            <w:r w:rsidRPr="00FD3AEA">
              <w:rPr>
                <w:color w:val="000000"/>
              </w:rPr>
              <w:t xml:space="preserve"> исследовани</w:t>
            </w:r>
            <w:r>
              <w:rPr>
                <w:color w:val="000000"/>
              </w:rPr>
              <w:t>й</w:t>
            </w:r>
            <w:r w:rsidRPr="00FD3AEA">
              <w:rPr>
                <w:color w:val="000000"/>
              </w:rPr>
              <w:t xml:space="preserve"> по поиску и проверке новых идей совершенств</w:t>
            </w:r>
            <w:r w:rsidRPr="00FD3AEA">
              <w:rPr>
                <w:color w:val="000000"/>
              </w:rPr>
              <w:t>о</w:t>
            </w:r>
            <w:r w:rsidRPr="00FD3AEA">
              <w:rPr>
                <w:color w:val="000000"/>
              </w:rPr>
              <w:t>вания наземных транспортно-технологических средств</w:t>
            </w:r>
            <w:r w:rsidR="00381922">
              <w:rPr>
                <w:color w:val="000000"/>
              </w:rPr>
              <w:t>;</w:t>
            </w:r>
          </w:p>
          <w:p w:rsidR="00381922" w:rsidRPr="008544DD" w:rsidRDefault="00FD3AEA" w:rsidP="00FD3AEA">
            <w:pPr>
              <w:widowControl/>
              <w:jc w:val="both"/>
              <w:rPr>
                <w:rStyle w:val="FontStyle16"/>
                <w:rFonts w:eastAsia="SymbolMT"/>
                <w:b w:val="0"/>
                <w:bCs w:val="0"/>
              </w:rPr>
            </w:pPr>
            <w:r>
              <w:rPr>
                <w:color w:val="000000"/>
              </w:rPr>
              <w:t xml:space="preserve">– технологией </w:t>
            </w:r>
            <w:r w:rsidRPr="00FD3AEA">
              <w:rPr>
                <w:bCs/>
                <w:color w:val="000000"/>
              </w:rPr>
              <w:t>визуализ</w:t>
            </w:r>
            <w:r>
              <w:rPr>
                <w:bCs/>
                <w:color w:val="000000"/>
              </w:rPr>
              <w:t>ации количественных</w:t>
            </w:r>
            <w:r w:rsidRPr="00FD3AEA">
              <w:rPr>
                <w:bCs/>
                <w:color w:val="000000"/>
              </w:rPr>
              <w:t xml:space="preserve"> зависимост</w:t>
            </w:r>
            <w:r>
              <w:rPr>
                <w:bCs/>
                <w:color w:val="000000"/>
              </w:rPr>
              <w:t>ей.</w:t>
            </w:r>
          </w:p>
        </w:tc>
      </w:tr>
    </w:tbl>
    <w:p w:rsidR="00381922" w:rsidRDefault="00381922" w:rsidP="008B2A76">
      <w:pPr>
        <w:pStyle w:val="a"/>
        <w:numPr>
          <w:ilvl w:val="0"/>
          <w:numId w:val="0"/>
        </w:numPr>
        <w:spacing w:line="240" w:lineRule="auto"/>
      </w:pPr>
    </w:p>
    <w:p w:rsidR="008B2A76" w:rsidRPr="00A03425" w:rsidRDefault="008B2A76" w:rsidP="008B2A76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4 Структура и содержание дисциплины (модуля) </w:t>
      </w:r>
    </w:p>
    <w:p w:rsidR="008B2A76" w:rsidRPr="00626F66" w:rsidRDefault="008B2A76" w:rsidP="008B2A76">
      <w:pPr>
        <w:ind w:firstLine="709"/>
      </w:pPr>
      <w:r w:rsidRPr="00626F66">
        <w:t xml:space="preserve">Общая трудоемкость дисциплины составляет 4 </w:t>
      </w:r>
      <w:proofErr w:type="gramStart"/>
      <w:r w:rsidRPr="00626F66">
        <w:t>зачетных</w:t>
      </w:r>
      <w:proofErr w:type="gramEnd"/>
      <w:r w:rsidRPr="00626F66">
        <w:t xml:space="preserve"> единицы 144 часа:</w:t>
      </w:r>
    </w:p>
    <w:p w:rsidR="00FD3AEA" w:rsidRDefault="00FD3AEA" w:rsidP="00FD3AEA">
      <w:r>
        <w:t>контактная работа – 10,7 акад. часа:</w:t>
      </w:r>
    </w:p>
    <w:p w:rsidR="00FD3AEA" w:rsidRDefault="00FD3AEA" w:rsidP="00FD3AEA">
      <w:r>
        <w:tab/>
        <w:t>–</w:t>
      </w:r>
      <w:r>
        <w:tab/>
      </w:r>
      <w:proofErr w:type="gramStart"/>
      <w:r>
        <w:t>аудиторная</w:t>
      </w:r>
      <w:proofErr w:type="gramEnd"/>
      <w:r>
        <w:t xml:space="preserve"> – 10 акад. часов;</w:t>
      </w:r>
    </w:p>
    <w:p w:rsidR="00FD3AEA" w:rsidRDefault="00FD3AEA" w:rsidP="00FD3AEA">
      <w:r>
        <w:tab/>
        <w:t>–</w:t>
      </w:r>
      <w:r>
        <w:tab/>
      </w:r>
      <w:proofErr w:type="gramStart"/>
      <w:r>
        <w:t>внеаудиторная</w:t>
      </w:r>
      <w:proofErr w:type="gramEnd"/>
      <w:r>
        <w:t xml:space="preserve"> – 0,7 акад. часа;</w:t>
      </w:r>
    </w:p>
    <w:p w:rsidR="00FD3AEA" w:rsidRDefault="00FD3AEA" w:rsidP="00FD3AEA">
      <w:r>
        <w:t>–</w:t>
      </w:r>
      <w:r>
        <w:tab/>
        <w:t>самостоятельная работа – 129 акад. часа;</w:t>
      </w:r>
    </w:p>
    <w:p w:rsidR="00FD3AEA" w:rsidRDefault="00FD3AEA" w:rsidP="00FD3AEA">
      <w:r>
        <w:rPr>
          <w:sz w:val="23"/>
          <w:szCs w:val="23"/>
        </w:rPr>
        <w:t>– контроль – 3,9 часа, в т.ч. на зачет – 3,9 часа</w:t>
      </w:r>
      <w:r w:rsidRPr="00626F66">
        <w:t>.</w:t>
      </w:r>
    </w:p>
    <w:p w:rsidR="008B2A76" w:rsidRPr="00626F66" w:rsidRDefault="008B2A76" w:rsidP="008B2A76"/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45"/>
        <w:gridCol w:w="373"/>
        <w:gridCol w:w="373"/>
        <w:gridCol w:w="464"/>
        <w:gridCol w:w="464"/>
        <w:gridCol w:w="606"/>
        <w:gridCol w:w="1379"/>
        <w:gridCol w:w="2701"/>
        <w:gridCol w:w="1456"/>
      </w:tblGrid>
      <w:tr w:rsidR="00D21701" w:rsidRPr="00C53213" w:rsidTr="00D21701">
        <w:trPr>
          <w:cantSplit/>
          <w:trHeight w:val="962"/>
          <w:tblHeader/>
        </w:trPr>
        <w:tc>
          <w:tcPr>
            <w:tcW w:w="1077" w:type="pct"/>
            <w:vMerge w:val="restart"/>
            <w:vAlign w:val="center"/>
          </w:tcPr>
          <w:p w:rsidR="00D21701" w:rsidRPr="00C53213" w:rsidRDefault="00D21701" w:rsidP="00AD09B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32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D21701" w:rsidRPr="00C53213" w:rsidRDefault="00D21701" w:rsidP="00AD09B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32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7" w:type="pct"/>
            <w:vMerge w:val="restart"/>
            <w:textDirection w:val="btLr"/>
            <w:vAlign w:val="center"/>
          </w:tcPr>
          <w:p w:rsidR="00D21701" w:rsidRPr="00C53213" w:rsidRDefault="00D21701" w:rsidP="00AD09B8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53" w:type="pct"/>
            <w:gridSpan w:val="3"/>
            <w:vAlign w:val="center"/>
          </w:tcPr>
          <w:p w:rsidR="00D21701" w:rsidRPr="00FD3AEA" w:rsidRDefault="00D21701" w:rsidP="00FD3AEA">
            <w:pPr>
              <w:widowControl/>
              <w:autoSpaceDE/>
              <w:autoSpaceDN/>
              <w:adjustRightInd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</w:t>
            </w: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D21701" w:rsidRPr="00FD3AEA" w:rsidRDefault="00D21701" w:rsidP="00FD3AEA">
            <w:pPr>
              <w:widowControl/>
              <w:autoSpaceDE/>
              <w:autoSpaceDN/>
              <w:adjustRightInd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</w:p>
          <w:p w:rsidR="00D21701" w:rsidRPr="00C53213" w:rsidRDefault="00D21701" w:rsidP="00FD3AEA">
            <w:pPr>
              <w:widowControl/>
              <w:autoSpaceDE/>
              <w:autoSpaceDN/>
              <w:adjustRightInd/>
              <w:jc w:val="center"/>
            </w:pP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(в акад. ч</w:t>
            </w: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D3A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D21701" w:rsidRPr="00C53213" w:rsidRDefault="00D21701" w:rsidP="00AD09B8">
            <w:pPr>
              <w:pStyle w:val="Style14"/>
              <w:widowControl/>
              <w:ind w:left="113" w:right="113"/>
              <w:jc w:val="center"/>
            </w:pPr>
            <w:r w:rsidRPr="00C53213">
              <w:t>Самостоятельная</w:t>
            </w:r>
          </w:p>
          <w:p w:rsidR="00D21701" w:rsidRPr="00C53213" w:rsidRDefault="00D21701" w:rsidP="00AD09B8">
            <w:pPr>
              <w:pStyle w:val="Style14"/>
              <w:ind w:left="113" w:right="113"/>
              <w:jc w:val="center"/>
            </w:pPr>
            <w:r w:rsidRPr="00C53213">
              <w:t>работа</w:t>
            </w:r>
          </w:p>
        </w:tc>
        <w:tc>
          <w:tcPr>
            <w:tcW w:w="692" w:type="pct"/>
            <w:vMerge w:val="restart"/>
            <w:textDirection w:val="btLr"/>
            <w:vAlign w:val="center"/>
          </w:tcPr>
          <w:p w:rsidR="00D21701" w:rsidRDefault="00D21701" w:rsidP="007102C9">
            <w:pPr>
              <w:pStyle w:val="Default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3"/>
                <w:szCs w:val="23"/>
              </w:rPr>
              <w:t>Предаттестационная</w:t>
            </w:r>
            <w:proofErr w:type="spellEnd"/>
            <w:r>
              <w:rPr>
                <w:sz w:val="23"/>
                <w:szCs w:val="23"/>
              </w:rPr>
              <w:t xml:space="preserve"> консультация (в часах)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:rsidR="00D21701" w:rsidRDefault="00D21701" w:rsidP="007102C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текущего и 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межуточного контроля успеваемости</w:t>
            </w:r>
          </w:p>
        </w:tc>
        <w:tc>
          <w:tcPr>
            <w:tcW w:w="732" w:type="pct"/>
            <w:vMerge w:val="restart"/>
            <w:textDirection w:val="btLr"/>
          </w:tcPr>
          <w:p w:rsidR="00D21701" w:rsidRPr="00D21701" w:rsidRDefault="00D21701" w:rsidP="00D21701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D21701">
              <w:rPr>
                <w:sz w:val="23"/>
                <w:szCs w:val="23"/>
              </w:rPr>
              <w:t xml:space="preserve">Код и структурный </w:t>
            </w:r>
          </w:p>
          <w:p w:rsidR="00D21701" w:rsidRPr="00D21701" w:rsidRDefault="00D21701" w:rsidP="00D21701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D21701">
              <w:rPr>
                <w:sz w:val="23"/>
                <w:szCs w:val="23"/>
              </w:rPr>
              <w:t xml:space="preserve">элемент </w:t>
            </w:r>
          </w:p>
          <w:p w:rsidR="00D21701" w:rsidRDefault="00D21701" w:rsidP="00D21701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D21701">
              <w:rPr>
                <w:sz w:val="23"/>
                <w:szCs w:val="23"/>
              </w:rPr>
              <w:t>компетенции</w:t>
            </w:r>
          </w:p>
        </w:tc>
      </w:tr>
      <w:tr w:rsidR="00D21701" w:rsidRPr="00C53213" w:rsidTr="00D21701">
        <w:trPr>
          <w:cantSplit/>
          <w:trHeight w:val="2104"/>
          <w:tblHeader/>
        </w:trPr>
        <w:tc>
          <w:tcPr>
            <w:tcW w:w="1077" w:type="pct"/>
            <w:vMerge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vMerge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textDirection w:val="btLr"/>
            <w:vAlign w:val="center"/>
          </w:tcPr>
          <w:p w:rsidR="00D21701" w:rsidRPr="00C53213" w:rsidRDefault="00D21701" w:rsidP="00AD09B8">
            <w:pPr>
              <w:pStyle w:val="Style14"/>
              <w:widowControl/>
              <w:ind w:left="113" w:right="113"/>
              <w:jc w:val="center"/>
            </w:pPr>
            <w:r w:rsidRPr="00C53213">
              <w:t>Лекции</w:t>
            </w:r>
          </w:p>
        </w:tc>
        <w:tc>
          <w:tcPr>
            <w:tcW w:w="233" w:type="pct"/>
            <w:textDirection w:val="btLr"/>
            <w:vAlign w:val="center"/>
          </w:tcPr>
          <w:p w:rsidR="00D21701" w:rsidRPr="00C53213" w:rsidRDefault="00D21701" w:rsidP="00AD09B8">
            <w:pPr>
              <w:pStyle w:val="Style14"/>
              <w:widowControl/>
              <w:ind w:left="113" w:right="113"/>
              <w:jc w:val="center"/>
            </w:pPr>
            <w:r w:rsidRPr="00C53213">
              <w:t>Лабораторные</w:t>
            </w:r>
          </w:p>
          <w:p w:rsidR="00D21701" w:rsidRPr="00C53213" w:rsidRDefault="00D21701" w:rsidP="00AD09B8">
            <w:pPr>
              <w:pStyle w:val="Style14"/>
              <w:widowControl/>
              <w:ind w:left="113" w:right="113"/>
              <w:jc w:val="center"/>
            </w:pPr>
            <w:r w:rsidRPr="00C53213">
              <w:t>занятия</w:t>
            </w:r>
          </w:p>
        </w:tc>
        <w:tc>
          <w:tcPr>
            <w:tcW w:w="233" w:type="pct"/>
            <w:textDirection w:val="btLr"/>
            <w:vAlign w:val="center"/>
          </w:tcPr>
          <w:p w:rsidR="00D21701" w:rsidRPr="00C53213" w:rsidRDefault="00D21701" w:rsidP="00AD09B8">
            <w:pPr>
              <w:pStyle w:val="Style14"/>
              <w:widowControl/>
              <w:ind w:left="113" w:right="113"/>
              <w:jc w:val="center"/>
            </w:pPr>
            <w:r w:rsidRPr="00C53213">
              <w:t>Практические</w:t>
            </w:r>
            <w:r w:rsidRPr="00C53213">
              <w:br/>
              <w:t xml:space="preserve"> занятия</w:t>
            </w:r>
          </w:p>
        </w:tc>
        <w:tc>
          <w:tcPr>
            <w:tcW w:w="304" w:type="pct"/>
            <w:vMerge/>
            <w:textDirection w:val="btLr"/>
            <w:vAlign w:val="center"/>
          </w:tcPr>
          <w:p w:rsidR="00D21701" w:rsidRPr="00C53213" w:rsidRDefault="00D21701" w:rsidP="00AD09B8">
            <w:pPr>
              <w:pStyle w:val="Style14"/>
              <w:widowControl/>
              <w:ind w:left="113" w:right="113"/>
              <w:jc w:val="center"/>
            </w:pPr>
          </w:p>
        </w:tc>
        <w:tc>
          <w:tcPr>
            <w:tcW w:w="692" w:type="pct"/>
            <w:vMerge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1356" w:type="pct"/>
            <w:vMerge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732" w:type="pct"/>
            <w:vMerge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C340AA">
            <w:r w:rsidRPr="00C53213">
              <w:t xml:space="preserve">Раздел 1. </w:t>
            </w:r>
            <w:r w:rsidRPr="004B1EA0">
              <w:t>Визуал</w:t>
            </w:r>
            <w:r w:rsidRPr="004B1EA0">
              <w:t>и</w:t>
            </w:r>
            <w:r w:rsidRPr="004B1EA0">
              <w:t>зация количестве</w:t>
            </w:r>
            <w:r w:rsidRPr="004B1EA0">
              <w:t>н</w:t>
            </w:r>
            <w:r w:rsidRPr="004B1EA0">
              <w:t>ных зависимостей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50</w:t>
            </w:r>
          </w:p>
        </w:tc>
        <w:tc>
          <w:tcPr>
            <w:tcW w:w="692" w:type="pct"/>
          </w:tcPr>
          <w:p w:rsidR="00D21701" w:rsidRPr="00C53213" w:rsidRDefault="00D21701" w:rsidP="00AD09B8">
            <w:pPr>
              <w:pStyle w:val="Style14"/>
              <w:widowControl/>
              <w:jc w:val="both"/>
            </w:pPr>
          </w:p>
        </w:tc>
        <w:tc>
          <w:tcPr>
            <w:tcW w:w="1356" w:type="pct"/>
          </w:tcPr>
          <w:p w:rsidR="00D21701" w:rsidRPr="00C53213" w:rsidRDefault="00D21701" w:rsidP="00AD09B8">
            <w:pPr>
              <w:pStyle w:val="Style14"/>
              <w:widowControl/>
              <w:jc w:val="both"/>
            </w:pPr>
          </w:p>
        </w:tc>
        <w:tc>
          <w:tcPr>
            <w:tcW w:w="732" w:type="pct"/>
          </w:tcPr>
          <w:p w:rsidR="00D21701" w:rsidRPr="00C53213" w:rsidRDefault="00D21701" w:rsidP="00AD09B8">
            <w:pPr>
              <w:pStyle w:val="Style14"/>
              <w:widowControl/>
              <w:jc w:val="both"/>
            </w:pP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Default="00D21701" w:rsidP="00C340AA">
            <w:pPr>
              <w:pStyle w:val="Default"/>
            </w:pPr>
            <w:r w:rsidRPr="00C53213">
              <w:t>1.1</w:t>
            </w:r>
            <w:r>
              <w:t>.</w:t>
            </w:r>
            <w:r w:rsidRPr="00C53213">
              <w:t xml:space="preserve"> </w:t>
            </w:r>
            <w:r w:rsidRPr="004B1EA0">
              <w:t>Технология в</w:t>
            </w:r>
            <w:r w:rsidRPr="004B1EA0">
              <w:t>и</w:t>
            </w:r>
            <w:r w:rsidRPr="004B1EA0">
              <w:t>зуализации колич</w:t>
            </w:r>
            <w:r w:rsidRPr="004B1EA0">
              <w:t>е</w:t>
            </w:r>
            <w:r w:rsidRPr="004B1EA0">
              <w:t>ственных завис</w:t>
            </w:r>
            <w:r w:rsidRPr="004B1EA0">
              <w:t>и</w:t>
            </w:r>
            <w:r w:rsidRPr="004B1EA0">
              <w:t xml:space="preserve">мостей в MS </w:t>
            </w:r>
            <w:proofErr w:type="spellStart"/>
            <w:r w:rsidRPr="004B1EA0">
              <w:t>Excel</w:t>
            </w:r>
            <w:proofErr w:type="spellEnd"/>
            <w:r>
              <w:t>:</w:t>
            </w:r>
          </w:p>
          <w:p w:rsidR="00D21701" w:rsidRDefault="00D21701" w:rsidP="004B1EA0">
            <w:pPr>
              <w:pStyle w:val="Default"/>
            </w:pPr>
            <w:r>
              <w:t>Структура ди</w:t>
            </w:r>
            <w:r>
              <w:t>а</w:t>
            </w:r>
            <w:r>
              <w:t>граммы и этапы п</w:t>
            </w:r>
            <w:r>
              <w:t>о</w:t>
            </w:r>
            <w:r>
              <w:t>строения</w:t>
            </w:r>
          </w:p>
          <w:p w:rsidR="00D21701" w:rsidRDefault="00D21701" w:rsidP="004B1EA0">
            <w:pPr>
              <w:pStyle w:val="Default"/>
            </w:pPr>
            <w:r>
              <w:t>Технология п</w:t>
            </w:r>
            <w:r>
              <w:t>о</w:t>
            </w:r>
            <w:r>
              <w:t>строения диагра</w:t>
            </w:r>
            <w:r>
              <w:t>м</w:t>
            </w:r>
            <w:r>
              <w:t xml:space="preserve">мы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  <w:p w:rsidR="00D21701" w:rsidRPr="00C53213" w:rsidRDefault="00D21701" w:rsidP="004B1EA0">
            <w:pPr>
              <w:pStyle w:val="Default"/>
            </w:pPr>
            <w:r>
              <w:t>Отображение р</w:t>
            </w:r>
            <w:r>
              <w:t>е</w:t>
            </w:r>
            <w:r>
              <w:t>зультатов набл</w:t>
            </w:r>
            <w:r>
              <w:t>ю</w:t>
            </w:r>
            <w:r>
              <w:t>дений и их прогн</w:t>
            </w:r>
            <w:r>
              <w:t>о</w:t>
            </w:r>
            <w:r>
              <w:t>за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D21701" w:rsidRPr="00C53213" w:rsidRDefault="00D21701" w:rsidP="00C340AA">
            <w:pPr>
              <w:pStyle w:val="Style14"/>
              <w:widowControl/>
              <w:jc w:val="both"/>
            </w:pPr>
            <w:r>
              <w:t>самостоятельная работа</w:t>
            </w:r>
          </w:p>
        </w:tc>
        <w:tc>
          <w:tcPr>
            <w:tcW w:w="73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ОПК1-з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Default="00D21701" w:rsidP="004B1EA0">
            <w:pPr>
              <w:pStyle w:val="Default"/>
            </w:pPr>
            <w:r w:rsidRPr="00C53213">
              <w:t>1.2</w:t>
            </w:r>
            <w:r>
              <w:t>.</w:t>
            </w:r>
            <w:r w:rsidRPr="00C53213">
              <w:t xml:space="preserve"> </w:t>
            </w:r>
            <w:r>
              <w:t>Технология в</w:t>
            </w:r>
            <w:r>
              <w:t>и</w:t>
            </w:r>
            <w:r>
              <w:t>зуализации колич</w:t>
            </w:r>
            <w:r>
              <w:t>е</w:t>
            </w:r>
            <w:r>
              <w:t>ственных завис</w:t>
            </w:r>
            <w:r>
              <w:t>и</w:t>
            </w:r>
            <w:r>
              <w:t xml:space="preserve">мостей в среде </w:t>
            </w:r>
            <w:proofErr w:type="spellStart"/>
            <w:r>
              <w:t>MathCad</w:t>
            </w:r>
            <w:proofErr w:type="spellEnd"/>
            <w:r>
              <w:t>:</w:t>
            </w:r>
          </w:p>
          <w:p w:rsidR="00D21701" w:rsidRDefault="00D21701" w:rsidP="004B1EA0">
            <w:pPr>
              <w:pStyle w:val="Default"/>
            </w:pPr>
            <w:r>
              <w:t>Виды и структура диаграмм</w:t>
            </w:r>
          </w:p>
          <w:p w:rsidR="00D21701" w:rsidRPr="00C53213" w:rsidRDefault="00D21701" w:rsidP="004B1EA0">
            <w:pPr>
              <w:pStyle w:val="Default"/>
            </w:pPr>
            <w:r>
              <w:t>Отображение ди</w:t>
            </w:r>
            <w:r>
              <w:t>а</w:t>
            </w:r>
            <w:r>
              <w:lastRenderedPageBreak/>
              <w:t>грамм для аналит</w:t>
            </w:r>
            <w:r>
              <w:t>и</w:t>
            </w:r>
            <w:r>
              <w:t>ческих зависим</w:t>
            </w:r>
            <w:r>
              <w:t>о</w:t>
            </w:r>
            <w:r>
              <w:t>стей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lastRenderedPageBreak/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контрольные вопросы</w:t>
            </w:r>
          </w:p>
        </w:tc>
        <w:tc>
          <w:tcPr>
            <w:tcW w:w="73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ОПК1-у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Default="00D21701" w:rsidP="004B1EA0">
            <w:pPr>
              <w:pStyle w:val="Default"/>
            </w:pPr>
            <w:r>
              <w:lastRenderedPageBreak/>
              <w:t>1.3. Технология в</w:t>
            </w:r>
            <w:r>
              <w:t>и</w:t>
            </w:r>
            <w:r>
              <w:t xml:space="preserve">зуализации данных в среде </w:t>
            </w:r>
            <w:proofErr w:type="spellStart"/>
            <w:r>
              <w:t>Statistica</w:t>
            </w:r>
            <w:proofErr w:type="spellEnd"/>
            <w:r>
              <w:t>:</w:t>
            </w:r>
          </w:p>
          <w:p w:rsidR="00D21701" w:rsidRDefault="00D21701" w:rsidP="004B1EA0">
            <w:pPr>
              <w:pStyle w:val="Default"/>
            </w:pPr>
            <w:r>
              <w:t>Системы для обр</w:t>
            </w:r>
            <w:r>
              <w:t>а</w:t>
            </w:r>
            <w:r>
              <w:t>ботки результатов наблюдений</w:t>
            </w:r>
          </w:p>
          <w:p w:rsidR="00D21701" w:rsidRDefault="00D21701" w:rsidP="004B1EA0">
            <w:pPr>
              <w:pStyle w:val="Default"/>
            </w:pPr>
            <w:r>
              <w:t>Технология подг</w:t>
            </w:r>
            <w:r>
              <w:t>о</w:t>
            </w:r>
            <w:r>
              <w:t xml:space="preserve">товки исходных данных в пакете </w:t>
            </w:r>
            <w:proofErr w:type="spellStart"/>
            <w:r>
              <w:t>Statistica</w:t>
            </w:r>
            <w:proofErr w:type="spellEnd"/>
          </w:p>
          <w:p w:rsidR="00D21701" w:rsidRPr="00C53213" w:rsidRDefault="00D21701" w:rsidP="004B1EA0">
            <w:pPr>
              <w:pStyle w:val="Default"/>
            </w:pPr>
            <w:r>
              <w:t>Технология визу</w:t>
            </w:r>
            <w:r>
              <w:t>а</w:t>
            </w:r>
            <w:r>
              <w:t>лизации результ</w:t>
            </w:r>
            <w:r>
              <w:t>а</w:t>
            </w:r>
            <w:r>
              <w:t xml:space="preserve">тов наблюдений в пакете </w:t>
            </w:r>
            <w:proofErr w:type="spellStart"/>
            <w:r>
              <w:t>Statistica</w:t>
            </w:r>
            <w:proofErr w:type="spellEnd"/>
          </w:p>
        </w:tc>
        <w:tc>
          <w:tcPr>
            <w:tcW w:w="187" w:type="pct"/>
          </w:tcPr>
          <w:p w:rsidR="00D21701" w:rsidRDefault="00D21701" w:rsidP="00AD09B8">
            <w:pPr>
              <w:pStyle w:val="Default"/>
              <w:jc w:val="center"/>
            </w:pPr>
            <w:r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Коллоквиум, отчеты по практическим работам</w:t>
            </w:r>
          </w:p>
        </w:tc>
        <w:tc>
          <w:tcPr>
            <w:tcW w:w="732" w:type="pct"/>
          </w:tcPr>
          <w:p w:rsidR="00D21701" w:rsidRDefault="00D21701" w:rsidP="00C340A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ОПК1-зув</w:t>
            </w:r>
          </w:p>
          <w:p w:rsidR="00D21701" w:rsidRDefault="00D21701" w:rsidP="00C340A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ПК2-зув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AD09B8">
            <w:pPr>
              <w:pStyle w:val="Default"/>
              <w:rPr>
                <w:b/>
              </w:rPr>
            </w:pPr>
            <w:r w:rsidRPr="00C53213">
              <w:rPr>
                <w:b/>
              </w:rPr>
              <w:t>Итого по разделу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D21701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92" w:type="pct"/>
          </w:tcPr>
          <w:p w:rsidR="00D21701" w:rsidRDefault="00D21701" w:rsidP="00C340AA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Коллоквиум</w:t>
            </w:r>
          </w:p>
        </w:tc>
        <w:tc>
          <w:tcPr>
            <w:tcW w:w="732" w:type="pct"/>
          </w:tcPr>
          <w:p w:rsidR="00D21701" w:rsidRDefault="00D21701" w:rsidP="00C340AA">
            <w:pPr>
              <w:pStyle w:val="Default"/>
              <w:rPr>
                <w:b/>
                <w:iCs/>
                <w:color w:val="auto"/>
              </w:rPr>
            </w:pP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AD09B8">
            <w:pPr>
              <w:pStyle w:val="Default"/>
            </w:pPr>
            <w:r w:rsidRPr="00C53213">
              <w:t xml:space="preserve">Раздел 2. </w:t>
            </w:r>
            <w:r w:rsidRPr="00CA7012">
              <w:t>Визуал</w:t>
            </w:r>
            <w:r w:rsidRPr="00CA7012">
              <w:t>и</w:t>
            </w:r>
            <w:r w:rsidRPr="00CA7012">
              <w:t>зация схем и алг</w:t>
            </w:r>
            <w:r w:rsidRPr="00CA7012">
              <w:t>о</w:t>
            </w:r>
            <w:r w:rsidRPr="00CA7012">
              <w:t>ритмов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40</w:t>
            </w:r>
          </w:p>
        </w:tc>
        <w:tc>
          <w:tcPr>
            <w:tcW w:w="69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73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Default="00D21701" w:rsidP="00CA7012">
            <w:pPr>
              <w:pStyle w:val="Default"/>
            </w:pPr>
            <w:r>
              <w:t>2.1. Средства в</w:t>
            </w:r>
            <w:r>
              <w:t>и</w:t>
            </w:r>
            <w:r>
              <w:t xml:space="preserve">зуализации схем алгоритмов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  <w:r>
              <w:t>:</w:t>
            </w:r>
          </w:p>
          <w:p w:rsidR="00D21701" w:rsidRDefault="00D21701" w:rsidP="00CA7012">
            <w:pPr>
              <w:pStyle w:val="Default"/>
            </w:pPr>
            <w:r>
              <w:t xml:space="preserve">Инструментальные возможности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</w:p>
          <w:p w:rsidR="00D21701" w:rsidRDefault="00D21701" w:rsidP="00CA7012">
            <w:pPr>
              <w:pStyle w:val="Default"/>
            </w:pPr>
            <w:r>
              <w:t xml:space="preserve">Построение блок-схем средствами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</w:p>
          <w:p w:rsidR="00D21701" w:rsidRPr="00C53213" w:rsidRDefault="00D21701" w:rsidP="00CA7012">
            <w:pPr>
              <w:pStyle w:val="Default"/>
            </w:pPr>
            <w:r>
              <w:t>Технология п</w:t>
            </w:r>
            <w:r>
              <w:t>о</w:t>
            </w:r>
            <w:r>
              <w:t>строения ментал</w:t>
            </w:r>
            <w:r>
              <w:t>ь</w:t>
            </w:r>
            <w:r>
              <w:t>ных карт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D21701" w:rsidRPr="00CA7012" w:rsidRDefault="00D21701" w:rsidP="00CA7012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тестирование</w:t>
            </w:r>
          </w:p>
        </w:tc>
        <w:tc>
          <w:tcPr>
            <w:tcW w:w="732" w:type="pct"/>
          </w:tcPr>
          <w:p w:rsidR="00D21701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ОПК1-зув</w:t>
            </w:r>
          </w:p>
          <w:p w:rsidR="00D21701" w:rsidRPr="00C53213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ПК2-зув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Default="00D21701" w:rsidP="00CA7012">
            <w:pPr>
              <w:pStyle w:val="Default"/>
            </w:pPr>
            <w:r>
              <w:t>2.2. Технология п</w:t>
            </w:r>
            <w:r>
              <w:t>о</w:t>
            </w:r>
            <w:r>
              <w:t xml:space="preserve">строения схем в MS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:</w:t>
            </w:r>
          </w:p>
          <w:p w:rsidR="00D21701" w:rsidRDefault="00D21701" w:rsidP="00CA7012">
            <w:pPr>
              <w:pStyle w:val="Default"/>
            </w:pPr>
            <w:r>
              <w:t xml:space="preserve">Инструментальные возможности </w:t>
            </w:r>
            <w:proofErr w:type="spellStart"/>
            <w:r>
              <w:lastRenderedPageBreak/>
              <w:t>SmartArt</w:t>
            </w:r>
            <w:proofErr w:type="spellEnd"/>
          </w:p>
          <w:p w:rsidR="00D21701" w:rsidRPr="00C53213" w:rsidRDefault="00D21701" w:rsidP="00CA7012">
            <w:pPr>
              <w:pStyle w:val="Default"/>
            </w:pPr>
            <w:r>
              <w:t>Технология и</w:t>
            </w:r>
            <w:r>
              <w:t>с</w:t>
            </w:r>
            <w:r>
              <w:t>пользования ди</w:t>
            </w:r>
            <w:r>
              <w:t>а</w:t>
            </w:r>
            <w:r>
              <w:t xml:space="preserve">грамм </w:t>
            </w:r>
            <w:proofErr w:type="spellStart"/>
            <w:r>
              <w:t>SmartArt</w:t>
            </w:r>
            <w:proofErr w:type="spellEnd"/>
            <w:r>
              <w:t xml:space="preserve"> при отображении схем классификации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lastRenderedPageBreak/>
              <w:t>8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CA7012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контрольная работа</w:t>
            </w:r>
          </w:p>
          <w:p w:rsidR="00D21701" w:rsidRPr="00C53213" w:rsidRDefault="00D21701" w:rsidP="00C340AA">
            <w:pPr>
              <w:pStyle w:val="Default"/>
              <w:rPr>
                <w:iCs/>
              </w:rPr>
            </w:pPr>
          </w:p>
        </w:tc>
        <w:tc>
          <w:tcPr>
            <w:tcW w:w="732" w:type="pct"/>
          </w:tcPr>
          <w:p w:rsidR="00D21701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ОПК1-зув</w:t>
            </w:r>
          </w:p>
          <w:p w:rsidR="00D21701" w:rsidRPr="00C53213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ПК2-зув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C340AA">
            <w:pPr>
              <w:pStyle w:val="Default"/>
              <w:rPr>
                <w:b/>
              </w:rPr>
            </w:pPr>
            <w:r w:rsidRPr="00C53213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D21701" w:rsidRDefault="00D21701" w:rsidP="00CA701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:rsidR="00D21701" w:rsidRPr="00C53213" w:rsidRDefault="00D21701" w:rsidP="00CA701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92" w:type="pct"/>
          </w:tcPr>
          <w:p w:rsidR="00D21701" w:rsidRDefault="00D21701" w:rsidP="00C340AA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Тестирование</w:t>
            </w:r>
          </w:p>
        </w:tc>
        <w:tc>
          <w:tcPr>
            <w:tcW w:w="732" w:type="pct"/>
          </w:tcPr>
          <w:p w:rsidR="00D21701" w:rsidRDefault="00D21701" w:rsidP="00C340AA">
            <w:pPr>
              <w:pStyle w:val="Default"/>
              <w:rPr>
                <w:b/>
                <w:iCs/>
                <w:color w:val="auto"/>
              </w:rPr>
            </w:pP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CA7012">
            <w:pPr>
              <w:pStyle w:val="Default"/>
            </w:pPr>
            <w:r w:rsidRPr="00C53213">
              <w:t xml:space="preserve">Раздел 3. </w:t>
            </w:r>
            <w:r>
              <w:t>Визуал</w:t>
            </w:r>
            <w:r>
              <w:t>и</w:t>
            </w:r>
            <w:r>
              <w:t>зация результатов системного анализа</w:t>
            </w:r>
            <w:r w:rsidRPr="00C53213">
              <w:t xml:space="preserve"> 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t>9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  <w:r>
              <w:t>40</w:t>
            </w:r>
          </w:p>
        </w:tc>
        <w:tc>
          <w:tcPr>
            <w:tcW w:w="69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732" w:type="pct"/>
          </w:tcPr>
          <w:p w:rsidR="00D21701" w:rsidRPr="00C53213" w:rsidRDefault="00D21701" w:rsidP="00C340AA">
            <w:pPr>
              <w:pStyle w:val="Default"/>
              <w:rPr>
                <w:iCs/>
                <w:color w:val="auto"/>
              </w:rPr>
            </w:pPr>
          </w:p>
        </w:tc>
      </w:tr>
      <w:tr w:rsidR="00D21701" w:rsidRPr="00C53213" w:rsidTr="00D21701">
        <w:trPr>
          <w:trHeight w:val="1503"/>
        </w:trPr>
        <w:tc>
          <w:tcPr>
            <w:tcW w:w="1077" w:type="pct"/>
          </w:tcPr>
          <w:p w:rsidR="00D21701" w:rsidRPr="00C53213" w:rsidRDefault="00D21701" w:rsidP="00CA7012">
            <w:pPr>
              <w:jc w:val="both"/>
            </w:pPr>
            <w:r w:rsidRPr="00C53213">
              <w:t>3.1</w:t>
            </w:r>
            <w:r>
              <w:t>.</w:t>
            </w:r>
            <w:r>
              <w:rPr>
                <w:color w:val="000000"/>
              </w:rPr>
              <w:t xml:space="preserve"> </w:t>
            </w:r>
            <w:r>
              <w:t>Основные п</w:t>
            </w:r>
            <w:r>
              <w:t>о</w:t>
            </w:r>
            <w:r>
              <w:t>нятия и семантика методологии IDEF0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  <w:r>
              <w:t>9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 xml:space="preserve">лабораторное занятие </w:t>
            </w:r>
          </w:p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контрольная работа</w:t>
            </w:r>
          </w:p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экзамен</w:t>
            </w:r>
          </w:p>
        </w:tc>
        <w:tc>
          <w:tcPr>
            <w:tcW w:w="732" w:type="pct"/>
          </w:tcPr>
          <w:p w:rsidR="00D21701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ОПК1-зув</w:t>
            </w:r>
          </w:p>
          <w:p w:rsidR="00D21701" w:rsidRPr="00C53213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ПК2-зув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CA7012">
            <w:pPr>
              <w:jc w:val="both"/>
            </w:pPr>
            <w:r>
              <w:t xml:space="preserve">3.2. Технология создания диаграмм IDEF0 средствами </w:t>
            </w:r>
            <w:proofErr w:type="spellStart"/>
            <w:r>
              <w:t>ERwin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modeler</w:t>
            </w:r>
            <w:proofErr w:type="spellEnd"/>
          </w:p>
        </w:tc>
        <w:tc>
          <w:tcPr>
            <w:tcW w:w="187" w:type="pct"/>
          </w:tcPr>
          <w:p w:rsidR="00D21701" w:rsidRDefault="00D21701" w:rsidP="00AD09B8">
            <w:pPr>
              <w:pStyle w:val="Default"/>
              <w:jc w:val="center"/>
            </w:pPr>
            <w:r>
              <w:t>9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</w:pPr>
          </w:p>
        </w:tc>
        <w:tc>
          <w:tcPr>
            <w:tcW w:w="692" w:type="pct"/>
          </w:tcPr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E12514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732" w:type="pct"/>
          </w:tcPr>
          <w:p w:rsidR="00D21701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ОПК1-зув</w:t>
            </w:r>
          </w:p>
          <w:p w:rsidR="00D21701" w:rsidRPr="00C53213" w:rsidRDefault="00D21701" w:rsidP="00D21701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ПК2-зув</w:t>
            </w: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AD09B8">
            <w:pPr>
              <w:pStyle w:val="Default"/>
              <w:rPr>
                <w:b/>
              </w:rPr>
            </w:pPr>
            <w:r w:rsidRPr="00C53213">
              <w:rPr>
                <w:b/>
              </w:rPr>
              <w:t>Итого по разделу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D21701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92" w:type="pct"/>
          </w:tcPr>
          <w:p w:rsidR="00D21701" w:rsidRDefault="00D21701" w:rsidP="00AD09B8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1356" w:type="pct"/>
          </w:tcPr>
          <w:p w:rsidR="00D21701" w:rsidRPr="00C53213" w:rsidRDefault="00D21701" w:rsidP="00AD09B8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Коллоквиум</w:t>
            </w:r>
          </w:p>
        </w:tc>
        <w:tc>
          <w:tcPr>
            <w:tcW w:w="732" w:type="pct"/>
          </w:tcPr>
          <w:p w:rsidR="00D21701" w:rsidRDefault="00D21701" w:rsidP="00AD09B8">
            <w:pPr>
              <w:pStyle w:val="Default"/>
              <w:rPr>
                <w:b/>
                <w:iCs/>
                <w:color w:val="auto"/>
              </w:rPr>
            </w:pPr>
          </w:p>
        </w:tc>
      </w:tr>
      <w:tr w:rsidR="00D21701" w:rsidRPr="00C53213" w:rsidTr="00D21701">
        <w:trPr>
          <w:trHeight w:val="432"/>
        </w:trPr>
        <w:tc>
          <w:tcPr>
            <w:tcW w:w="1077" w:type="pct"/>
          </w:tcPr>
          <w:p w:rsidR="00D21701" w:rsidRPr="00C53213" w:rsidRDefault="00D21701" w:rsidP="00CA789A">
            <w:pPr>
              <w:jc w:val="both"/>
              <w:rPr>
                <w:b/>
              </w:rPr>
            </w:pPr>
            <w:r w:rsidRPr="00C53213">
              <w:rPr>
                <w:b/>
              </w:rPr>
              <w:t>Итого по дисци</w:t>
            </w:r>
            <w:r w:rsidRPr="00C53213">
              <w:rPr>
                <w:b/>
              </w:rPr>
              <w:t>п</w:t>
            </w:r>
            <w:r w:rsidRPr="00C53213">
              <w:rPr>
                <w:b/>
              </w:rPr>
              <w:t>лине</w:t>
            </w: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" w:type="pct"/>
          </w:tcPr>
          <w:p w:rsidR="00D21701" w:rsidRPr="00C53213" w:rsidRDefault="00D21701" w:rsidP="00AD09B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D21701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6и</w:t>
            </w:r>
          </w:p>
        </w:tc>
        <w:tc>
          <w:tcPr>
            <w:tcW w:w="304" w:type="pct"/>
          </w:tcPr>
          <w:p w:rsidR="00D21701" w:rsidRPr="00C53213" w:rsidRDefault="00D21701" w:rsidP="00AD09B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92" w:type="pct"/>
          </w:tcPr>
          <w:p w:rsidR="00D21701" w:rsidRDefault="00D21701" w:rsidP="007102C9">
            <w:pPr>
              <w:pStyle w:val="Default"/>
              <w:jc w:val="center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2</w:t>
            </w:r>
          </w:p>
        </w:tc>
        <w:tc>
          <w:tcPr>
            <w:tcW w:w="1356" w:type="pct"/>
          </w:tcPr>
          <w:p w:rsidR="00D21701" w:rsidRPr="00C53213" w:rsidRDefault="00D21701" w:rsidP="00C340A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Зачет</w:t>
            </w:r>
          </w:p>
        </w:tc>
        <w:tc>
          <w:tcPr>
            <w:tcW w:w="732" w:type="pct"/>
          </w:tcPr>
          <w:p w:rsidR="00D21701" w:rsidRDefault="00D21701" w:rsidP="00C340AA">
            <w:pPr>
              <w:pStyle w:val="Default"/>
              <w:rPr>
                <w:b/>
                <w:iCs/>
                <w:color w:val="auto"/>
              </w:rPr>
            </w:pPr>
          </w:p>
        </w:tc>
      </w:tr>
    </w:tbl>
    <w:p w:rsidR="00C340AA" w:rsidRPr="00F6256D" w:rsidRDefault="00C340AA" w:rsidP="008B2A76">
      <w:pPr>
        <w:jc w:val="both"/>
        <w:outlineLvl w:val="0"/>
        <w:rPr>
          <w:color w:val="FF0000"/>
        </w:rPr>
      </w:pPr>
    </w:p>
    <w:p w:rsidR="00AD09B8" w:rsidRPr="00A03425" w:rsidRDefault="00AD09B8" w:rsidP="00AD09B8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5 Образовательные и информационные технологии </w:t>
      </w:r>
    </w:p>
    <w:p w:rsidR="00B169F7" w:rsidRPr="00A83FDC" w:rsidRDefault="00B169F7" w:rsidP="00B169F7">
      <w:pPr>
        <w:widowControl/>
        <w:ind w:firstLine="720"/>
        <w:jc w:val="both"/>
      </w:pPr>
      <w:r w:rsidRPr="00A83FDC">
        <w:t>В ходе проведения лекционных занятий предусматривается:</w:t>
      </w:r>
    </w:p>
    <w:p w:rsidR="00B169F7" w:rsidRPr="00A83FDC" w:rsidRDefault="00B169F7" w:rsidP="00B169F7">
      <w:pPr>
        <w:widowControl/>
        <w:jc w:val="both"/>
      </w:pPr>
      <w:r w:rsidRPr="00A83FDC">
        <w:t>– встреча с представителем ведущего промышленного предприятия ОАО «ММК», в частности, Дирекции информационных технологий и «</w:t>
      </w:r>
      <w:proofErr w:type="spellStart"/>
      <w:r w:rsidRPr="00A83FDC">
        <w:t>Информсервис</w:t>
      </w:r>
      <w:proofErr w:type="spellEnd"/>
      <w:r w:rsidRPr="00A83FDC">
        <w:t>». Предполагаемые темы встреч: «Виды информац</w:t>
      </w:r>
      <w:proofErr w:type="gramStart"/>
      <w:r w:rsidRPr="00A83FDC">
        <w:t>ии и ее</w:t>
      </w:r>
      <w:proofErr w:type="gramEnd"/>
      <w:r w:rsidRPr="00A83FDC">
        <w:t xml:space="preserve"> свойства в социальной сфере металлургического предприятия», «Виды информации и ее свойства в экономической сфере металлургического предприятия» «Пробл</w:t>
      </w:r>
      <w:r w:rsidRPr="00A83FDC">
        <w:t>е</w:t>
      </w:r>
      <w:r w:rsidRPr="00A83FDC">
        <w:t>мы структурирования большого количества социальной и экономической информации», «Орг</w:t>
      </w:r>
      <w:r w:rsidRPr="00A83FDC">
        <w:t>а</w:t>
      </w:r>
      <w:r w:rsidRPr="00A83FDC">
        <w:t>низация электронного документооборота на промышленном предприятии»;</w:t>
      </w:r>
    </w:p>
    <w:p w:rsidR="00B169F7" w:rsidRPr="00A83FDC" w:rsidRDefault="00B169F7" w:rsidP="00B169F7">
      <w:pPr>
        <w:widowControl/>
        <w:jc w:val="both"/>
        <w:rPr>
          <w:color w:val="FF0000"/>
        </w:rPr>
      </w:pPr>
      <w:r w:rsidRPr="00A83FDC">
        <w:t>– использование электронного демонстрационного материала по темам, требующим иллюстр</w:t>
      </w:r>
      <w:r w:rsidRPr="00A83FDC">
        <w:t>а</w:t>
      </w:r>
      <w:r w:rsidRPr="00A83FDC">
        <w:t xml:space="preserve">ции работы программных продуктов: </w:t>
      </w:r>
      <w:r w:rsidRPr="00A83FDC">
        <w:rPr>
          <w:lang w:val="en-US"/>
        </w:rPr>
        <w:t>MS</w:t>
      </w:r>
      <w:r w:rsidRPr="00A83FDC">
        <w:t xml:space="preserve"> </w:t>
      </w:r>
      <w:r w:rsidRPr="00A83FDC">
        <w:rPr>
          <w:lang w:val="en-US"/>
        </w:rPr>
        <w:t>Word</w:t>
      </w:r>
      <w:r w:rsidRPr="00A83FDC">
        <w:t xml:space="preserve">, </w:t>
      </w:r>
      <w:r w:rsidRPr="00A83FDC">
        <w:rPr>
          <w:lang w:val="en-US"/>
        </w:rPr>
        <w:t>MS</w:t>
      </w:r>
      <w:r w:rsidRPr="00A83FDC">
        <w:t xml:space="preserve"> </w:t>
      </w:r>
      <w:r w:rsidRPr="00A83FDC">
        <w:rPr>
          <w:lang w:val="en-US"/>
        </w:rPr>
        <w:t>Excel</w:t>
      </w:r>
      <w:r w:rsidRPr="00A83FDC">
        <w:t xml:space="preserve">, </w:t>
      </w:r>
      <w:proofErr w:type="spellStart"/>
      <w:r w:rsidRPr="00A83FDC">
        <w:rPr>
          <w:lang w:val="en-US"/>
        </w:rPr>
        <w:t>MathCad</w:t>
      </w:r>
      <w:proofErr w:type="spellEnd"/>
      <w:r w:rsidRPr="00A83FDC">
        <w:t>;</w:t>
      </w:r>
      <w:r w:rsidRPr="00A83FDC">
        <w:rPr>
          <w:color w:val="FF0000"/>
        </w:rPr>
        <w:t xml:space="preserve"> </w:t>
      </w:r>
    </w:p>
    <w:p w:rsidR="00B169F7" w:rsidRPr="00A83FDC" w:rsidRDefault="00B169F7" w:rsidP="00B169F7">
      <w:pPr>
        <w:widowControl/>
        <w:jc w:val="both"/>
      </w:pPr>
      <w:r w:rsidRPr="00A83FDC">
        <w:t>– организация дискуссий по теме «Выбор программного обеспечения для реализации методов обработки социальной и экономической информации»;</w:t>
      </w:r>
    </w:p>
    <w:p w:rsidR="00B169F7" w:rsidRPr="00A83FDC" w:rsidRDefault="00B169F7" w:rsidP="00B169F7">
      <w:pPr>
        <w:widowControl/>
        <w:jc w:val="both"/>
      </w:pPr>
      <w:r w:rsidRPr="00A83FDC">
        <w:lastRenderedPageBreak/>
        <w:t xml:space="preserve">– </w:t>
      </w:r>
      <w:proofErr w:type="spellStart"/>
      <w:proofErr w:type="gramStart"/>
      <w:r w:rsidRPr="00A83FDC">
        <w:t>кейс-технологии</w:t>
      </w:r>
      <w:proofErr w:type="spellEnd"/>
      <w:proofErr w:type="gramEnd"/>
      <w:r w:rsidRPr="00A83FDC">
        <w:t>, состоящая в том, что в начале обучения, составляется индивидуальный план, каждый обучающийся получает так называемый кейс, содержащий пакет учебной литер</w:t>
      </w:r>
      <w:r w:rsidRPr="00A83FDC">
        <w:t>а</w:t>
      </w:r>
      <w:r w:rsidRPr="00A83FDC">
        <w:t xml:space="preserve">туры, </w:t>
      </w:r>
      <w:proofErr w:type="spellStart"/>
      <w:r w:rsidRPr="00A83FDC">
        <w:t>мультимедийный</w:t>
      </w:r>
      <w:proofErr w:type="spellEnd"/>
      <w:r w:rsidRPr="00A83FDC">
        <w:t xml:space="preserve"> </w:t>
      </w:r>
      <w:proofErr w:type="spellStart"/>
      <w:r w:rsidRPr="00A83FDC">
        <w:t>видеокурс</w:t>
      </w:r>
      <w:proofErr w:type="spellEnd"/>
      <w:r w:rsidRPr="00A83FDC">
        <w:t>, виртуальную лабораторию и обучающих программ на CD-ROM, а также электронную рабочую тетрадь и электронный учебник по отдельным темам.</w:t>
      </w:r>
    </w:p>
    <w:p w:rsidR="00B169F7" w:rsidRPr="00A83FDC" w:rsidRDefault="00B169F7" w:rsidP="00B169F7">
      <w:pPr>
        <w:widowControl/>
        <w:ind w:firstLine="720"/>
        <w:jc w:val="both"/>
      </w:pPr>
      <w:r w:rsidRPr="00A83FDC">
        <w:t>В ходе проведения всех лабораторных занятий предусматривается использование средств вычислительной техники при выполнении индивидуальных заданий и контрольной р</w:t>
      </w:r>
      <w:r w:rsidRPr="00A83FDC">
        <w:t>а</w:t>
      </w:r>
      <w:r w:rsidRPr="00A83FDC">
        <w:t>боты.</w:t>
      </w:r>
    </w:p>
    <w:p w:rsidR="00B169F7" w:rsidRPr="00A83FDC" w:rsidRDefault="00B169F7" w:rsidP="00B169F7">
      <w:pPr>
        <w:widowControl/>
        <w:ind w:firstLine="720"/>
        <w:jc w:val="both"/>
      </w:pPr>
      <w:r w:rsidRPr="00A83FDC">
        <w:t>Текущий, промежуточный и рубежный контроль проводится с помощью программного обеспечения «</w:t>
      </w:r>
      <w:proofErr w:type="spellStart"/>
      <w:r w:rsidRPr="00A83FDC">
        <w:rPr>
          <w:lang w:val="en-US"/>
        </w:rPr>
        <w:t>OiT</w:t>
      </w:r>
      <w:proofErr w:type="spellEnd"/>
      <w:r w:rsidRPr="00A83FDC">
        <w:t xml:space="preserve">». </w:t>
      </w:r>
    </w:p>
    <w:p w:rsidR="00AD09B8" w:rsidRPr="00A03425" w:rsidRDefault="00AD09B8" w:rsidP="00AD09B8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>6 Учебно-методическое обеспечение самостоятельной работы студентов</w:t>
      </w:r>
    </w:p>
    <w:p w:rsidR="00AD09B8" w:rsidRPr="00A03425" w:rsidRDefault="00AD09B8" w:rsidP="00AD09B8">
      <w:pPr>
        <w:jc w:val="both"/>
      </w:pPr>
      <w:r w:rsidRPr="00A03425">
        <w:t>В ходе изучения дисциплины рекомендуется использовать образовательные технологии:</w:t>
      </w:r>
    </w:p>
    <w:p w:rsidR="00AD09B8" w:rsidRPr="00A03425" w:rsidRDefault="00AD09B8" w:rsidP="00AD09B8">
      <w:pPr>
        <w:widowControl/>
        <w:numPr>
          <w:ilvl w:val="1"/>
          <w:numId w:val="3"/>
        </w:numPr>
        <w:autoSpaceDE/>
        <w:autoSpaceDN/>
        <w:adjustRightInd/>
        <w:ind w:left="426"/>
        <w:jc w:val="both"/>
      </w:pPr>
      <w:r w:rsidRPr="00A03425">
        <w:t xml:space="preserve">возможности образовательного портала </w:t>
      </w:r>
      <w:r>
        <w:t>Ф</w:t>
      </w:r>
      <w:r w:rsidRPr="00A03425">
        <w:t>Г</w:t>
      </w:r>
      <w:r>
        <w:t>Б</w:t>
      </w:r>
      <w:r w:rsidRPr="00A03425">
        <w:t>ОУ ВПО «МГТУ» для предоставления студе</w:t>
      </w:r>
      <w:r w:rsidRPr="00A03425">
        <w:t>н</w:t>
      </w:r>
      <w:r w:rsidRPr="00A03425">
        <w:t>там графика самостоятельной работы, расписания консультаций, заданий для самосто</w:t>
      </w:r>
      <w:r w:rsidRPr="00A03425">
        <w:t>я</w:t>
      </w:r>
      <w:r w:rsidRPr="00A03425">
        <w:t>тельного выполнения и рекомендуемых тем для самостоятельного изучения;</w:t>
      </w:r>
    </w:p>
    <w:p w:rsidR="00AD09B8" w:rsidRDefault="00AD09B8" w:rsidP="00AD09B8">
      <w:pPr>
        <w:widowControl/>
        <w:numPr>
          <w:ilvl w:val="1"/>
          <w:numId w:val="3"/>
        </w:numPr>
        <w:autoSpaceDE/>
        <w:autoSpaceDN/>
        <w:adjustRightInd/>
        <w:ind w:left="426"/>
        <w:jc w:val="both"/>
      </w:pPr>
      <w:r w:rsidRPr="00A03425">
        <w:t xml:space="preserve"> традиционные технологии обучения в виде лекционных занятий с использованием </w:t>
      </w:r>
      <w:proofErr w:type="spellStart"/>
      <w:r w:rsidRPr="00A03425">
        <w:t>мул</w:t>
      </w:r>
      <w:r w:rsidRPr="00A03425">
        <w:t>ь</w:t>
      </w:r>
      <w:r w:rsidRPr="00A03425">
        <w:t>тимедийных</w:t>
      </w:r>
      <w:proofErr w:type="spellEnd"/>
      <w:r w:rsidRPr="00A03425">
        <w:t xml:space="preserve"> средств и лабораторных практикумов в компьютерных классах вычислител</w:t>
      </w:r>
      <w:r w:rsidRPr="00A03425">
        <w:t>ь</w:t>
      </w:r>
      <w:r w:rsidRPr="00A03425">
        <w:t>ного центра ФГБОУ ВПО «МГТУ».</w:t>
      </w:r>
    </w:p>
    <w:p w:rsidR="00CA7012" w:rsidRDefault="00CA7012" w:rsidP="00CA7012">
      <w:pPr>
        <w:widowControl/>
        <w:autoSpaceDE/>
        <w:autoSpaceDN/>
        <w:adjustRightInd/>
        <w:jc w:val="both"/>
      </w:pPr>
    </w:p>
    <w:tbl>
      <w:tblPr>
        <w:tblW w:w="47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52"/>
        <w:gridCol w:w="2571"/>
        <w:gridCol w:w="1314"/>
        <w:gridCol w:w="2186"/>
      </w:tblGrid>
      <w:tr w:rsidR="00B169F7" w:rsidRPr="00C53213" w:rsidTr="00B169F7">
        <w:trPr>
          <w:cantSplit/>
          <w:trHeight w:val="727"/>
          <w:tblHeader/>
        </w:trPr>
        <w:tc>
          <w:tcPr>
            <w:tcW w:w="1812" w:type="pct"/>
            <w:vAlign w:val="center"/>
          </w:tcPr>
          <w:p w:rsidR="00B169F7" w:rsidRPr="00C53213" w:rsidRDefault="00B169F7" w:rsidP="00842E8A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32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B169F7" w:rsidRPr="00C53213" w:rsidRDefault="00B169F7" w:rsidP="00842E8A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32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350" w:type="pct"/>
            <w:vAlign w:val="center"/>
          </w:tcPr>
          <w:p w:rsidR="00B169F7" w:rsidRPr="00C53213" w:rsidRDefault="00B169F7" w:rsidP="00CA7012">
            <w:pPr>
              <w:pStyle w:val="Style13"/>
              <w:widowControl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690" w:type="pct"/>
            <w:vAlign w:val="center"/>
          </w:tcPr>
          <w:p w:rsidR="00B169F7" w:rsidRPr="00C53213" w:rsidRDefault="00B169F7" w:rsidP="00842E8A">
            <w:pPr>
              <w:pStyle w:val="Style14"/>
              <w:ind w:left="113" w:right="113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2"/>
                <w:i w:val="0"/>
                <w:sz w:val="24"/>
                <w:szCs w:val="24"/>
              </w:rPr>
              <w:t>Кол-во часов</w:t>
            </w:r>
          </w:p>
        </w:tc>
        <w:tc>
          <w:tcPr>
            <w:tcW w:w="1148" w:type="pct"/>
            <w:shd w:val="clear" w:color="auto" w:fill="auto"/>
          </w:tcPr>
          <w:p w:rsidR="00B169F7" w:rsidRPr="00C53213" w:rsidRDefault="00B169F7">
            <w:pPr>
              <w:widowControl/>
              <w:autoSpaceDE/>
              <w:autoSpaceDN/>
              <w:adjustRightInd/>
            </w:pPr>
            <w:r>
              <w:t>Форма контроля</w:t>
            </w:r>
          </w:p>
        </w:tc>
      </w:tr>
      <w:tr w:rsidR="00B169F7" w:rsidRPr="00C53213" w:rsidTr="00B169F7">
        <w:trPr>
          <w:trHeight w:val="432"/>
        </w:trPr>
        <w:tc>
          <w:tcPr>
            <w:tcW w:w="5000" w:type="pct"/>
            <w:gridSpan w:val="4"/>
          </w:tcPr>
          <w:p w:rsidR="00B169F7" w:rsidRPr="00C53213" w:rsidRDefault="00B169F7" w:rsidP="00842E8A">
            <w:pPr>
              <w:pStyle w:val="Style14"/>
              <w:widowControl/>
              <w:jc w:val="both"/>
            </w:pPr>
            <w:r w:rsidRPr="00C53213">
              <w:t xml:space="preserve">Раздел 1. </w:t>
            </w:r>
            <w:r w:rsidRPr="004B1EA0">
              <w:t>Визуализация количественных зависимостей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Default="00B169F7" w:rsidP="00842E8A">
            <w:pPr>
              <w:pStyle w:val="Default"/>
            </w:pPr>
            <w:r w:rsidRPr="00C53213">
              <w:t>1.1</w:t>
            </w:r>
            <w:r>
              <w:t>.</w:t>
            </w:r>
            <w:r w:rsidRPr="00C53213">
              <w:t xml:space="preserve"> </w:t>
            </w:r>
            <w:r w:rsidRPr="004B1EA0">
              <w:t xml:space="preserve">Технология визуализации количественных зависимостей в MS </w:t>
            </w:r>
            <w:proofErr w:type="spellStart"/>
            <w:r w:rsidRPr="004B1EA0">
              <w:t>Excel</w:t>
            </w:r>
            <w:proofErr w:type="spellEnd"/>
            <w:r>
              <w:t>:</w:t>
            </w:r>
          </w:p>
          <w:p w:rsidR="00B169F7" w:rsidRDefault="00B169F7" w:rsidP="00842E8A">
            <w:pPr>
              <w:pStyle w:val="Default"/>
            </w:pPr>
            <w:r>
              <w:t>Структура диаграммы и этапы построения</w:t>
            </w:r>
          </w:p>
          <w:p w:rsidR="00B169F7" w:rsidRDefault="00B169F7" w:rsidP="00842E8A">
            <w:pPr>
              <w:pStyle w:val="Default"/>
            </w:pPr>
            <w:r>
              <w:t>Технология построения ди</w:t>
            </w:r>
            <w:r>
              <w:t>а</w:t>
            </w:r>
            <w:r>
              <w:t xml:space="preserve">граммы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  <w:p w:rsidR="00B169F7" w:rsidRPr="00C53213" w:rsidRDefault="00B169F7" w:rsidP="00842E8A">
            <w:pPr>
              <w:pStyle w:val="Default"/>
            </w:pPr>
            <w:r>
              <w:t>Отображение результатов н</w:t>
            </w:r>
            <w:r>
              <w:t>а</w:t>
            </w:r>
            <w:r>
              <w:t>блюдений и их прогноза</w:t>
            </w:r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  <w:jc w:val="both"/>
            </w:pPr>
            <w:r w:rsidRPr="008B2A76"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  <w:jc w:val="both"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t>ческой работы</w:t>
            </w:r>
            <w:r w:rsidRPr="008B2A76">
              <w:t xml:space="preserve">. </w:t>
            </w:r>
          </w:p>
          <w:p w:rsidR="00B169F7" w:rsidRDefault="00B169F7" w:rsidP="00B169F7">
            <w:pPr>
              <w:widowControl/>
              <w:jc w:val="both"/>
            </w:pPr>
            <w:r w:rsidRPr="008B2A76">
              <w:t xml:space="preserve">3. </w:t>
            </w:r>
            <w:r>
              <w:t>Подготовка к колл</w:t>
            </w:r>
            <w:r>
              <w:t>о</w:t>
            </w:r>
            <w:r>
              <w:t>квиуму</w:t>
            </w:r>
            <w:r w:rsidRPr="008B2A76">
              <w:t>.</w:t>
            </w:r>
          </w:p>
          <w:p w:rsidR="00B169F7" w:rsidRPr="00C53213" w:rsidRDefault="00B169F7" w:rsidP="00B169F7">
            <w:pPr>
              <w:widowControl/>
              <w:jc w:val="both"/>
            </w:pPr>
            <w:r>
              <w:t>4. Выполнение отчета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t>20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B169F7" w:rsidRPr="00C53213" w:rsidRDefault="00B169F7" w:rsidP="00842E8A">
            <w:pPr>
              <w:pStyle w:val="Style14"/>
              <w:widowControl/>
              <w:jc w:val="both"/>
            </w:pPr>
            <w:r>
              <w:t>самостоятельная работа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Default="00B169F7" w:rsidP="00842E8A">
            <w:pPr>
              <w:pStyle w:val="Default"/>
            </w:pPr>
            <w:r w:rsidRPr="00C53213">
              <w:t>1.2</w:t>
            </w:r>
            <w:r>
              <w:t>.</w:t>
            </w:r>
            <w:r w:rsidRPr="00C53213">
              <w:t xml:space="preserve"> </w:t>
            </w:r>
            <w:r>
              <w:t xml:space="preserve">Технология визуализации количественных зависимостей в среде </w:t>
            </w:r>
            <w:proofErr w:type="spellStart"/>
            <w:r>
              <w:t>MathCad</w:t>
            </w:r>
            <w:proofErr w:type="spellEnd"/>
            <w:r>
              <w:t>:</w:t>
            </w:r>
          </w:p>
          <w:p w:rsidR="00B169F7" w:rsidRDefault="00B169F7" w:rsidP="00842E8A">
            <w:pPr>
              <w:pStyle w:val="Default"/>
            </w:pPr>
            <w:r>
              <w:t>Виды и структура диаграмм</w:t>
            </w:r>
          </w:p>
          <w:p w:rsidR="00B169F7" w:rsidRPr="00C53213" w:rsidRDefault="00B169F7" w:rsidP="00842E8A">
            <w:pPr>
              <w:pStyle w:val="Default"/>
            </w:pPr>
            <w:r>
              <w:t>Отображение диаграмм для ан</w:t>
            </w:r>
            <w:r>
              <w:t>а</w:t>
            </w:r>
            <w:r>
              <w:t>литических зависимостей</w:t>
            </w:r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  <w:jc w:val="both"/>
            </w:pPr>
            <w:r w:rsidRPr="008B2A76"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  <w:jc w:val="both"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t>ческой работы</w:t>
            </w:r>
            <w:r w:rsidRPr="008B2A76">
              <w:t xml:space="preserve">. </w:t>
            </w:r>
          </w:p>
          <w:p w:rsidR="00B169F7" w:rsidRDefault="00B169F7" w:rsidP="00B169F7">
            <w:pPr>
              <w:widowControl/>
              <w:jc w:val="both"/>
            </w:pPr>
            <w:r w:rsidRPr="008B2A76">
              <w:t xml:space="preserve">3. </w:t>
            </w:r>
            <w:r>
              <w:t>Подготовка к колл</w:t>
            </w:r>
            <w:r>
              <w:t>о</w:t>
            </w:r>
            <w:r>
              <w:t>квиуму</w:t>
            </w:r>
            <w:r w:rsidRPr="008B2A76">
              <w:t>.</w:t>
            </w:r>
          </w:p>
          <w:p w:rsidR="00B169F7" w:rsidRPr="00C53213" w:rsidRDefault="00B169F7" w:rsidP="00B169F7">
            <w:pPr>
              <w:pStyle w:val="Default"/>
            </w:pPr>
            <w:r>
              <w:t>4. Выполнение отчета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t>15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контрольные вопр</w:t>
            </w:r>
            <w:r>
              <w:rPr>
                <w:iCs/>
                <w:color w:val="auto"/>
              </w:rPr>
              <w:t>о</w:t>
            </w:r>
            <w:r>
              <w:rPr>
                <w:iCs/>
                <w:color w:val="auto"/>
              </w:rPr>
              <w:t>сы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Default="00B169F7" w:rsidP="00842E8A">
            <w:pPr>
              <w:pStyle w:val="Default"/>
            </w:pPr>
            <w:r>
              <w:t xml:space="preserve">1.3. Технология визуализации данных в среде </w:t>
            </w:r>
            <w:proofErr w:type="spellStart"/>
            <w:r>
              <w:t>Statistica</w:t>
            </w:r>
            <w:proofErr w:type="spellEnd"/>
            <w:r>
              <w:t>:</w:t>
            </w:r>
          </w:p>
          <w:p w:rsidR="00B169F7" w:rsidRDefault="00B169F7" w:rsidP="00842E8A">
            <w:pPr>
              <w:pStyle w:val="Default"/>
            </w:pPr>
            <w:r>
              <w:t>Системы для обработки резул</w:t>
            </w:r>
            <w:r>
              <w:t>ь</w:t>
            </w:r>
            <w:r>
              <w:t>татов наблюдений</w:t>
            </w:r>
          </w:p>
          <w:p w:rsidR="00B169F7" w:rsidRDefault="00B169F7" w:rsidP="00842E8A">
            <w:pPr>
              <w:pStyle w:val="Default"/>
            </w:pPr>
            <w:r>
              <w:t>Технология подготовки исхо</w:t>
            </w:r>
            <w:r>
              <w:t>д</w:t>
            </w:r>
            <w:r>
              <w:t xml:space="preserve">ных данных в пакете </w:t>
            </w:r>
            <w:proofErr w:type="spellStart"/>
            <w:r>
              <w:t>Statistica</w:t>
            </w:r>
            <w:proofErr w:type="spellEnd"/>
          </w:p>
          <w:p w:rsidR="00B169F7" w:rsidRPr="00C53213" w:rsidRDefault="00B169F7" w:rsidP="00842E8A">
            <w:pPr>
              <w:pStyle w:val="Default"/>
            </w:pPr>
            <w:r>
              <w:t>Технология визуализации р</w:t>
            </w:r>
            <w:r>
              <w:t>е</w:t>
            </w:r>
            <w:r>
              <w:t xml:space="preserve">зультатов наблюдений в пакете </w:t>
            </w:r>
            <w:proofErr w:type="spellStart"/>
            <w:r>
              <w:t>Statistica</w:t>
            </w:r>
            <w:proofErr w:type="spellEnd"/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  <w:jc w:val="both"/>
            </w:pPr>
            <w:r w:rsidRPr="008B2A76"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  <w:jc w:val="both"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t>ческой работы</w:t>
            </w:r>
            <w:r w:rsidRPr="008B2A76">
              <w:t xml:space="preserve">. </w:t>
            </w:r>
          </w:p>
          <w:p w:rsidR="00B169F7" w:rsidRDefault="00B169F7" w:rsidP="00B169F7">
            <w:pPr>
              <w:widowControl/>
              <w:jc w:val="both"/>
            </w:pPr>
            <w:r w:rsidRPr="008B2A76">
              <w:t xml:space="preserve">3. </w:t>
            </w:r>
            <w:r>
              <w:t>Подготовка к колл</w:t>
            </w:r>
            <w:r>
              <w:t>о</w:t>
            </w:r>
            <w:r>
              <w:t>квиуму</w:t>
            </w:r>
            <w:r w:rsidRPr="008B2A76">
              <w:t>.</w:t>
            </w:r>
          </w:p>
          <w:p w:rsidR="00B169F7" w:rsidRDefault="00B169F7" w:rsidP="00B169F7">
            <w:pPr>
              <w:pStyle w:val="Default"/>
            </w:pPr>
            <w:r>
              <w:t>4. Выполнение отчета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t>15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Коллоквиум, отч</w:t>
            </w:r>
            <w:r>
              <w:rPr>
                <w:iCs/>
                <w:color w:val="auto"/>
              </w:rPr>
              <w:t>е</w:t>
            </w:r>
            <w:r>
              <w:rPr>
                <w:iCs/>
                <w:color w:val="auto"/>
              </w:rPr>
              <w:t>ты по практическим работам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Pr="00C53213" w:rsidRDefault="00B169F7" w:rsidP="00842E8A">
            <w:pPr>
              <w:pStyle w:val="Default"/>
              <w:rPr>
                <w:b/>
              </w:rPr>
            </w:pPr>
            <w:r w:rsidRPr="00C53213">
              <w:rPr>
                <w:b/>
              </w:rPr>
              <w:t>Итого по разделу</w:t>
            </w:r>
          </w:p>
        </w:tc>
        <w:tc>
          <w:tcPr>
            <w:tcW w:w="1350" w:type="pct"/>
          </w:tcPr>
          <w:p w:rsidR="00B169F7" w:rsidRPr="00C53213" w:rsidRDefault="00B169F7" w:rsidP="00842E8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Коллоквиум</w:t>
            </w:r>
          </w:p>
        </w:tc>
      </w:tr>
      <w:tr w:rsidR="00B169F7" w:rsidRPr="00C53213" w:rsidTr="00B169F7">
        <w:trPr>
          <w:trHeight w:val="432"/>
        </w:trPr>
        <w:tc>
          <w:tcPr>
            <w:tcW w:w="5000" w:type="pct"/>
            <w:gridSpan w:val="4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t xml:space="preserve">Раздел 2. </w:t>
            </w:r>
            <w:r w:rsidRPr="00CA7012">
              <w:t>Визуализация схем и алгоритмов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Default="00B169F7" w:rsidP="00842E8A">
            <w:pPr>
              <w:pStyle w:val="Default"/>
            </w:pPr>
            <w:r>
              <w:t xml:space="preserve">2.1. Средства визуализации схем алгоритмов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  <w:r>
              <w:t>:</w:t>
            </w:r>
          </w:p>
          <w:p w:rsidR="00B169F7" w:rsidRDefault="00B169F7" w:rsidP="00842E8A">
            <w:pPr>
              <w:pStyle w:val="Default"/>
            </w:pPr>
            <w:r>
              <w:t>Инструментальные возможн</w:t>
            </w:r>
            <w:r>
              <w:t>о</w:t>
            </w:r>
            <w:r>
              <w:lastRenderedPageBreak/>
              <w:t xml:space="preserve">сти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</w:p>
          <w:p w:rsidR="00B169F7" w:rsidRDefault="00B169F7" w:rsidP="00842E8A">
            <w:pPr>
              <w:pStyle w:val="Default"/>
            </w:pPr>
            <w:r>
              <w:t>Построение блок-схем средс</w:t>
            </w:r>
            <w:r>
              <w:t>т</w:t>
            </w:r>
            <w:r>
              <w:t xml:space="preserve">вами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</w:p>
          <w:p w:rsidR="00B169F7" w:rsidRPr="00C53213" w:rsidRDefault="00B169F7" w:rsidP="00842E8A">
            <w:pPr>
              <w:pStyle w:val="Default"/>
            </w:pPr>
            <w:r>
              <w:t>Технология построения ме</w:t>
            </w:r>
            <w:r>
              <w:t>н</w:t>
            </w:r>
            <w:r>
              <w:t>тальных карт</w:t>
            </w:r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  <w:jc w:val="both"/>
            </w:pPr>
            <w:r w:rsidRPr="008B2A76">
              <w:lastRenderedPageBreak/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  <w:jc w:val="both"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lastRenderedPageBreak/>
              <w:t>ческой работы</w:t>
            </w:r>
            <w:r w:rsidRPr="008B2A76">
              <w:t xml:space="preserve">. </w:t>
            </w:r>
          </w:p>
          <w:p w:rsidR="00B169F7" w:rsidRPr="00C53213" w:rsidRDefault="00B169F7" w:rsidP="00B169F7">
            <w:pPr>
              <w:pStyle w:val="Default"/>
            </w:pPr>
            <w:r>
              <w:t>3. Выполнение отчета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lastRenderedPageBreak/>
              <w:t>20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B169F7" w:rsidRPr="00CA7012" w:rsidRDefault="00B169F7" w:rsidP="00842E8A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тестирование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Default="00B169F7" w:rsidP="00842E8A">
            <w:pPr>
              <w:pStyle w:val="Default"/>
            </w:pPr>
            <w:r>
              <w:lastRenderedPageBreak/>
              <w:t xml:space="preserve">2.2. Технология построения схем в MS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:</w:t>
            </w:r>
          </w:p>
          <w:p w:rsidR="00B169F7" w:rsidRDefault="00B169F7" w:rsidP="00842E8A">
            <w:pPr>
              <w:pStyle w:val="Default"/>
            </w:pPr>
            <w:r>
              <w:t>Инструментальные возможн</w:t>
            </w:r>
            <w:r>
              <w:t>о</w:t>
            </w:r>
            <w:r>
              <w:t xml:space="preserve">сти </w:t>
            </w:r>
            <w:proofErr w:type="spellStart"/>
            <w:r>
              <w:t>SmartArt</w:t>
            </w:r>
            <w:proofErr w:type="spellEnd"/>
          </w:p>
          <w:p w:rsidR="00B169F7" w:rsidRPr="00C53213" w:rsidRDefault="00B169F7" w:rsidP="00842E8A">
            <w:pPr>
              <w:pStyle w:val="Default"/>
            </w:pPr>
            <w:r>
              <w:t>Технология использования ди</w:t>
            </w:r>
            <w:r>
              <w:t>а</w:t>
            </w:r>
            <w:r>
              <w:t xml:space="preserve">грамм </w:t>
            </w:r>
            <w:proofErr w:type="spellStart"/>
            <w:r>
              <w:t>SmartArt</w:t>
            </w:r>
            <w:proofErr w:type="spellEnd"/>
            <w:r>
              <w:t xml:space="preserve"> при отображ</w:t>
            </w:r>
            <w:r>
              <w:t>е</w:t>
            </w:r>
            <w:r>
              <w:t>нии схем классификации</w:t>
            </w:r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  <w:jc w:val="both"/>
            </w:pPr>
            <w:r w:rsidRPr="008B2A76"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  <w:jc w:val="both"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t>ческой работы</w:t>
            </w:r>
            <w:r w:rsidRPr="008B2A76">
              <w:t xml:space="preserve">. </w:t>
            </w:r>
          </w:p>
          <w:p w:rsidR="00B169F7" w:rsidRDefault="00B169F7" w:rsidP="00B169F7">
            <w:pPr>
              <w:pStyle w:val="Default"/>
            </w:pPr>
            <w:r>
              <w:t>3. Выполнение отчета.</w:t>
            </w:r>
          </w:p>
          <w:p w:rsidR="00B169F7" w:rsidRPr="00C53213" w:rsidRDefault="00B169F7" w:rsidP="00B169F7">
            <w:pPr>
              <w:pStyle w:val="Default"/>
            </w:pPr>
            <w:r>
              <w:t>4. Подготовка к ко</w:t>
            </w:r>
            <w:r>
              <w:t>н</w:t>
            </w:r>
            <w:r>
              <w:t>трольной работе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t>20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опрос,</w:t>
            </w:r>
          </w:p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контрольная работа</w:t>
            </w:r>
            <w:r>
              <w:rPr>
                <w:iCs/>
                <w:color w:val="auto"/>
              </w:rPr>
              <w:t>,</w:t>
            </w:r>
          </w:p>
          <w:p w:rsidR="00B169F7" w:rsidRPr="00C53213" w:rsidRDefault="00B169F7" w:rsidP="00842E8A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отчет по </w:t>
            </w:r>
            <w:proofErr w:type="spellStart"/>
            <w:r>
              <w:rPr>
                <w:iCs/>
              </w:rPr>
              <w:t>проктич</w:t>
            </w:r>
            <w:r>
              <w:rPr>
                <w:iCs/>
              </w:rPr>
              <w:t>е</w:t>
            </w:r>
            <w:r>
              <w:rPr>
                <w:iCs/>
              </w:rPr>
              <w:t>ской</w:t>
            </w:r>
            <w:proofErr w:type="spellEnd"/>
            <w:r>
              <w:rPr>
                <w:iCs/>
              </w:rPr>
              <w:t xml:space="preserve"> работе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Pr="00C53213" w:rsidRDefault="00B169F7" w:rsidP="00842E8A">
            <w:pPr>
              <w:pStyle w:val="Default"/>
              <w:rPr>
                <w:b/>
              </w:rPr>
            </w:pPr>
            <w:r w:rsidRPr="00C53213">
              <w:rPr>
                <w:b/>
              </w:rPr>
              <w:t>Итого по разделу</w:t>
            </w:r>
          </w:p>
        </w:tc>
        <w:tc>
          <w:tcPr>
            <w:tcW w:w="1350" w:type="pct"/>
          </w:tcPr>
          <w:p w:rsidR="00B169F7" w:rsidRPr="00C53213" w:rsidRDefault="00B169F7" w:rsidP="00842E8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Тестирование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Pr="00C53213" w:rsidRDefault="00B169F7" w:rsidP="00842E8A">
            <w:pPr>
              <w:pStyle w:val="Default"/>
            </w:pPr>
            <w:r w:rsidRPr="00C53213">
              <w:t xml:space="preserve">Раздел 3. </w:t>
            </w:r>
            <w:r>
              <w:t>Визуализация резул</w:t>
            </w:r>
            <w:r>
              <w:t>ь</w:t>
            </w:r>
            <w:r>
              <w:t>татов системного анализа</w:t>
            </w:r>
            <w:r w:rsidRPr="00C53213">
              <w:t xml:space="preserve"> </w:t>
            </w:r>
          </w:p>
        </w:tc>
        <w:tc>
          <w:tcPr>
            <w:tcW w:w="1350" w:type="pct"/>
          </w:tcPr>
          <w:p w:rsidR="00B169F7" w:rsidRPr="00C53213" w:rsidRDefault="00B169F7" w:rsidP="00842E8A">
            <w:pPr>
              <w:pStyle w:val="Default"/>
              <w:jc w:val="center"/>
            </w:pPr>
          </w:p>
        </w:tc>
        <w:tc>
          <w:tcPr>
            <w:tcW w:w="690" w:type="pct"/>
          </w:tcPr>
          <w:p w:rsidR="00B169F7" w:rsidRPr="00C53213" w:rsidRDefault="00B169F7" w:rsidP="00842E8A">
            <w:pPr>
              <w:pStyle w:val="Style14"/>
              <w:widowControl/>
              <w:jc w:val="center"/>
            </w:pP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</w:p>
        </w:tc>
      </w:tr>
      <w:tr w:rsidR="00B169F7" w:rsidRPr="00C53213" w:rsidTr="00B169F7">
        <w:trPr>
          <w:trHeight w:val="1503"/>
        </w:trPr>
        <w:tc>
          <w:tcPr>
            <w:tcW w:w="1812" w:type="pct"/>
          </w:tcPr>
          <w:p w:rsidR="00B169F7" w:rsidRPr="00C53213" w:rsidRDefault="00B169F7" w:rsidP="00842E8A">
            <w:pPr>
              <w:jc w:val="both"/>
            </w:pPr>
            <w:r w:rsidRPr="00C53213">
              <w:t>3.1</w:t>
            </w:r>
            <w:r>
              <w:t>.</w:t>
            </w:r>
            <w:r>
              <w:rPr>
                <w:color w:val="000000"/>
              </w:rPr>
              <w:t xml:space="preserve"> </w:t>
            </w:r>
            <w:r>
              <w:t>Основные понятия и сема</w:t>
            </w:r>
            <w:r>
              <w:t>н</w:t>
            </w:r>
            <w:r>
              <w:t>тика методологии IDEF0</w:t>
            </w:r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</w:pPr>
            <w:r w:rsidRPr="008B2A76"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t>ческой работы</w:t>
            </w:r>
            <w:r w:rsidRPr="008B2A76">
              <w:t xml:space="preserve">. </w:t>
            </w:r>
          </w:p>
          <w:p w:rsidR="00B169F7" w:rsidRDefault="00B169F7" w:rsidP="00B169F7">
            <w:pPr>
              <w:pStyle w:val="Default"/>
            </w:pPr>
            <w:r>
              <w:t>3. Выполнение отчета.</w:t>
            </w:r>
          </w:p>
          <w:p w:rsidR="00B169F7" w:rsidRPr="00C53213" w:rsidRDefault="00B169F7" w:rsidP="00B169F7">
            <w:pPr>
              <w:pStyle w:val="Default"/>
            </w:pPr>
            <w:r>
              <w:t>4. Подготовка к колл</w:t>
            </w:r>
            <w:r>
              <w:t>о</w:t>
            </w:r>
            <w:r>
              <w:t>квиуму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t>20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iCs/>
                <w:color w:val="auto"/>
              </w:rPr>
            </w:pPr>
            <w:r w:rsidRPr="00C53213">
              <w:rPr>
                <w:iCs/>
                <w:color w:val="auto"/>
              </w:rPr>
              <w:t>Устный опрос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Pr="00C53213" w:rsidRDefault="00B169F7" w:rsidP="00842E8A">
            <w:pPr>
              <w:jc w:val="both"/>
            </w:pPr>
            <w:r>
              <w:t>3.2. Технология создания ди</w:t>
            </w:r>
            <w:r>
              <w:t>а</w:t>
            </w:r>
            <w:r>
              <w:t xml:space="preserve">грамм IDEF0 средствами </w:t>
            </w:r>
            <w:proofErr w:type="spellStart"/>
            <w:r>
              <w:t>ERwin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modeler</w:t>
            </w:r>
            <w:proofErr w:type="spellEnd"/>
          </w:p>
        </w:tc>
        <w:tc>
          <w:tcPr>
            <w:tcW w:w="1350" w:type="pct"/>
          </w:tcPr>
          <w:p w:rsidR="00B169F7" w:rsidRPr="008B2A76" w:rsidRDefault="00B169F7" w:rsidP="00B169F7">
            <w:pPr>
              <w:widowControl/>
            </w:pPr>
            <w:r w:rsidRPr="008B2A76">
              <w:t>1. Подготовка к устн</w:t>
            </w:r>
            <w:r w:rsidRPr="008B2A76">
              <w:t>о</w:t>
            </w:r>
            <w:r w:rsidRPr="008B2A76">
              <w:t>му опросу.</w:t>
            </w:r>
          </w:p>
          <w:p w:rsidR="00B169F7" w:rsidRPr="008B2A76" w:rsidRDefault="00B169F7" w:rsidP="00B169F7">
            <w:pPr>
              <w:widowControl/>
            </w:pPr>
            <w:r w:rsidRPr="008B2A76">
              <w:t xml:space="preserve">2. </w:t>
            </w:r>
            <w:r>
              <w:t>Выполнение практ</w:t>
            </w:r>
            <w:r>
              <w:t>и</w:t>
            </w:r>
            <w:r>
              <w:t>ческой работы</w:t>
            </w:r>
            <w:r w:rsidRPr="008B2A76">
              <w:t xml:space="preserve">. </w:t>
            </w:r>
          </w:p>
          <w:p w:rsidR="00B169F7" w:rsidRDefault="00B169F7" w:rsidP="00B169F7">
            <w:pPr>
              <w:pStyle w:val="Default"/>
            </w:pPr>
            <w:r>
              <w:t>3. Выполнение отчета</w:t>
            </w: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</w:pPr>
            <w:r>
              <w:t>20</w:t>
            </w:r>
          </w:p>
        </w:tc>
        <w:tc>
          <w:tcPr>
            <w:tcW w:w="1148" w:type="pct"/>
          </w:tcPr>
          <w:p w:rsidR="00B169F7" w:rsidRPr="00C53213" w:rsidRDefault="00B169F7" w:rsidP="00B169F7">
            <w:pPr>
              <w:pStyle w:val="Default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Коллоквиум, отчет по практической работе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Pr="00C53213" w:rsidRDefault="00B169F7" w:rsidP="00842E8A">
            <w:pPr>
              <w:pStyle w:val="Default"/>
              <w:rPr>
                <w:b/>
              </w:rPr>
            </w:pPr>
            <w:r w:rsidRPr="00C53213">
              <w:rPr>
                <w:b/>
              </w:rPr>
              <w:t>Итого по разделу</w:t>
            </w:r>
          </w:p>
        </w:tc>
        <w:tc>
          <w:tcPr>
            <w:tcW w:w="1350" w:type="pct"/>
          </w:tcPr>
          <w:p w:rsidR="00B169F7" w:rsidRPr="00C53213" w:rsidRDefault="00B169F7" w:rsidP="00842E8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Коллоквиум</w:t>
            </w:r>
          </w:p>
        </w:tc>
      </w:tr>
      <w:tr w:rsidR="00B169F7" w:rsidRPr="00C53213" w:rsidTr="00B169F7">
        <w:trPr>
          <w:trHeight w:val="432"/>
        </w:trPr>
        <w:tc>
          <w:tcPr>
            <w:tcW w:w="1812" w:type="pct"/>
          </w:tcPr>
          <w:p w:rsidR="00B169F7" w:rsidRPr="00C53213" w:rsidRDefault="00B169F7" w:rsidP="00842E8A">
            <w:pPr>
              <w:jc w:val="both"/>
              <w:rPr>
                <w:b/>
              </w:rPr>
            </w:pPr>
            <w:r w:rsidRPr="00C53213">
              <w:rPr>
                <w:b/>
              </w:rPr>
              <w:t>Итого по дисциплине</w:t>
            </w:r>
          </w:p>
        </w:tc>
        <w:tc>
          <w:tcPr>
            <w:tcW w:w="1350" w:type="pct"/>
          </w:tcPr>
          <w:p w:rsidR="00B169F7" w:rsidRPr="00C53213" w:rsidRDefault="00B169F7" w:rsidP="00842E8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90" w:type="pct"/>
          </w:tcPr>
          <w:p w:rsidR="00B169F7" w:rsidRPr="00C53213" w:rsidRDefault="007102C9" w:rsidP="00842E8A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48" w:type="pct"/>
          </w:tcPr>
          <w:p w:rsidR="00B169F7" w:rsidRPr="00C53213" w:rsidRDefault="00B169F7" w:rsidP="00842E8A">
            <w:pPr>
              <w:pStyle w:val="Default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Зачет</w:t>
            </w:r>
          </w:p>
        </w:tc>
      </w:tr>
    </w:tbl>
    <w:p w:rsidR="00CA7012" w:rsidRPr="00A03425" w:rsidRDefault="00CA7012" w:rsidP="00CA7012">
      <w:pPr>
        <w:widowControl/>
        <w:autoSpaceDE/>
        <w:autoSpaceDN/>
        <w:adjustRightInd/>
        <w:jc w:val="both"/>
      </w:pPr>
    </w:p>
    <w:p w:rsidR="00747613" w:rsidRPr="008B2A76" w:rsidRDefault="00747613" w:rsidP="00600C72">
      <w:pPr>
        <w:widowControl/>
        <w:ind w:firstLine="720"/>
        <w:jc w:val="both"/>
        <w:rPr>
          <w:color w:val="000000"/>
        </w:rPr>
      </w:pPr>
      <w:r w:rsidRPr="008B2A76">
        <w:t>При выполнении самостоятельной работы допускается использование учебно-методического обеспечения (</w:t>
      </w:r>
      <w:proofErr w:type="gramStart"/>
      <w:r w:rsidRPr="008B2A76">
        <w:t>см</w:t>
      </w:r>
      <w:proofErr w:type="gramEnd"/>
      <w:r w:rsidRPr="008B2A76">
        <w:t>. п. 7), а так же периодические издания: Программные продукты и системы, Информационные технологии, Информационные технологии в промышленности и производства, Наука и обра</w:t>
      </w:r>
      <w:r w:rsidRPr="008B2A76">
        <w:rPr>
          <w:color w:val="000000"/>
        </w:rPr>
        <w:t xml:space="preserve">зование, Автоматизация в промышленности за период 10 последних лет; </w:t>
      </w:r>
      <w:r w:rsidR="00E57A72" w:rsidRPr="008B2A76">
        <w:rPr>
          <w:color w:val="000000"/>
        </w:rPr>
        <w:t>официальные</w:t>
      </w:r>
      <w:r w:rsidRPr="008B2A76">
        <w:rPr>
          <w:color w:val="000000"/>
        </w:rPr>
        <w:t xml:space="preserve"> сайты промышленных предприятий и организаций: </w:t>
      </w:r>
      <w:hyperlink r:id="rId9" w:history="1"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http://www.mmk.ru</w:t>
        </w:r>
      </w:hyperlink>
      <w:r w:rsidRPr="008B2A76">
        <w:rPr>
          <w:color w:val="000000"/>
        </w:rPr>
        <w:t xml:space="preserve">, </w:t>
      </w:r>
      <w:hyperlink r:id="rId10" w:history="1"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http://www.creditural.ru</w:t>
        </w:r>
      </w:hyperlink>
      <w:r w:rsidRPr="008B2A76">
        <w:rPr>
          <w:color w:val="000000"/>
        </w:rPr>
        <w:t xml:space="preserve">, </w:t>
      </w:r>
      <w:hyperlink r:id="rId11" w:history="1"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http://www.</w:t>
        </w:r>
        <w:r w:rsidRPr="008B2A76">
          <w:rPr>
            <w:rStyle w:val="a6"/>
            <w:rFonts w:ascii="Times New Roman" w:hAnsi="Times New Roman" w:cs="Times New Roman"/>
            <w:color w:val="000000"/>
            <w:u w:val="none"/>
            <w:lang w:val="en-US"/>
          </w:rPr>
          <w:t>magtu</w:t>
        </w:r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.ru</w:t>
        </w:r>
      </w:hyperlink>
      <w:r w:rsidRPr="008B2A76">
        <w:rPr>
          <w:color w:val="000000"/>
        </w:rPr>
        <w:t xml:space="preserve">, http://www. </w:t>
      </w:r>
      <w:proofErr w:type="spellStart"/>
      <w:r w:rsidRPr="008B2A76">
        <w:rPr>
          <w:color w:val="000000"/>
          <w:lang w:val="en-US"/>
        </w:rPr>
        <w:t>gks</w:t>
      </w:r>
      <w:proofErr w:type="spellEnd"/>
      <w:r w:rsidRPr="008B2A76">
        <w:rPr>
          <w:color w:val="000000"/>
        </w:rPr>
        <w:t>.</w:t>
      </w:r>
      <w:proofErr w:type="spellStart"/>
      <w:r w:rsidRPr="008B2A76">
        <w:rPr>
          <w:color w:val="000000"/>
        </w:rPr>
        <w:t>ru</w:t>
      </w:r>
      <w:proofErr w:type="spellEnd"/>
      <w:r w:rsidRPr="008B2A76">
        <w:rPr>
          <w:color w:val="000000"/>
        </w:rPr>
        <w:t xml:space="preserve"> и т.п.; разработчиков програм</w:t>
      </w:r>
      <w:r w:rsidRPr="008B2A76">
        <w:rPr>
          <w:color w:val="000000"/>
        </w:rPr>
        <w:t>м</w:t>
      </w:r>
      <w:r w:rsidRPr="008B2A76">
        <w:rPr>
          <w:color w:val="000000"/>
        </w:rPr>
        <w:t xml:space="preserve">ных продуктов: </w:t>
      </w:r>
      <w:hyperlink r:id="rId12" w:history="1"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http://www.statsoft.ru</w:t>
        </w:r>
      </w:hyperlink>
      <w:r w:rsidRPr="008B2A76">
        <w:rPr>
          <w:color w:val="000000"/>
        </w:rPr>
        <w:t xml:space="preserve">, </w:t>
      </w:r>
      <w:hyperlink r:id="rId13" w:history="1"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http://www.microsoft.com</w:t>
        </w:r>
      </w:hyperlink>
      <w:r w:rsidRPr="008B2A76">
        <w:rPr>
          <w:color w:val="000000"/>
        </w:rPr>
        <w:t xml:space="preserve">, </w:t>
      </w:r>
      <w:hyperlink r:id="rId14" w:history="1">
        <w:r w:rsidRPr="008B2A76">
          <w:rPr>
            <w:rStyle w:val="a6"/>
            <w:rFonts w:ascii="Times New Roman" w:hAnsi="Times New Roman" w:cs="Times New Roman"/>
            <w:color w:val="000000"/>
            <w:u w:val="none"/>
          </w:rPr>
          <w:t>http://www.ptc.com</w:t>
        </w:r>
      </w:hyperlink>
      <w:r w:rsidRPr="008B2A76">
        <w:rPr>
          <w:color w:val="000000"/>
        </w:rPr>
        <w:t xml:space="preserve"> и т.п.</w:t>
      </w:r>
    </w:p>
    <w:p w:rsidR="00AD09B8" w:rsidRDefault="00AD09B8" w:rsidP="00AD09B8">
      <w:pPr>
        <w:pStyle w:val="1"/>
        <w:rPr>
          <w:rFonts w:cs="Times New Roman"/>
          <w:caps w:val="0"/>
          <w:sz w:val="24"/>
          <w:szCs w:val="24"/>
        </w:rPr>
      </w:pPr>
      <w:r w:rsidRPr="00AD09B8">
        <w:rPr>
          <w:rFonts w:cs="Times New Roman"/>
          <w:caps w:val="0"/>
          <w:sz w:val="24"/>
          <w:szCs w:val="24"/>
        </w:rPr>
        <w:t>7 Оценочные средства для проведения промежуточной аттестации</w:t>
      </w:r>
    </w:p>
    <w:p w:rsidR="00D21701" w:rsidRPr="0011153C" w:rsidRDefault="00D21701" w:rsidP="00D21701">
      <w:pPr>
        <w:pStyle w:val="Style7"/>
        <w:widowControl/>
        <w:ind w:firstLine="720"/>
        <w:jc w:val="both"/>
      </w:pPr>
      <w:r w:rsidRPr="0011153C">
        <w:t>Промежуточная аттестация имеет целью определить степень достижения запланирова</w:t>
      </w:r>
      <w:r w:rsidRPr="0011153C">
        <w:t>н</w:t>
      </w:r>
      <w:r w:rsidRPr="0011153C">
        <w:t xml:space="preserve">ных результатов </w:t>
      </w:r>
      <w:proofErr w:type="gramStart"/>
      <w:r w:rsidRPr="0011153C">
        <w:t>обучения по</w:t>
      </w:r>
      <w:proofErr w:type="gramEnd"/>
      <w:r w:rsidRPr="0011153C">
        <w:t xml:space="preserve"> каждой дисциплине (модулю) за определенный период обучения.</w:t>
      </w:r>
    </w:p>
    <w:p w:rsidR="00D21701" w:rsidRPr="0011153C" w:rsidRDefault="00D21701" w:rsidP="00D21701">
      <w:pPr>
        <w:ind w:firstLine="709"/>
        <w:jc w:val="both"/>
        <w:rPr>
          <w:b/>
        </w:rPr>
      </w:pPr>
      <w:r w:rsidRPr="0011153C">
        <w:rPr>
          <w:b/>
        </w:rPr>
        <w:t>а) Планируемые результаты обучения и оценочные средства для проведения пр</w:t>
      </w:r>
      <w:r w:rsidRPr="0011153C">
        <w:rPr>
          <w:b/>
        </w:rPr>
        <w:t>о</w:t>
      </w:r>
      <w:r w:rsidRPr="0011153C">
        <w:rPr>
          <w:b/>
        </w:rPr>
        <w:t>межуточной аттестации:</w:t>
      </w:r>
    </w:p>
    <w:p w:rsidR="00D21701" w:rsidRDefault="00D21701" w:rsidP="00D21701">
      <w:pPr>
        <w:pStyle w:val="Style7"/>
        <w:widowControl/>
        <w:ind w:firstLine="720"/>
        <w:jc w:val="both"/>
        <w:rPr>
          <w:rStyle w:val="FontStyle16"/>
        </w:rPr>
      </w:pPr>
    </w:p>
    <w:p w:rsidR="00D21701" w:rsidRDefault="00D21701" w:rsidP="00D21701">
      <w:pPr>
        <w:pStyle w:val="Style7"/>
        <w:widowControl/>
        <w:ind w:firstLine="720"/>
        <w:jc w:val="both"/>
        <w:rPr>
          <w:rStyle w:val="FontStyle16"/>
        </w:rPr>
        <w:sectPr w:rsidR="00D21701" w:rsidSect="00D21701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D21701" w:rsidRDefault="00D21701" w:rsidP="00D21701">
      <w:pPr>
        <w:pStyle w:val="Style7"/>
        <w:widowControl/>
        <w:ind w:firstLine="720"/>
        <w:jc w:val="both"/>
        <w:rPr>
          <w:rStyle w:val="FontStyle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126"/>
        <w:gridCol w:w="2395"/>
        <w:gridCol w:w="6277"/>
      </w:tblGrid>
      <w:tr w:rsidR="00D21701" w:rsidRPr="0011153C" w:rsidTr="00D21701">
        <w:trPr>
          <w:trHeight w:val="753"/>
          <w:tblHeader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1701" w:rsidRPr="0011153C" w:rsidRDefault="00D21701" w:rsidP="00D21701">
            <w:pPr>
              <w:jc w:val="center"/>
            </w:pPr>
            <w:r w:rsidRPr="0011153C">
              <w:t>Стру</w:t>
            </w:r>
            <w:r w:rsidRPr="0011153C">
              <w:t>к</w:t>
            </w:r>
            <w:r w:rsidRPr="0011153C">
              <w:t xml:space="preserve">турный элемент </w:t>
            </w:r>
            <w:r w:rsidRPr="0011153C">
              <w:br/>
              <w:t>комп</w:t>
            </w:r>
            <w:r w:rsidRPr="0011153C">
              <w:t>е</w:t>
            </w:r>
            <w:r w:rsidRPr="0011153C">
              <w:t>тенции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1701" w:rsidRPr="0011153C" w:rsidRDefault="00D21701" w:rsidP="00D21701">
            <w:pPr>
              <w:jc w:val="center"/>
            </w:pPr>
            <w:r w:rsidRPr="0011153C">
              <w:rPr>
                <w:bCs/>
              </w:rPr>
              <w:t>Планируемые р</w:t>
            </w:r>
            <w:r w:rsidRPr="0011153C">
              <w:rPr>
                <w:bCs/>
              </w:rPr>
              <w:t>е</w:t>
            </w:r>
            <w:r w:rsidRPr="0011153C">
              <w:rPr>
                <w:bCs/>
              </w:rPr>
              <w:t xml:space="preserve">зультаты обучения 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1701" w:rsidRPr="0011153C" w:rsidRDefault="00D21701" w:rsidP="00D21701">
            <w:pPr>
              <w:jc w:val="center"/>
            </w:pPr>
            <w:r w:rsidRPr="0011153C">
              <w:t>Оценочные средства</w:t>
            </w:r>
          </w:p>
        </w:tc>
      </w:tr>
      <w:tr w:rsidR="00D21701" w:rsidRPr="0011153C" w:rsidTr="00D217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1701" w:rsidRPr="0011153C" w:rsidRDefault="00D21701" w:rsidP="00D21701">
            <w:pPr>
              <w:jc w:val="both"/>
              <w:rPr>
                <w:rStyle w:val="FontStyle16"/>
                <w:b w:val="0"/>
                <w:bCs w:val="0"/>
              </w:rPr>
            </w:pPr>
            <w:r w:rsidRPr="00381922">
              <w:rPr>
                <w:b/>
              </w:rPr>
              <w:t>ОПК</w:t>
            </w:r>
            <w:proofErr w:type="gramStart"/>
            <w:r w:rsidRPr="00381922"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– способность</w:t>
            </w:r>
            <w:r w:rsidRPr="00381922">
              <w:rPr>
                <w:b/>
              </w:rPr>
              <w:t xml:space="preserve"> решать задачи профессиональной деятельности на основе инфо</w:t>
            </w:r>
            <w:r w:rsidRPr="00381922">
              <w:rPr>
                <w:b/>
              </w:rPr>
              <w:t>р</w:t>
            </w:r>
            <w:r w:rsidRPr="00381922">
              <w:rPr>
                <w:b/>
              </w:rPr>
              <w:t>мационной и библиографической культуры с применением инфор</w:t>
            </w:r>
            <w:r>
              <w:rPr>
                <w:b/>
              </w:rPr>
              <w:t>мационно-коммуникационных техно</w:t>
            </w:r>
            <w:r w:rsidRPr="00381922">
              <w:rPr>
                <w:b/>
              </w:rPr>
              <w:t>логий и с учетом основных требований информационной безопасности</w:t>
            </w:r>
          </w:p>
        </w:tc>
      </w:tr>
      <w:tr w:rsidR="00D21701" w:rsidRPr="0011153C" w:rsidTr="00D21701">
        <w:trPr>
          <w:trHeight w:val="225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1701" w:rsidRPr="0011153C" w:rsidRDefault="00D21701" w:rsidP="00D21701">
            <w:r w:rsidRPr="0011153C">
              <w:t>Знать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D94B87" w:rsidRDefault="00D21701" w:rsidP="00D21701">
            <w:pPr>
              <w:rPr>
                <w:rStyle w:val="FontStyle16"/>
                <w:b w:val="0"/>
                <w:bCs w:val="0"/>
                <w:szCs w:val="20"/>
              </w:rPr>
            </w:pPr>
            <w:r w:rsidRPr="00D21701">
              <w:t>– возможности пр</w:t>
            </w:r>
            <w:r w:rsidRPr="00D21701">
              <w:t>и</w:t>
            </w:r>
            <w:r w:rsidRPr="00D21701">
              <w:t>кладных программ для расчета узлов, агрегатов и систем транспортно-технологических средств, общие принципы использ</w:t>
            </w:r>
            <w:r w:rsidRPr="00D21701">
              <w:t>о</w:t>
            </w:r>
            <w:r w:rsidRPr="00D21701">
              <w:t>вания информацио</w:t>
            </w:r>
            <w:r w:rsidRPr="00D21701">
              <w:t>н</w:t>
            </w:r>
            <w:r w:rsidRPr="00D21701">
              <w:t>ных технологий при разработке констру</w:t>
            </w:r>
            <w:r w:rsidRPr="00D21701">
              <w:t>к</w:t>
            </w:r>
            <w:r w:rsidRPr="00D21701">
              <w:t>торско-технической документации для производства новых или модернизиру</w:t>
            </w:r>
            <w:r w:rsidRPr="00D21701">
              <w:t>е</w:t>
            </w:r>
            <w:r w:rsidRPr="00D21701">
              <w:t>мых образцов назе</w:t>
            </w:r>
            <w:r w:rsidRPr="00D21701">
              <w:t>м</w:t>
            </w:r>
            <w:r w:rsidRPr="00D21701">
              <w:t>ных транспортно-технологических средств и их техн</w:t>
            </w:r>
            <w:r w:rsidRPr="00D21701">
              <w:t>о</w:t>
            </w:r>
            <w:r w:rsidRPr="00D21701">
              <w:t>логического обор</w:t>
            </w:r>
            <w:r w:rsidRPr="00D21701">
              <w:t>у</w:t>
            </w:r>
            <w:r w:rsidRPr="00D21701">
              <w:t>дования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1701" w:rsidRPr="00D30374" w:rsidRDefault="00D21701" w:rsidP="00D21701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/>
              <w:ind w:firstLine="315"/>
              <w:rPr>
                <w:sz w:val="24"/>
                <w:szCs w:val="24"/>
              </w:rPr>
            </w:pPr>
            <w:r w:rsidRPr="00D30374">
              <w:rPr>
                <w:sz w:val="24"/>
                <w:szCs w:val="24"/>
              </w:rPr>
              <w:t>Перечень теоретических вопросов:</w:t>
            </w:r>
          </w:p>
          <w:p w:rsidR="00B151B2" w:rsidRDefault="00B151B2" w:rsidP="00B151B2">
            <w:r>
              <w:t>1. Укажите преимущества графического представления данных.</w:t>
            </w:r>
          </w:p>
          <w:p w:rsidR="00B151B2" w:rsidRDefault="00B151B2" w:rsidP="00B151B2">
            <w:r>
              <w:t xml:space="preserve">2. Перечислите основные виды диаграмм, которые могут быть построены средствами </w:t>
            </w:r>
            <w:r>
              <w:rPr>
                <w:lang w:val="en-US"/>
              </w:rPr>
              <w:t>Excel</w:t>
            </w:r>
            <w:r>
              <w:t>, и укажите их назнач</w:t>
            </w:r>
            <w:r>
              <w:t>е</w:t>
            </w:r>
            <w:r>
              <w:t xml:space="preserve">ние. </w:t>
            </w:r>
          </w:p>
          <w:p w:rsidR="00B151B2" w:rsidRDefault="00B151B2" w:rsidP="00B151B2">
            <w:r>
              <w:t>3. Укажите, сколько надо иметь столбцов или строк да</w:t>
            </w:r>
            <w:r>
              <w:t>н</w:t>
            </w:r>
            <w:r>
              <w:t>ных для ряда, чтобы можно было построить столбчатую диаграмму, точечную диаграмму и поверхность.</w:t>
            </w:r>
          </w:p>
          <w:p w:rsidR="00B151B2" w:rsidRDefault="00B151B2" w:rsidP="00B151B2">
            <w:r>
              <w:t>4. Укажите виды диаграмм для отображения многомерных зависимостей.</w:t>
            </w:r>
          </w:p>
          <w:p w:rsidR="00B151B2" w:rsidRPr="000C1C47" w:rsidRDefault="00B151B2" w:rsidP="00B151B2">
            <w:r>
              <w:t xml:space="preserve">5. Перечислите виды трендов, которые можно построить средствами </w:t>
            </w:r>
            <w:r>
              <w:rPr>
                <w:lang w:val="en-US"/>
              </w:rPr>
              <w:t>Excel</w:t>
            </w:r>
            <w:r>
              <w:t>, и их назначение.</w:t>
            </w:r>
          </w:p>
          <w:p w:rsidR="00B151B2" w:rsidRDefault="00B151B2" w:rsidP="00B151B2">
            <w:r>
              <w:t>6. Для чего нужны планки погрешности?</w:t>
            </w:r>
          </w:p>
          <w:p w:rsidR="00B151B2" w:rsidRPr="000C1C47" w:rsidRDefault="00B151B2" w:rsidP="00B151B2">
            <w:r>
              <w:t>7. Приведите примеры использования диаграмм в окр</w:t>
            </w:r>
            <w:r>
              <w:t>у</w:t>
            </w:r>
            <w:r>
              <w:t>жающем мире.</w:t>
            </w:r>
          </w:p>
          <w:p w:rsidR="00B151B2" w:rsidRDefault="00B151B2" w:rsidP="00B151B2">
            <w:r>
              <w:t>8. В чем состоит отличие между точными и символьными вычис</w:t>
            </w:r>
            <w:r>
              <w:softHyphen/>
              <w:t>лениями?</w:t>
            </w:r>
          </w:p>
          <w:p w:rsidR="00B151B2" w:rsidRDefault="00B151B2" w:rsidP="00B151B2">
            <w:r>
              <w:t xml:space="preserve">9. Существуют ли различия между переменными </w:t>
            </w:r>
            <w:r>
              <w:rPr>
                <w:i/>
                <w:iCs/>
                <w:lang w:val="en-US"/>
              </w:rPr>
              <w:t>X</w:t>
            </w:r>
            <w:r>
              <w:t xml:space="preserve"> и </w:t>
            </w:r>
            <w:r>
              <w:rPr>
                <w:i/>
                <w:iCs/>
                <w:lang w:val="en-US"/>
              </w:rPr>
              <w:t>x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при их использовании в среде </w:t>
            </w:r>
            <w:proofErr w:type="spellStart"/>
            <w:r w:rsidRPr="00434CD7">
              <w:rPr>
                <w:i/>
                <w:iCs/>
                <w:lang w:val="en-US"/>
              </w:rPr>
              <w:t>MachCad</w:t>
            </w:r>
            <w:proofErr w:type="spellEnd"/>
            <w:r w:rsidRPr="00434CD7">
              <w:rPr>
                <w:iCs/>
              </w:rPr>
              <w:t>?</w:t>
            </w:r>
          </w:p>
          <w:p w:rsidR="00D21701" w:rsidRPr="0031665C" w:rsidRDefault="00D21701" w:rsidP="00B151B2"/>
        </w:tc>
      </w:tr>
      <w:tr w:rsidR="00D21701" w:rsidRPr="0011153C" w:rsidTr="00D21701">
        <w:trPr>
          <w:trHeight w:val="258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1701" w:rsidRPr="0011153C" w:rsidRDefault="00D21701" w:rsidP="00D21701">
            <w:r w:rsidRPr="0011153C">
              <w:t>Уметь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1701" w:rsidRPr="00D21701" w:rsidRDefault="00D21701" w:rsidP="00D21701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– </w:t>
            </w:r>
            <w:r w:rsidRPr="0068064F">
              <w:rPr>
                <w:color w:val="000000"/>
              </w:rPr>
              <w:t>уметь использовать полученные знания на практике и на о</w:t>
            </w:r>
            <w:r w:rsidRPr="0068064F">
              <w:rPr>
                <w:color w:val="000000"/>
              </w:rPr>
              <w:t>с</w:t>
            </w:r>
            <w:r w:rsidRPr="0068064F">
              <w:rPr>
                <w:color w:val="000000"/>
              </w:rPr>
              <w:t>нове полученных р</w:t>
            </w:r>
            <w:r w:rsidRPr="0068064F">
              <w:rPr>
                <w:color w:val="000000"/>
              </w:rPr>
              <w:t>е</w:t>
            </w:r>
            <w:r w:rsidRPr="0068064F">
              <w:rPr>
                <w:color w:val="000000"/>
              </w:rPr>
              <w:t>зультатов вырабат</w:t>
            </w:r>
            <w:r w:rsidRPr="0068064F">
              <w:rPr>
                <w:color w:val="000000"/>
              </w:rPr>
              <w:t>ы</w:t>
            </w:r>
            <w:r w:rsidRPr="0068064F">
              <w:rPr>
                <w:color w:val="000000"/>
              </w:rPr>
              <w:t>вать конкретные те</w:t>
            </w:r>
            <w:r w:rsidRPr="0068064F">
              <w:rPr>
                <w:color w:val="000000"/>
              </w:rPr>
              <w:t>х</w:t>
            </w:r>
            <w:r w:rsidRPr="0068064F">
              <w:rPr>
                <w:color w:val="000000"/>
              </w:rPr>
              <w:t>нологические рек</w:t>
            </w:r>
            <w:r w:rsidRPr="0068064F">
              <w:rPr>
                <w:color w:val="000000"/>
              </w:rPr>
              <w:t>о</w:t>
            </w:r>
            <w:r w:rsidRPr="0068064F">
              <w:rPr>
                <w:color w:val="000000"/>
              </w:rPr>
              <w:t>мендации и технич</w:t>
            </w:r>
            <w:r w:rsidRPr="0068064F">
              <w:rPr>
                <w:color w:val="000000"/>
              </w:rPr>
              <w:t>е</w:t>
            </w:r>
            <w:r w:rsidRPr="0068064F">
              <w:rPr>
                <w:color w:val="000000"/>
              </w:rPr>
              <w:t>ские решения</w:t>
            </w:r>
            <w:r>
              <w:rPr>
                <w:color w:val="000000"/>
              </w:rPr>
              <w:t>;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1701" w:rsidRPr="001A79D8" w:rsidRDefault="00D21701" w:rsidP="001A79D8">
            <w:pPr>
              <w:rPr>
                <w:b/>
              </w:rPr>
            </w:pPr>
            <w:r w:rsidRPr="001A79D8">
              <w:rPr>
                <w:b/>
              </w:rPr>
              <w:t>Примерные практические задания:</w:t>
            </w:r>
          </w:p>
          <w:p w:rsidR="001A79D8" w:rsidRPr="001A79D8" w:rsidRDefault="001A79D8" w:rsidP="001A79D8">
            <w:pPr>
              <w:pStyle w:val="af5"/>
              <w:widowControl w:val="0"/>
              <w:shd w:val="clear" w:color="auto" w:fill="FFFFFF"/>
              <w:spacing w:before="120" w:beforeAutospacing="0" w:after="120" w:afterAutospacing="0"/>
              <w:rPr>
                <w:color w:val="auto"/>
              </w:rPr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>1.</w:t>
            </w:r>
            <w:r w:rsidRPr="001A79D8">
              <w:rPr>
                <w:color w:val="auto"/>
              </w:rPr>
              <w:t>1</w:t>
            </w:r>
            <w:r>
              <w:rPr>
                <w:color w:val="auto"/>
              </w:rPr>
              <w:t xml:space="preserve">. </w:t>
            </w:r>
            <w:r w:rsidRPr="001A79D8">
              <w:rPr>
                <w:color w:val="auto"/>
              </w:rPr>
              <w:t>Определить предметную область для эмпир</w:t>
            </w:r>
            <w:r w:rsidRPr="001A79D8">
              <w:rPr>
                <w:color w:val="auto"/>
              </w:rPr>
              <w:t>и</w:t>
            </w:r>
            <w:r w:rsidRPr="001A79D8">
              <w:rPr>
                <w:color w:val="auto"/>
              </w:rPr>
              <w:t>ческого исследования: объект и предмет исследования, формулировку цели исследования с учетом целей фун</w:t>
            </w:r>
            <w:r w:rsidRPr="001A79D8">
              <w:rPr>
                <w:color w:val="auto"/>
              </w:rPr>
              <w:t>к</w:t>
            </w:r>
            <w:r w:rsidRPr="001A79D8">
              <w:rPr>
                <w:color w:val="auto"/>
              </w:rPr>
              <w:t>ционирования объекта.</w:t>
            </w:r>
          </w:p>
          <w:p w:rsidR="001A79D8" w:rsidRPr="001A79D8" w:rsidRDefault="001A79D8" w:rsidP="001A79D8">
            <w:pPr>
              <w:pStyle w:val="af5"/>
              <w:widowControl w:val="0"/>
              <w:shd w:val="clear" w:color="auto" w:fill="FFFFFF"/>
              <w:spacing w:before="120" w:beforeAutospacing="0" w:after="120" w:afterAutospacing="0"/>
              <w:rPr>
                <w:color w:val="auto"/>
              </w:rPr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>1.</w:t>
            </w:r>
            <w:r w:rsidRPr="001A79D8">
              <w:rPr>
                <w:color w:val="auto"/>
              </w:rPr>
              <w:t>2</w:t>
            </w:r>
            <w:r>
              <w:rPr>
                <w:color w:val="auto"/>
              </w:rPr>
              <w:t xml:space="preserve">. </w:t>
            </w:r>
            <w:r w:rsidRPr="001A79D8">
              <w:rPr>
                <w:color w:val="auto"/>
              </w:rPr>
              <w:t>Для предметной области определить основные характеристики исследуемого процесса, способы получ</w:t>
            </w:r>
            <w:r w:rsidRPr="001A79D8">
              <w:rPr>
                <w:color w:val="auto"/>
              </w:rPr>
              <w:t>е</w:t>
            </w:r>
            <w:r w:rsidRPr="001A79D8">
              <w:rPr>
                <w:color w:val="auto"/>
              </w:rPr>
              <w:t>ния данных и отобразить взаимосвязь между ними в виде  древовидной ментальной карты.</w:t>
            </w:r>
          </w:p>
          <w:p w:rsidR="001A79D8" w:rsidRPr="001A79D8" w:rsidRDefault="001A79D8" w:rsidP="001A79D8">
            <w:pPr>
              <w:pStyle w:val="af5"/>
              <w:widowControl w:val="0"/>
              <w:shd w:val="clear" w:color="auto" w:fill="FFFFFF"/>
              <w:spacing w:before="120" w:beforeAutospacing="0" w:after="120" w:afterAutospacing="0"/>
              <w:rPr>
                <w:color w:val="auto"/>
              </w:rPr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>1.</w:t>
            </w:r>
            <w:r w:rsidRPr="001A79D8">
              <w:rPr>
                <w:color w:val="auto"/>
              </w:rPr>
              <w:t>3</w:t>
            </w:r>
            <w:r>
              <w:rPr>
                <w:color w:val="auto"/>
              </w:rPr>
              <w:t xml:space="preserve">. </w:t>
            </w:r>
            <w:r w:rsidRPr="001A79D8">
              <w:rPr>
                <w:color w:val="auto"/>
              </w:rPr>
              <w:t>Для предметной области выявить сущес</w:t>
            </w:r>
            <w:r w:rsidRPr="001A79D8">
              <w:rPr>
                <w:color w:val="auto"/>
              </w:rPr>
              <w:t>т</w:t>
            </w:r>
            <w:r w:rsidRPr="001A79D8">
              <w:rPr>
                <w:color w:val="auto"/>
              </w:rPr>
              <w:t>вующие противоречия и сформулировать существующие проблемы.</w:t>
            </w:r>
          </w:p>
          <w:p w:rsidR="001A79D8" w:rsidRPr="001A79D8" w:rsidRDefault="001A79D8" w:rsidP="001A79D8">
            <w:pPr>
              <w:pStyle w:val="af5"/>
              <w:widowControl w:val="0"/>
              <w:shd w:val="clear" w:color="auto" w:fill="FFFFFF"/>
              <w:spacing w:before="120" w:beforeAutospacing="0" w:after="120" w:afterAutospacing="0"/>
              <w:rPr>
                <w:color w:val="auto"/>
              </w:rPr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>1.</w:t>
            </w:r>
            <w:r w:rsidRPr="001A79D8">
              <w:rPr>
                <w:color w:val="auto"/>
              </w:rPr>
              <w:t>4</w:t>
            </w:r>
            <w:r>
              <w:rPr>
                <w:color w:val="auto"/>
              </w:rPr>
              <w:t xml:space="preserve">. </w:t>
            </w:r>
            <w:r w:rsidRPr="001A79D8">
              <w:rPr>
                <w:color w:val="auto"/>
              </w:rPr>
              <w:t>Подготовить описание заданий 1 – 3 в виде электронной презентации и файла электронных таблиц с эмпирическими данными.</w:t>
            </w:r>
          </w:p>
          <w:p w:rsidR="001A79D8" w:rsidRDefault="001A79D8" w:rsidP="001A79D8">
            <w:pPr>
              <w:pStyle w:val="af5"/>
              <w:shd w:val="clear" w:color="auto" w:fill="FFFFFF"/>
              <w:spacing w:before="120" w:after="120"/>
            </w:pPr>
            <w:proofErr w:type="gramStart"/>
            <w:r w:rsidRPr="001A79D8">
              <w:rPr>
                <w:color w:val="auto"/>
              </w:rPr>
              <w:t>Краткие указания:</w:t>
            </w:r>
            <w:r>
              <w:rPr>
                <w:color w:val="auto"/>
              </w:rPr>
              <w:t xml:space="preserve"> </w:t>
            </w:r>
            <w:r w:rsidRPr="001A79D8">
              <w:rPr>
                <w:color w:val="auto"/>
              </w:rPr>
              <w:t>1) исходные данные для исследования могут быть подобраны самостоятельно или из источника основной литературы;</w:t>
            </w:r>
            <w:r>
              <w:rPr>
                <w:color w:val="auto"/>
              </w:rPr>
              <w:t xml:space="preserve"> </w:t>
            </w:r>
            <w:r w:rsidRPr="001A79D8">
              <w:rPr>
                <w:color w:val="auto"/>
              </w:rPr>
              <w:t xml:space="preserve">2) количество наблюдений должно </w:t>
            </w:r>
            <w:r w:rsidRPr="001A79D8">
              <w:rPr>
                <w:color w:val="auto"/>
              </w:rPr>
              <w:lastRenderedPageBreak/>
              <w:t>составлять не менее 100;</w:t>
            </w:r>
            <w:r>
              <w:rPr>
                <w:color w:val="auto"/>
              </w:rPr>
              <w:t xml:space="preserve"> </w:t>
            </w:r>
            <w:r w:rsidRPr="001A79D8">
              <w:rPr>
                <w:color w:val="auto"/>
              </w:rPr>
              <w:t>3) древовидная ментальная карта должна содержать не менее двух основных признаков группировки и не менее трех параметров в составе каждой группы;</w:t>
            </w:r>
            <w:r>
              <w:rPr>
                <w:color w:val="auto"/>
              </w:rPr>
              <w:t xml:space="preserve"> </w:t>
            </w:r>
            <w:r w:rsidRPr="001A79D8">
              <w:rPr>
                <w:color w:val="auto"/>
              </w:rPr>
              <w:t xml:space="preserve">4) инструментом для отображения ментальной карты выберите MS </w:t>
            </w:r>
            <w:proofErr w:type="spellStart"/>
            <w:r w:rsidRPr="001A79D8">
              <w:rPr>
                <w:color w:val="auto"/>
              </w:rPr>
              <w:t>Visio</w:t>
            </w:r>
            <w:proofErr w:type="spellEnd"/>
            <w:r w:rsidRPr="001A79D8">
              <w:rPr>
                <w:color w:val="auto"/>
              </w:rPr>
              <w:t>.</w:t>
            </w:r>
            <w:r>
              <w:t xml:space="preserve"> </w:t>
            </w:r>
            <w:proofErr w:type="gramEnd"/>
          </w:p>
          <w:p w:rsidR="001A79D8" w:rsidRPr="001A79D8" w:rsidRDefault="001A79D8" w:rsidP="001A79D8">
            <w:pPr>
              <w:pStyle w:val="af5"/>
              <w:shd w:val="clear" w:color="auto" w:fill="FFFFFF"/>
              <w:spacing w:before="120" w:after="120"/>
              <w:rPr>
                <w:color w:val="auto"/>
              </w:rPr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 xml:space="preserve">2.1. </w:t>
            </w:r>
            <w:r w:rsidRPr="001A79D8">
              <w:rPr>
                <w:color w:val="auto"/>
              </w:rPr>
              <w:t>Исходные эмпирические данные  представить в электронном виде.</w:t>
            </w:r>
          </w:p>
          <w:p w:rsidR="001A79D8" w:rsidRPr="001A79D8" w:rsidRDefault="001A79D8" w:rsidP="001A79D8">
            <w:pPr>
              <w:pStyle w:val="af5"/>
              <w:shd w:val="clear" w:color="auto" w:fill="FFFFFF"/>
              <w:spacing w:before="120" w:after="120"/>
              <w:rPr>
                <w:color w:val="auto"/>
              </w:rPr>
            </w:pPr>
            <w:r w:rsidRPr="001A79D8">
              <w:rPr>
                <w:color w:val="auto"/>
              </w:rPr>
              <w:t>Задание 2</w:t>
            </w:r>
            <w:r>
              <w:rPr>
                <w:color w:val="auto"/>
              </w:rPr>
              <w:t xml:space="preserve">.2. </w:t>
            </w:r>
            <w:r w:rsidRPr="001A79D8">
              <w:rPr>
                <w:color w:val="auto"/>
              </w:rPr>
              <w:t>Для исходных эмпирических данных опред</w:t>
            </w:r>
            <w:r w:rsidRPr="001A79D8">
              <w:rPr>
                <w:color w:val="auto"/>
              </w:rPr>
              <w:t>е</w:t>
            </w:r>
            <w:r w:rsidRPr="001A79D8">
              <w:rPr>
                <w:color w:val="auto"/>
              </w:rPr>
              <w:t>лить предполагаемую функцию отклика и набор факторов с обоснованием по смыслу задачи.</w:t>
            </w:r>
          </w:p>
          <w:p w:rsidR="001A79D8" w:rsidRPr="001A79D8" w:rsidRDefault="001A79D8" w:rsidP="001A79D8">
            <w:pPr>
              <w:pStyle w:val="af5"/>
              <w:shd w:val="clear" w:color="auto" w:fill="FFFFFF"/>
              <w:spacing w:before="120" w:after="120"/>
              <w:rPr>
                <w:color w:val="auto"/>
              </w:rPr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>2.</w:t>
            </w:r>
            <w:r w:rsidRPr="001A79D8">
              <w:rPr>
                <w:color w:val="auto"/>
              </w:rPr>
              <w:t>3</w:t>
            </w:r>
            <w:r>
              <w:rPr>
                <w:color w:val="auto"/>
              </w:rPr>
              <w:t xml:space="preserve">. </w:t>
            </w:r>
            <w:r w:rsidRPr="001A79D8">
              <w:rPr>
                <w:color w:val="auto"/>
              </w:rPr>
              <w:t xml:space="preserve">Для исходных данных выполнить построение столбчатых и круговых диаграмм, </w:t>
            </w:r>
            <w:proofErr w:type="spellStart"/>
            <w:r w:rsidRPr="001A79D8">
              <w:rPr>
                <w:color w:val="auto"/>
              </w:rPr>
              <w:t>пиктографиков</w:t>
            </w:r>
            <w:proofErr w:type="spellEnd"/>
            <w:r w:rsidRPr="001A79D8">
              <w:rPr>
                <w:color w:val="auto"/>
              </w:rPr>
              <w:t xml:space="preserve"> (3 вида), матричных графиков и контрольных карт </w:t>
            </w:r>
            <w:proofErr w:type="spellStart"/>
            <w:r w:rsidRPr="001A79D8">
              <w:rPr>
                <w:color w:val="auto"/>
              </w:rPr>
              <w:t>Шухарта</w:t>
            </w:r>
            <w:proofErr w:type="spellEnd"/>
            <w:r w:rsidRPr="001A79D8">
              <w:rPr>
                <w:color w:val="auto"/>
              </w:rPr>
              <w:t>.</w:t>
            </w:r>
          </w:p>
          <w:p w:rsidR="001A79D8" w:rsidRDefault="001A79D8" w:rsidP="001A79D8">
            <w:pPr>
              <w:pStyle w:val="af5"/>
              <w:shd w:val="clear" w:color="auto" w:fill="FFFFFF"/>
              <w:spacing w:before="120" w:after="120"/>
            </w:pPr>
            <w:r w:rsidRPr="001A79D8">
              <w:rPr>
                <w:color w:val="auto"/>
              </w:rPr>
              <w:t xml:space="preserve">Задание </w:t>
            </w:r>
            <w:r>
              <w:rPr>
                <w:color w:val="auto"/>
              </w:rPr>
              <w:t>2.</w:t>
            </w:r>
            <w:r w:rsidRPr="001A79D8">
              <w:rPr>
                <w:color w:val="auto"/>
              </w:rPr>
              <w:t>4</w:t>
            </w:r>
            <w:r>
              <w:rPr>
                <w:color w:val="auto"/>
              </w:rPr>
              <w:t xml:space="preserve">. </w:t>
            </w:r>
            <w:r w:rsidRPr="001A79D8">
              <w:rPr>
                <w:color w:val="auto"/>
              </w:rPr>
              <w:t>Подготовить описание заданий 1 и 3 в виде слайдов электронной презентации.</w:t>
            </w:r>
            <w:r w:rsidRPr="00B57551">
              <w:t xml:space="preserve"> </w:t>
            </w:r>
          </w:p>
          <w:p w:rsidR="001A79D8" w:rsidRPr="00B57551" w:rsidRDefault="001A79D8" w:rsidP="001A79D8">
            <w:pPr>
              <w:pStyle w:val="af5"/>
              <w:shd w:val="clear" w:color="auto" w:fill="FFFFFF"/>
              <w:spacing w:before="120" w:after="120"/>
            </w:pPr>
          </w:p>
        </w:tc>
      </w:tr>
      <w:tr w:rsidR="00D21701" w:rsidRPr="008B1FF6" w:rsidTr="00D21701">
        <w:trPr>
          <w:trHeight w:val="446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1701" w:rsidRPr="0011153C" w:rsidRDefault="00D21701" w:rsidP="00D21701">
            <w:r w:rsidRPr="0011153C">
              <w:lastRenderedPageBreak/>
              <w:t>Владеть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D94B87" w:rsidRDefault="00D21701" w:rsidP="00D21701">
            <w:pPr>
              <w:tabs>
                <w:tab w:val="left" w:pos="851"/>
              </w:tabs>
              <w:jc w:val="both"/>
              <w:rPr>
                <w:rStyle w:val="FontStyle16"/>
                <w:b w:val="0"/>
              </w:rPr>
            </w:pPr>
            <w:r>
              <w:t xml:space="preserve">– </w:t>
            </w:r>
            <w:r w:rsidRPr="0068064F">
              <w:t>владеть</w:t>
            </w:r>
            <w:r>
              <w:t xml:space="preserve"> основными методами, способами и средствами пол</w:t>
            </w:r>
            <w:r>
              <w:t>у</w:t>
            </w:r>
            <w:r>
              <w:t>чения, хранения, п</w:t>
            </w:r>
            <w:r>
              <w:t>е</w:t>
            </w:r>
            <w:r>
              <w:t>реработки информ</w:t>
            </w:r>
            <w:r>
              <w:t>а</w:t>
            </w:r>
            <w:r>
              <w:t>ции с использован</w:t>
            </w:r>
            <w:r>
              <w:t>и</w:t>
            </w:r>
            <w:r>
              <w:t>ем компьютера как средства управления информацией.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D71" w:rsidRPr="001A79D8" w:rsidRDefault="002B0D71" w:rsidP="002B0D71">
            <w:r w:rsidRPr="001A79D8">
              <w:t xml:space="preserve">Задания на решение задач из профессиональной области, комплексные задания </w:t>
            </w:r>
          </w:p>
          <w:p w:rsidR="002B0D71" w:rsidRPr="002229C9" w:rsidRDefault="002B0D71" w:rsidP="002B0D71">
            <w:r>
              <w:t xml:space="preserve">Задание </w:t>
            </w:r>
            <w:r w:rsidRPr="002229C9">
              <w:t>1</w:t>
            </w:r>
          </w:p>
          <w:p w:rsidR="002B0D71" w:rsidRDefault="002B0D71" w:rsidP="002B0D71">
            <w:r>
              <w:t xml:space="preserve">1. Создать на рабочем листе </w:t>
            </w:r>
            <w:proofErr w:type="gramStart"/>
            <w:r>
              <w:t>таблицу</w:t>
            </w:r>
            <w:proofErr w:type="gramEnd"/>
            <w:r>
              <w:t xml:space="preserve"> содержащую свед</w:t>
            </w:r>
            <w:r>
              <w:t>е</w:t>
            </w:r>
            <w:r>
              <w:t xml:space="preserve">ния: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04"/>
              <w:gridCol w:w="4163"/>
              <w:gridCol w:w="2058"/>
              <w:gridCol w:w="1446"/>
            </w:tblGrid>
            <w:tr w:rsidR="002B0D71" w:rsidRPr="003C4979" w:rsidTr="009B7E14">
              <w:trPr>
                <w:tblHeader/>
              </w:trPr>
              <w:tc>
                <w:tcPr>
                  <w:tcW w:w="1904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Вариант</w:t>
                  </w:r>
                </w:p>
              </w:tc>
              <w:tc>
                <w:tcPr>
                  <w:tcW w:w="4163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Перечень полей</w:t>
                  </w:r>
                </w:p>
              </w:tc>
              <w:tc>
                <w:tcPr>
                  <w:tcW w:w="2058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Комбинирова</w:t>
                  </w:r>
                  <w:r w:rsidRPr="001A79D8">
                    <w:rPr>
                      <w:i w:val="0"/>
                      <w:sz w:val="24"/>
                    </w:rPr>
                    <w:t>н</w:t>
                  </w:r>
                  <w:r w:rsidRPr="001A79D8">
                    <w:rPr>
                      <w:i w:val="0"/>
                      <w:sz w:val="24"/>
                    </w:rPr>
                    <w:t>ное поле</w:t>
                  </w:r>
                </w:p>
              </w:tc>
              <w:tc>
                <w:tcPr>
                  <w:tcW w:w="1446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Количество строк</w:t>
                  </w:r>
                </w:p>
              </w:tc>
            </w:tr>
            <w:tr w:rsidR="002B0D71" w:rsidRPr="003C4979" w:rsidTr="009B7E14">
              <w:tc>
                <w:tcPr>
                  <w:tcW w:w="1904" w:type="dxa"/>
                </w:tcPr>
                <w:p w:rsidR="002B0D71" w:rsidRPr="003C4979" w:rsidRDefault="002B0D71" w:rsidP="009B7E14">
                  <w:pPr>
                    <w:jc w:val="center"/>
                  </w:pPr>
                  <w:r w:rsidRPr="003C4979">
                    <w:t>1</w:t>
                  </w:r>
                </w:p>
              </w:tc>
              <w:tc>
                <w:tcPr>
                  <w:tcW w:w="4163" w:type="dxa"/>
                </w:tcPr>
                <w:p w:rsidR="002B0D71" w:rsidRPr="003C4979" w:rsidRDefault="002B0D71" w:rsidP="009B7E14">
                  <w:r w:rsidRPr="003C4979">
                    <w:t>№, город, улица, дом, дробь, квартира</w:t>
                  </w:r>
                </w:p>
              </w:tc>
              <w:tc>
                <w:tcPr>
                  <w:tcW w:w="2058" w:type="dxa"/>
                </w:tcPr>
                <w:p w:rsidR="002B0D71" w:rsidRPr="003C4979" w:rsidRDefault="002B0D71" w:rsidP="009B7E14">
                  <w:pPr>
                    <w:jc w:val="center"/>
                  </w:pPr>
                  <w:r w:rsidRPr="003C4979">
                    <w:t>Адрес</w:t>
                  </w:r>
                </w:p>
              </w:tc>
              <w:tc>
                <w:tcPr>
                  <w:tcW w:w="1446" w:type="dxa"/>
                </w:tcPr>
                <w:p w:rsidR="002B0D71" w:rsidRPr="003C4979" w:rsidRDefault="002B0D71" w:rsidP="009B7E14">
                  <w:pPr>
                    <w:jc w:val="center"/>
                  </w:pPr>
                  <w:r w:rsidRPr="003C4979">
                    <w:t>20</w:t>
                  </w:r>
                </w:p>
              </w:tc>
            </w:tr>
          </w:tbl>
          <w:p w:rsidR="002B0D71" w:rsidRDefault="002B0D71" w:rsidP="002B0D71">
            <w:r>
              <w:t>2. Для построенной таблицы выполнить определение ст</w:t>
            </w:r>
            <w:r>
              <w:t>и</w:t>
            </w:r>
            <w:r>
              <w:t>лей для заголовочной строки и основного содержания та</w:t>
            </w:r>
            <w:r>
              <w:t>б</w:t>
            </w:r>
            <w:r>
              <w:t>лицы.</w:t>
            </w:r>
          </w:p>
          <w:p w:rsidR="002B0D71" w:rsidRDefault="002B0D71" w:rsidP="002B0D71">
            <w:r w:rsidRPr="00336CB6">
              <w:t xml:space="preserve">3. Создать и применить условное форматирование </w:t>
            </w:r>
            <w:proofErr w:type="gramStart"/>
            <w:r w:rsidRPr="00336CB6">
              <w:t>к</w:t>
            </w:r>
            <w:proofErr w:type="gramEnd"/>
            <w:r w:rsidRPr="00336CB6">
              <w:t xml:space="preserve"> да</w:t>
            </w:r>
            <w:r w:rsidRPr="00336CB6">
              <w:t>н</w:t>
            </w:r>
            <w:r w:rsidRPr="00336CB6">
              <w:t>ных таблицы по правилам</w:t>
            </w:r>
            <w:r>
              <w:t>:</w:t>
            </w:r>
          </w:p>
          <w:tbl>
            <w:tblPr>
              <w:tblW w:w="96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68"/>
              <w:gridCol w:w="3827"/>
              <w:gridCol w:w="4111"/>
            </w:tblGrid>
            <w:tr w:rsidR="002B0D71" w:rsidRPr="00336CB6" w:rsidTr="009B7E14">
              <w:trPr>
                <w:tblHeader/>
              </w:trPr>
              <w:tc>
                <w:tcPr>
                  <w:tcW w:w="1668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Вариант</w:t>
                  </w:r>
                </w:p>
              </w:tc>
              <w:tc>
                <w:tcPr>
                  <w:tcW w:w="3827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Условие 1</w:t>
                  </w:r>
                </w:p>
              </w:tc>
              <w:tc>
                <w:tcPr>
                  <w:tcW w:w="4111" w:type="dxa"/>
                  <w:vAlign w:val="center"/>
                </w:tcPr>
                <w:p w:rsidR="002B0D71" w:rsidRPr="001A79D8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1A79D8">
                    <w:rPr>
                      <w:i w:val="0"/>
                      <w:sz w:val="24"/>
                    </w:rPr>
                    <w:t>Условие 2</w:t>
                  </w:r>
                </w:p>
              </w:tc>
            </w:tr>
            <w:tr w:rsidR="002B0D71" w:rsidRPr="00336CB6" w:rsidTr="009B7E14">
              <w:tc>
                <w:tcPr>
                  <w:tcW w:w="1668" w:type="dxa"/>
                </w:tcPr>
                <w:p w:rsidR="002B0D71" w:rsidRPr="00336CB6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336CB6">
                    <w:rPr>
                      <w:i w:val="0"/>
                      <w:sz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2B0D71" w:rsidRPr="00336CB6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336CB6">
                    <w:rPr>
                      <w:i w:val="0"/>
                      <w:sz w:val="24"/>
                    </w:rPr>
                    <w:t>Улица начинается на «Л»</w:t>
                  </w:r>
                </w:p>
              </w:tc>
              <w:tc>
                <w:tcPr>
                  <w:tcW w:w="4111" w:type="dxa"/>
                </w:tcPr>
                <w:p w:rsidR="002B0D71" w:rsidRPr="00336CB6" w:rsidRDefault="002B0D71" w:rsidP="009B7E14">
                  <w:pPr>
                    <w:pStyle w:val="ae"/>
                    <w:rPr>
                      <w:i w:val="0"/>
                      <w:sz w:val="24"/>
                    </w:rPr>
                  </w:pPr>
                  <w:r w:rsidRPr="00336CB6">
                    <w:rPr>
                      <w:i w:val="0"/>
                      <w:sz w:val="24"/>
                    </w:rPr>
                    <w:t>Название города содержит «М»</w:t>
                  </w:r>
                </w:p>
              </w:tc>
            </w:tr>
          </w:tbl>
          <w:p w:rsidR="002B0D71" w:rsidRPr="002B0D71" w:rsidRDefault="002B0D71" w:rsidP="002B0D71">
            <w:r>
              <w:t xml:space="preserve">Задание </w:t>
            </w:r>
            <w:r w:rsidRPr="002B0D71">
              <w:t>2</w:t>
            </w:r>
          </w:p>
          <w:p w:rsidR="002B0D71" w:rsidRDefault="002B0D71" w:rsidP="002B0D71">
            <w:r>
              <w:t>1. Создать и применить условное форматирование к да</w:t>
            </w:r>
            <w:r>
              <w:t>н</w:t>
            </w:r>
            <w:r>
              <w:t>ным таблицы по правилам, приведенным в табл. 2.4, с</w:t>
            </w:r>
            <w:r>
              <w:t>о</w:t>
            </w:r>
            <w:r>
              <w:t xml:space="preserve">вместно. </w:t>
            </w:r>
          </w:p>
          <w:p w:rsidR="002B0D71" w:rsidRDefault="002B0D71" w:rsidP="002B0D71">
            <w:r>
              <w:t>2. В текстовом документе организовать перекрестные г</w:t>
            </w:r>
            <w:r>
              <w:t>и</w:t>
            </w:r>
            <w:r>
              <w:t>перссылки между позициями библиографического списка и соответствующими ссылками по тексту документа.</w:t>
            </w:r>
          </w:p>
          <w:p w:rsidR="00D21701" w:rsidRPr="00A23922" w:rsidRDefault="002B0D71" w:rsidP="002B0D71">
            <w:pPr>
              <w:ind w:firstLine="540"/>
              <w:jc w:val="both"/>
            </w:pPr>
            <w:r>
              <w:t>3. Для исходных данных задания 2.1 выделить стр</w:t>
            </w:r>
            <w:r>
              <w:t>о</w:t>
            </w:r>
            <w:r>
              <w:t>ки, для которых длина комбинированного поля превышает N+M символов, где N – количество букв в фамилии ст</w:t>
            </w:r>
            <w:r>
              <w:t>у</w:t>
            </w:r>
            <w:r>
              <w:t>дента, выполняющего задания; M – количество букв в по</w:t>
            </w:r>
            <w:r>
              <w:t>л</w:t>
            </w:r>
            <w:r>
              <w:lastRenderedPageBreak/>
              <w:t xml:space="preserve">ном имени.  </w:t>
            </w:r>
          </w:p>
        </w:tc>
      </w:tr>
      <w:tr w:rsidR="00D21701" w:rsidRPr="008B1FF6" w:rsidTr="00D2170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B151B2" w:rsidRDefault="00B151B2" w:rsidP="00D21701">
            <w:pPr>
              <w:jc w:val="both"/>
              <w:rPr>
                <w:b/>
              </w:rPr>
            </w:pPr>
            <w:r w:rsidRPr="00381922">
              <w:rPr>
                <w:b/>
              </w:rPr>
              <w:lastRenderedPageBreak/>
              <w:t>ПК</w:t>
            </w:r>
            <w:proofErr w:type="gramStart"/>
            <w:r w:rsidRPr="00381922"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– способность</w:t>
            </w:r>
            <w:r w:rsidRPr="00381922">
              <w:rPr>
                <w:b/>
              </w:rPr>
              <w:t xml:space="preserve"> проводить теоретические и экспериментальные научные исследов</w:t>
            </w:r>
            <w:r w:rsidRPr="00381922">
              <w:rPr>
                <w:b/>
              </w:rPr>
              <w:t>а</w:t>
            </w:r>
            <w:r w:rsidRPr="00381922">
              <w:rPr>
                <w:b/>
              </w:rPr>
              <w:t>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</w:t>
            </w:r>
          </w:p>
        </w:tc>
      </w:tr>
      <w:tr w:rsidR="00D21701" w:rsidRPr="008B1FF6" w:rsidTr="00D21701">
        <w:trPr>
          <w:trHeight w:val="446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8544DD" w:rsidRDefault="00D21701" w:rsidP="00D21701">
            <w:pPr>
              <w:tabs>
                <w:tab w:val="center" w:pos="1239"/>
              </w:tabs>
              <w:ind w:firstLine="34"/>
            </w:pPr>
            <w:r w:rsidRPr="008544DD">
              <w:t>Знать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51B2" w:rsidRDefault="00B151B2" w:rsidP="00B151B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– способы </w:t>
            </w:r>
            <w:r w:rsidRPr="00FD3AEA">
              <w:rPr>
                <w:color w:val="000000"/>
              </w:rPr>
              <w:t>соверше</w:t>
            </w:r>
            <w:r w:rsidRPr="00FD3AEA">
              <w:rPr>
                <w:color w:val="000000"/>
              </w:rPr>
              <w:t>н</w:t>
            </w:r>
            <w:r w:rsidRPr="00FD3AEA">
              <w:rPr>
                <w:color w:val="000000"/>
              </w:rPr>
              <w:t>ствования наземных транспортно-технологических средств</w:t>
            </w:r>
            <w:r>
              <w:rPr>
                <w:color w:val="000000"/>
              </w:rPr>
              <w:t>;</w:t>
            </w:r>
          </w:p>
          <w:p w:rsidR="00B151B2" w:rsidRDefault="00B151B2" w:rsidP="00B151B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– средства отображ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схем и алгори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мов;</w:t>
            </w:r>
          </w:p>
          <w:p w:rsidR="00D21701" w:rsidRPr="008544DD" w:rsidRDefault="00B151B2" w:rsidP="00B151B2">
            <w:pPr>
              <w:widowControl/>
              <w:jc w:val="both"/>
              <w:rPr>
                <w:rStyle w:val="FontStyle16"/>
                <w:rFonts w:eastAsia="Calibri"/>
                <w:b w:val="0"/>
                <w:bCs w:val="0"/>
              </w:rPr>
            </w:pPr>
            <w:r>
              <w:rPr>
                <w:color w:val="000000"/>
              </w:rPr>
              <w:t>– средства подгото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ки текстового док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мента;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D30374" w:rsidRDefault="00D21701" w:rsidP="00D21701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/>
              <w:ind w:firstLine="315"/>
              <w:rPr>
                <w:sz w:val="24"/>
                <w:szCs w:val="24"/>
              </w:rPr>
            </w:pPr>
            <w:r w:rsidRPr="00D30374">
              <w:rPr>
                <w:sz w:val="24"/>
                <w:szCs w:val="24"/>
              </w:rPr>
              <w:t>Перечень теоретических вопросов:</w:t>
            </w:r>
          </w:p>
          <w:p w:rsidR="00B151B2" w:rsidRDefault="00B151B2" w:rsidP="00B151B2">
            <w:r>
              <w:t>1. В чем состоит отличие в использовании и описании л</w:t>
            </w:r>
            <w:r>
              <w:t>о</w:t>
            </w:r>
            <w:r>
              <w:t>кальных и глобальных переменных?</w:t>
            </w:r>
          </w:p>
          <w:p w:rsidR="00B151B2" w:rsidRDefault="00B151B2" w:rsidP="00B151B2">
            <w:r>
              <w:t xml:space="preserve">2. Какие виды диаграмм можно построить средствами </w:t>
            </w:r>
            <w:proofErr w:type="spellStart"/>
            <w:r w:rsidRPr="00434CD7">
              <w:rPr>
                <w:i/>
                <w:lang w:val="en-US"/>
              </w:rPr>
              <w:t>MathCad</w:t>
            </w:r>
            <w:proofErr w:type="spellEnd"/>
            <w:r>
              <w:t>?</w:t>
            </w:r>
          </w:p>
          <w:p w:rsidR="00B151B2" w:rsidRDefault="00B151B2" w:rsidP="00B151B2">
            <w:r>
              <w:t>3. Какие средства предназначены для форматирования диаграмм?</w:t>
            </w:r>
          </w:p>
          <w:p w:rsidR="00B151B2" w:rsidRDefault="00B151B2" w:rsidP="00B151B2">
            <w:r>
              <w:t xml:space="preserve">4. Для чего предназначено средство </w:t>
            </w:r>
            <w:r>
              <w:rPr>
                <w:i/>
                <w:iCs/>
              </w:rPr>
              <w:t>Трассировка</w:t>
            </w:r>
            <w:r>
              <w:t>?</w:t>
            </w:r>
          </w:p>
          <w:p w:rsidR="00B151B2" w:rsidRDefault="00B151B2" w:rsidP="00B151B2">
            <w:r>
              <w:t xml:space="preserve">5. Опишите правила записи переменных и функций. </w:t>
            </w:r>
          </w:p>
          <w:p w:rsidR="00B151B2" w:rsidRDefault="00B151B2" w:rsidP="00B151B2">
            <w:r>
              <w:t>6. Выполните эффективность работы средств электронных таблиц и математического пакета при построении ди</w:t>
            </w:r>
            <w:r>
              <w:t>а</w:t>
            </w:r>
            <w:r>
              <w:t xml:space="preserve">грамм. </w:t>
            </w:r>
          </w:p>
          <w:p w:rsidR="00B151B2" w:rsidRDefault="00B151B2" w:rsidP="00B151B2">
            <w:r w:rsidRPr="00434CD7">
              <w:t xml:space="preserve">7. </w:t>
            </w:r>
            <w:r>
              <w:t xml:space="preserve">Перечислите этапы создания таблиц исходных данных в пакете </w:t>
            </w:r>
            <w:proofErr w:type="spellStart"/>
            <w:r>
              <w:rPr>
                <w:lang w:val="en-US"/>
              </w:rPr>
              <w:t>Statistica</w:t>
            </w:r>
            <w:proofErr w:type="spellEnd"/>
            <w:r>
              <w:t>.</w:t>
            </w:r>
          </w:p>
          <w:p w:rsidR="00B151B2" w:rsidRDefault="00B151B2" w:rsidP="00B151B2">
            <w:r w:rsidRPr="00434CD7">
              <w:t>8</w:t>
            </w:r>
            <w:r>
              <w:t xml:space="preserve">. Перечислите группы диаграмм в пакете </w:t>
            </w:r>
            <w:r>
              <w:rPr>
                <w:lang w:val="en-US"/>
              </w:rPr>
              <w:t>MS</w:t>
            </w:r>
            <w:r w:rsidRPr="00434CD7">
              <w:t xml:space="preserve"> </w:t>
            </w:r>
            <w:r>
              <w:rPr>
                <w:lang w:val="en-US"/>
              </w:rPr>
              <w:t>Excel</w:t>
            </w:r>
            <w:r w:rsidRPr="00434CD7">
              <w:t xml:space="preserve">, </w:t>
            </w:r>
            <w:proofErr w:type="spellStart"/>
            <w:r>
              <w:rPr>
                <w:lang w:val="en-US"/>
              </w:rPr>
              <w:t>Statistica</w:t>
            </w:r>
            <w:proofErr w:type="spellEnd"/>
            <w:r w:rsidRPr="00434CD7">
              <w:t xml:space="preserve">, </w:t>
            </w:r>
            <w:proofErr w:type="spellStart"/>
            <w:r>
              <w:rPr>
                <w:lang w:val="en-US"/>
              </w:rPr>
              <w:t>MathCad</w:t>
            </w:r>
            <w:proofErr w:type="spellEnd"/>
            <w:r>
              <w:t>. Какие группы являются общими?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 w:rsidRPr="005D5AAA">
              <w:rPr>
                <w:sz w:val="24"/>
              </w:rPr>
              <w:t>9. Перечислите программные средства, с помощью кот</w:t>
            </w:r>
            <w:r w:rsidRPr="005D5AAA">
              <w:rPr>
                <w:sz w:val="24"/>
              </w:rPr>
              <w:t>о</w:t>
            </w:r>
            <w:r w:rsidRPr="005D5AAA">
              <w:rPr>
                <w:sz w:val="24"/>
              </w:rPr>
              <w:t>рых можно проиллюстрировать результаты научных и</w:t>
            </w:r>
            <w:r w:rsidRPr="005D5AAA">
              <w:rPr>
                <w:sz w:val="24"/>
              </w:rPr>
              <w:t>с</w:t>
            </w:r>
            <w:r w:rsidRPr="005D5AAA">
              <w:rPr>
                <w:sz w:val="24"/>
              </w:rPr>
              <w:t>следований.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 xml:space="preserve">0. Укажите назначение ментальных карт и диаграмм </w:t>
            </w:r>
            <w:proofErr w:type="spellStart"/>
            <w:r w:rsidRPr="005D5AAA">
              <w:rPr>
                <w:sz w:val="24"/>
              </w:rPr>
              <w:t>Smart</w:t>
            </w:r>
            <w:proofErr w:type="spellEnd"/>
            <w:r w:rsidRPr="005D5AAA">
              <w:rPr>
                <w:sz w:val="24"/>
              </w:rPr>
              <w:t xml:space="preserve"> </w:t>
            </w:r>
            <w:proofErr w:type="spellStart"/>
            <w:r w:rsidRPr="005D5AAA">
              <w:rPr>
                <w:sz w:val="24"/>
              </w:rPr>
              <w:t>Art</w:t>
            </w:r>
            <w:proofErr w:type="spellEnd"/>
            <w:r w:rsidRPr="005D5AAA">
              <w:rPr>
                <w:sz w:val="24"/>
              </w:rPr>
              <w:t>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Pr="005D5AAA">
              <w:rPr>
                <w:sz w:val="24"/>
              </w:rPr>
              <w:t>Для каких целей применяется классификация объе</w:t>
            </w:r>
            <w:r w:rsidRPr="005D5AAA">
              <w:rPr>
                <w:sz w:val="24"/>
              </w:rPr>
              <w:t>к</w:t>
            </w:r>
            <w:r w:rsidRPr="005D5AAA">
              <w:rPr>
                <w:sz w:val="24"/>
              </w:rPr>
              <w:t>тов/явлений/  процессов.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>2. Перечислите основные символы для построения блок-схем.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>3. Укажите назначение схем классификации и ментал</w:t>
            </w:r>
            <w:r w:rsidRPr="005D5AAA">
              <w:rPr>
                <w:sz w:val="24"/>
              </w:rPr>
              <w:t>ь</w:t>
            </w:r>
            <w:r w:rsidRPr="005D5AAA">
              <w:rPr>
                <w:sz w:val="24"/>
              </w:rPr>
              <w:t>ных карт. Укажите основные отличия и сходства этих ди</w:t>
            </w:r>
            <w:r w:rsidRPr="005D5AAA">
              <w:rPr>
                <w:sz w:val="24"/>
              </w:rPr>
              <w:t>а</w:t>
            </w:r>
            <w:r w:rsidRPr="005D5AAA">
              <w:rPr>
                <w:sz w:val="24"/>
              </w:rPr>
              <w:t>грамм.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 xml:space="preserve">4. Какие виды шаблонов предоставляет пакет MS </w:t>
            </w:r>
            <w:proofErr w:type="spellStart"/>
            <w:r w:rsidRPr="005D5AAA">
              <w:rPr>
                <w:sz w:val="24"/>
              </w:rPr>
              <w:t>Visio</w:t>
            </w:r>
            <w:proofErr w:type="spellEnd"/>
            <w:r w:rsidRPr="005D5AAA">
              <w:rPr>
                <w:sz w:val="24"/>
              </w:rPr>
              <w:t>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>5. Приведите пример схемы классификации по теме в</w:t>
            </w:r>
            <w:r w:rsidRPr="005D5AAA">
              <w:rPr>
                <w:sz w:val="24"/>
              </w:rPr>
              <w:t>ы</w:t>
            </w:r>
            <w:r w:rsidRPr="005D5AAA">
              <w:rPr>
                <w:sz w:val="24"/>
              </w:rPr>
              <w:t>пускной квалификационной работы.</w:t>
            </w:r>
          </w:p>
          <w:p w:rsidR="00B151B2" w:rsidRPr="005D5AAA" w:rsidRDefault="00B151B2" w:rsidP="00B151B2">
            <w:pPr>
              <w:pStyle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5AAA">
              <w:rPr>
                <w:sz w:val="24"/>
              </w:rPr>
              <w:t>6. Приведите примеры ментальных карт по теме выпус</w:t>
            </w:r>
            <w:r w:rsidRPr="005D5AAA">
              <w:rPr>
                <w:sz w:val="24"/>
              </w:rPr>
              <w:t>к</w:t>
            </w:r>
            <w:r w:rsidRPr="005D5AAA">
              <w:rPr>
                <w:sz w:val="24"/>
              </w:rPr>
              <w:t xml:space="preserve">ной квалификационной работы.  </w:t>
            </w:r>
          </w:p>
          <w:p w:rsidR="00B151B2" w:rsidRPr="005D5AAA" w:rsidRDefault="00B151B2" w:rsidP="00B151B2">
            <w:r>
              <w:t>17</w:t>
            </w:r>
            <w:r w:rsidRPr="005D5AAA">
              <w:t xml:space="preserve">. Перечислите нотации, относящие к семейству </w:t>
            </w:r>
            <w:r w:rsidRPr="005D5AAA">
              <w:rPr>
                <w:i/>
              </w:rPr>
              <w:t>IDEF</w:t>
            </w:r>
            <w:r w:rsidRPr="005D5AAA">
              <w:t>.</w:t>
            </w:r>
          </w:p>
          <w:p w:rsidR="00B151B2" w:rsidRPr="005D5AAA" w:rsidRDefault="00B151B2" w:rsidP="00B151B2">
            <w:r>
              <w:t>18</w:t>
            </w:r>
            <w:r w:rsidRPr="005D5AAA">
              <w:t xml:space="preserve">. Расшифруйте аббревиатуру </w:t>
            </w:r>
            <w:r w:rsidRPr="005D5AAA">
              <w:rPr>
                <w:i/>
              </w:rPr>
              <w:t>IDEF</w:t>
            </w:r>
            <w:r w:rsidRPr="005D5AAA">
              <w:t>.</w:t>
            </w:r>
          </w:p>
          <w:p w:rsidR="00B151B2" w:rsidRPr="005D5AAA" w:rsidRDefault="00B151B2" w:rsidP="00B151B2">
            <w:r>
              <w:t>19</w:t>
            </w:r>
            <w:r w:rsidRPr="005D5AAA">
              <w:t xml:space="preserve">. Перечислите и укажите назначение блоков диаграммы </w:t>
            </w:r>
            <w:r w:rsidRPr="005D5AAA">
              <w:rPr>
                <w:i/>
              </w:rPr>
              <w:t>IDEF0</w:t>
            </w:r>
            <w:r w:rsidRPr="005D5AAA">
              <w:t>.</w:t>
            </w:r>
          </w:p>
          <w:p w:rsidR="00B151B2" w:rsidRPr="005D5AAA" w:rsidRDefault="00B151B2" w:rsidP="00B151B2">
            <w:r>
              <w:t>20</w:t>
            </w:r>
            <w:r w:rsidRPr="005D5AAA">
              <w:t xml:space="preserve">. Какие свойства могут быть определены для объекта </w:t>
            </w:r>
            <w:proofErr w:type="spellStart"/>
            <w:r w:rsidRPr="005D5AAA">
              <w:rPr>
                <w:i/>
              </w:rPr>
              <w:t>Arrow</w:t>
            </w:r>
            <w:proofErr w:type="spellEnd"/>
            <w:r w:rsidRPr="005D5AAA">
              <w:rPr>
                <w:i/>
              </w:rPr>
              <w:t xml:space="preserve"> </w:t>
            </w:r>
            <w:proofErr w:type="spellStart"/>
            <w:r w:rsidRPr="005D5AAA">
              <w:rPr>
                <w:i/>
              </w:rPr>
              <w:t>Tool</w:t>
            </w:r>
            <w:proofErr w:type="spellEnd"/>
            <w:r w:rsidRPr="005D5AAA">
              <w:t>.</w:t>
            </w:r>
          </w:p>
          <w:p w:rsidR="00B151B2" w:rsidRPr="005D5AAA" w:rsidRDefault="00B151B2" w:rsidP="00B151B2">
            <w:r>
              <w:t>21</w:t>
            </w:r>
            <w:r w:rsidRPr="005D5AAA">
              <w:t xml:space="preserve">. Какие свойства могут быть определены для объекта </w:t>
            </w:r>
            <w:proofErr w:type="spellStart"/>
            <w:r w:rsidRPr="005D5AAA">
              <w:rPr>
                <w:i/>
              </w:rPr>
              <w:t>Activity</w:t>
            </w:r>
            <w:proofErr w:type="spellEnd"/>
            <w:r w:rsidRPr="005D5AAA">
              <w:rPr>
                <w:i/>
              </w:rPr>
              <w:t xml:space="preserve"> </w:t>
            </w:r>
            <w:proofErr w:type="spellStart"/>
            <w:r w:rsidRPr="005D5AAA">
              <w:rPr>
                <w:i/>
              </w:rPr>
              <w:t>Box</w:t>
            </w:r>
            <w:proofErr w:type="spellEnd"/>
            <w:r w:rsidRPr="005D5AAA">
              <w:rPr>
                <w:i/>
              </w:rPr>
              <w:t xml:space="preserve"> </w:t>
            </w:r>
            <w:proofErr w:type="spellStart"/>
            <w:r w:rsidRPr="005D5AAA">
              <w:rPr>
                <w:i/>
              </w:rPr>
              <w:t>Tool</w:t>
            </w:r>
            <w:proofErr w:type="spellEnd"/>
            <w:r w:rsidRPr="005D5AAA">
              <w:t>.</w:t>
            </w:r>
          </w:p>
          <w:p w:rsidR="00B151B2" w:rsidRPr="005D5AAA" w:rsidRDefault="00B151B2" w:rsidP="00B151B2">
            <w:r>
              <w:lastRenderedPageBreak/>
              <w:t>22</w:t>
            </w:r>
            <w:r w:rsidRPr="005D5AAA">
              <w:t>. Перечислите основные семантические правила п</w:t>
            </w:r>
            <w:r w:rsidRPr="005D5AAA">
              <w:t>о</w:t>
            </w:r>
            <w:r w:rsidRPr="005D5AAA">
              <w:t>строения диаграммы IDEF0.</w:t>
            </w:r>
          </w:p>
          <w:p w:rsidR="00B151B2" w:rsidRPr="005D5AAA" w:rsidRDefault="00B151B2" w:rsidP="00B151B2">
            <w:r>
              <w:t>23</w:t>
            </w:r>
            <w:r w:rsidRPr="005D5AAA">
              <w:t>. Перечислите основные инструменты для построения диаграммы IDEF0.</w:t>
            </w:r>
          </w:p>
          <w:p w:rsidR="00B151B2" w:rsidRPr="005D5AAA" w:rsidRDefault="00B151B2" w:rsidP="00B151B2">
            <w:r>
              <w:t>24</w:t>
            </w:r>
            <w:r w:rsidRPr="005D5AAA">
              <w:t xml:space="preserve">. Опишите процесс декомпозиции блоков диаграммы </w:t>
            </w:r>
            <w:r w:rsidRPr="005D5AAA">
              <w:rPr>
                <w:i/>
              </w:rPr>
              <w:t>IDEF0</w:t>
            </w:r>
            <w:r w:rsidRPr="005D5AAA">
              <w:t>.</w:t>
            </w:r>
          </w:p>
          <w:p w:rsidR="00B151B2" w:rsidRDefault="00B151B2" w:rsidP="00B151B2">
            <w:r>
              <w:t>25</w:t>
            </w:r>
            <w:r w:rsidRPr="005D5AAA">
              <w:t>. Какое количество блоков рекомендуют при декомпоз</w:t>
            </w:r>
            <w:r w:rsidRPr="005D5AAA">
              <w:t>и</w:t>
            </w:r>
            <w:r w:rsidRPr="005D5AAA">
              <w:t>ции и почему?</w:t>
            </w:r>
          </w:p>
          <w:p w:rsidR="00D21701" w:rsidRPr="0011153C" w:rsidRDefault="00B151B2" w:rsidP="00B151B2">
            <w:r>
              <w:t>26</w:t>
            </w:r>
            <w:r w:rsidRPr="005D5AAA">
              <w:t xml:space="preserve">. Приведите примеры процессов, для которых можно провести декомпозицию в </w:t>
            </w:r>
            <w:r>
              <w:t xml:space="preserve">научных </w:t>
            </w:r>
            <w:r w:rsidRPr="005D5AAA">
              <w:t xml:space="preserve"> исследованиях.</w:t>
            </w:r>
          </w:p>
        </w:tc>
      </w:tr>
      <w:tr w:rsidR="00D21701" w:rsidRPr="008B1FF6" w:rsidTr="00D21701">
        <w:trPr>
          <w:trHeight w:val="446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8544DD" w:rsidRDefault="00D21701" w:rsidP="00D21701">
            <w:pPr>
              <w:ind w:firstLine="34"/>
            </w:pPr>
            <w:r w:rsidRPr="008544DD">
              <w:lastRenderedPageBreak/>
              <w:t>Уметь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51B2" w:rsidRDefault="00B151B2" w:rsidP="00B151B2">
            <w:pPr>
              <w:widowControl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– </w:t>
            </w:r>
            <w:r w:rsidRPr="00FD3AEA">
              <w:rPr>
                <w:bCs/>
                <w:color w:val="000000"/>
              </w:rPr>
              <w:t>визуализировать количественные з</w:t>
            </w:r>
            <w:r w:rsidRPr="00FD3AEA">
              <w:rPr>
                <w:bCs/>
                <w:color w:val="000000"/>
              </w:rPr>
              <w:t>а</w:t>
            </w:r>
            <w:r w:rsidRPr="00FD3AEA">
              <w:rPr>
                <w:bCs/>
                <w:color w:val="000000"/>
              </w:rPr>
              <w:t>висимости;</w:t>
            </w:r>
          </w:p>
          <w:p w:rsidR="00D21701" w:rsidRPr="008544DD" w:rsidRDefault="00B151B2" w:rsidP="00B151B2">
            <w:pPr>
              <w:widowControl/>
              <w:jc w:val="both"/>
              <w:rPr>
                <w:rStyle w:val="FontStyle16"/>
                <w:rFonts w:eastAsia="SymbolMT"/>
                <w:b w:val="0"/>
                <w:bCs w:val="0"/>
              </w:rPr>
            </w:pPr>
            <w:r>
              <w:rPr>
                <w:bCs/>
                <w:color w:val="000000"/>
              </w:rPr>
              <w:t>– отображать схемы и алгоритмы;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2B0D71" w:rsidRDefault="00D21701" w:rsidP="00D21701">
            <w:pPr>
              <w:widowControl/>
              <w:ind w:firstLine="315"/>
              <w:rPr>
                <w:b/>
                <w:i/>
              </w:rPr>
            </w:pPr>
            <w:r w:rsidRPr="002B0D71">
              <w:rPr>
                <w:b/>
                <w:i/>
              </w:rPr>
              <w:t>Примерные практические задания:</w:t>
            </w:r>
          </w:p>
          <w:p w:rsidR="002B0D71" w:rsidRPr="002B0D71" w:rsidRDefault="002B0D71" w:rsidP="002B0D71">
            <w:pPr>
              <w:pStyle w:val="0"/>
              <w:rPr>
                <w:sz w:val="24"/>
              </w:rPr>
            </w:pPr>
            <w:r w:rsidRPr="002B0D71">
              <w:rPr>
                <w:sz w:val="24"/>
              </w:rPr>
              <w:t xml:space="preserve">1. </w:t>
            </w:r>
            <w:r>
              <w:rPr>
                <w:sz w:val="24"/>
              </w:rPr>
              <w:t>Полученные да</w:t>
            </w:r>
            <w:r w:rsidRPr="002B0D71">
              <w:rPr>
                <w:sz w:val="24"/>
              </w:rPr>
              <w:t>нные о динамике эффективности</w:t>
            </w:r>
            <w:r>
              <w:rPr>
                <w:sz w:val="24"/>
              </w:rPr>
              <w:t xml:space="preserve"> </w:t>
            </w:r>
            <w:r w:rsidRPr="002B0D71">
              <w:rPr>
                <w:sz w:val="24"/>
              </w:rPr>
              <w:t>сове</w:t>
            </w:r>
            <w:r w:rsidRPr="002B0D71">
              <w:rPr>
                <w:sz w:val="24"/>
              </w:rPr>
              <w:t>р</w:t>
            </w:r>
            <w:r w:rsidRPr="002B0D71">
              <w:rPr>
                <w:sz w:val="24"/>
              </w:rPr>
              <w:t>шенствования наземных транспортно-технологических средств</w:t>
            </w:r>
            <w:r>
              <w:rPr>
                <w:sz w:val="24"/>
              </w:rPr>
              <w:t xml:space="preserve">. Выполнить </w:t>
            </w:r>
            <w:r w:rsidR="001A79D8">
              <w:rPr>
                <w:sz w:val="24"/>
              </w:rPr>
              <w:t>графическое</w:t>
            </w:r>
            <w:r>
              <w:rPr>
                <w:sz w:val="24"/>
              </w:rPr>
              <w:t xml:space="preserve"> отображение данных и прогноз до 2018 г.</w:t>
            </w:r>
          </w:p>
          <w:p w:rsidR="002B0D71" w:rsidRPr="002B0D71" w:rsidRDefault="001A79D8" w:rsidP="001A79D8">
            <w:pPr>
              <w:widowControl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</w:p>
          <w:p w:rsidR="00D21701" w:rsidRPr="002B0D71" w:rsidRDefault="00D21701" w:rsidP="002B0D71">
            <w:pPr>
              <w:pStyle w:val="0"/>
            </w:pPr>
          </w:p>
        </w:tc>
      </w:tr>
      <w:tr w:rsidR="00D21701" w:rsidRPr="008B1FF6" w:rsidTr="00D21701">
        <w:trPr>
          <w:trHeight w:val="446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1701" w:rsidRPr="008544DD" w:rsidRDefault="00D21701" w:rsidP="00D21701">
            <w:pPr>
              <w:ind w:firstLine="34"/>
            </w:pPr>
            <w:r w:rsidRPr="008544DD">
              <w:t>Владеть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51B2" w:rsidRDefault="00B151B2" w:rsidP="00B151B2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– навыками провед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ния </w:t>
            </w:r>
            <w:r w:rsidRPr="00FD3AEA">
              <w:rPr>
                <w:color w:val="000000"/>
              </w:rPr>
              <w:t>теоретически</w:t>
            </w:r>
            <w:r>
              <w:rPr>
                <w:color w:val="000000"/>
              </w:rPr>
              <w:t>х</w:t>
            </w:r>
            <w:r w:rsidRPr="00FD3AEA">
              <w:rPr>
                <w:color w:val="000000"/>
              </w:rPr>
              <w:t xml:space="preserve"> и экспериментальны</w:t>
            </w:r>
            <w:r>
              <w:rPr>
                <w:color w:val="000000"/>
              </w:rPr>
              <w:t>х</w:t>
            </w:r>
            <w:r w:rsidRPr="00FD3AEA">
              <w:rPr>
                <w:color w:val="000000"/>
              </w:rPr>
              <w:t xml:space="preserve"> научны</w:t>
            </w:r>
            <w:r>
              <w:rPr>
                <w:color w:val="000000"/>
              </w:rPr>
              <w:t>х</w:t>
            </w:r>
            <w:r w:rsidRPr="00FD3AEA">
              <w:rPr>
                <w:color w:val="000000"/>
              </w:rPr>
              <w:t xml:space="preserve"> исследов</w:t>
            </w:r>
            <w:r w:rsidRPr="00FD3AEA">
              <w:rPr>
                <w:color w:val="000000"/>
              </w:rPr>
              <w:t>а</w:t>
            </w:r>
            <w:r w:rsidRPr="00FD3AEA">
              <w:rPr>
                <w:color w:val="000000"/>
              </w:rPr>
              <w:t>ни</w:t>
            </w:r>
            <w:r>
              <w:rPr>
                <w:color w:val="000000"/>
              </w:rPr>
              <w:t>й</w:t>
            </w:r>
            <w:r w:rsidRPr="00FD3AEA">
              <w:rPr>
                <w:color w:val="000000"/>
              </w:rPr>
              <w:t xml:space="preserve"> по поиску и пр</w:t>
            </w:r>
            <w:r w:rsidRPr="00FD3AEA">
              <w:rPr>
                <w:color w:val="000000"/>
              </w:rPr>
              <w:t>о</w:t>
            </w:r>
            <w:r w:rsidRPr="00FD3AEA">
              <w:rPr>
                <w:color w:val="000000"/>
              </w:rPr>
              <w:t>верке новых идей с</w:t>
            </w:r>
            <w:r w:rsidRPr="00FD3AEA">
              <w:rPr>
                <w:color w:val="000000"/>
              </w:rPr>
              <w:t>о</w:t>
            </w:r>
            <w:r w:rsidRPr="00FD3AEA">
              <w:rPr>
                <w:color w:val="000000"/>
              </w:rPr>
              <w:t>вершенствования н</w:t>
            </w:r>
            <w:r w:rsidRPr="00FD3AEA">
              <w:rPr>
                <w:color w:val="000000"/>
              </w:rPr>
              <w:t>а</w:t>
            </w:r>
            <w:r w:rsidRPr="00FD3AEA">
              <w:rPr>
                <w:color w:val="000000"/>
              </w:rPr>
              <w:t>земных транспортно-технологических средств</w:t>
            </w:r>
            <w:r>
              <w:rPr>
                <w:color w:val="000000"/>
              </w:rPr>
              <w:t>;</w:t>
            </w:r>
          </w:p>
          <w:p w:rsidR="00D21701" w:rsidRPr="008544DD" w:rsidRDefault="00B151B2" w:rsidP="00B151B2">
            <w:pPr>
              <w:widowControl/>
              <w:jc w:val="both"/>
              <w:rPr>
                <w:rStyle w:val="FontStyle16"/>
                <w:rFonts w:eastAsia="SymbolMT"/>
                <w:b w:val="0"/>
                <w:bCs w:val="0"/>
              </w:rPr>
            </w:pPr>
            <w:r>
              <w:rPr>
                <w:color w:val="000000"/>
              </w:rPr>
              <w:t xml:space="preserve">– технологией </w:t>
            </w:r>
            <w:r w:rsidRPr="00FD3AEA">
              <w:rPr>
                <w:bCs/>
                <w:color w:val="000000"/>
              </w:rPr>
              <w:t>визу</w:t>
            </w:r>
            <w:r w:rsidRPr="00FD3AEA">
              <w:rPr>
                <w:bCs/>
                <w:color w:val="000000"/>
              </w:rPr>
              <w:t>а</w:t>
            </w:r>
            <w:r w:rsidRPr="00FD3AEA">
              <w:rPr>
                <w:bCs/>
                <w:color w:val="000000"/>
              </w:rPr>
              <w:t>лиз</w:t>
            </w:r>
            <w:r>
              <w:rPr>
                <w:bCs/>
                <w:color w:val="000000"/>
              </w:rPr>
              <w:t>ации количес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венных</w:t>
            </w:r>
            <w:r w:rsidRPr="00FD3AEA">
              <w:rPr>
                <w:bCs/>
                <w:color w:val="000000"/>
              </w:rPr>
              <w:t xml:space="preserve"> зависим</w:t>
            </w:r>
            <w:r w:rsidRPr="00FD3AEA">
              <w:rPr>
                <w:bCs/>
                <w:color w:val="000000"/>
              </w:rPr>
              <w:t>о</w:t>
            </w:r>
            <w:r w:rsidRPr="00FD3AEA">
              <w:rPr>
                <w:bCs/>
                <w:color w:val="000000"/>
              </w:rPr>
              <w:t>ст</w:t>
            </w:r>
            <w:r>
              <w:rPr>
                <w:bCs/>
                <w:color w:val="000000"/>
              </w:rPr>
              <w:t>ей.</w:t>
            </w:r>
          </w:p>
        </w:tc>
        <w:tc>
          <w:tcPr>
            <w:tcW w:w="3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0D71" w:rsidRPr="002B0D71" w:rsidRDefault="002B0D71" w:rsidP="002B0D71">
            <w:pPr>
              <w:rPr>
                <w:rFonts w:eastAsia="Calibri"/>
                <w:b/>
                <w:kern w:val="24"/>
              </w:rPr>
            </w:pPr>
            <w:r w:rsidRPr="002B0D71">
              <w:rPr>
                <w:rFonts w:eastAsia="Calibri"/>
                <w:b/>
                <w:kern w:val="24"/>
              </w:rPr>
              <w:t>Задания на решение задач из профессиональной обла</w:t>
            </w:r>
            <w:r w:rsidRPr="002B0D71">
              <w:rPr>
                <w:rFonts w:eastAsia="Calibri"/>
                <w:b/>
                <w:kern w:val="24"/>
              </w:rPr>
              <w:t>с</w:t>
            </w:r>
            <w:r w:rsidRPr="002B0D71">
              <w:rPr>
                <w:rFonts w:eastAsia="Calibri"/>
                <w:b/>
                <w:kern w:val="24"/>
              </w:rPr>
              <w:t xml:space="preserve">ти, комплексные задания 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Задание 1.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 xml:space="preserve">1.1. Создайте новый документ и определите для него стили по заданным правилам. 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1.2. Определить параметры страницы: размер – А</w:t>
            </w:r>
            <w:proofErr w:type="gramStart"/>
            <w:r w:rsidRPr="00DA20C0">
              <w:rPr>
                <w:sz w:val="24"/>
              </w:rPr>
              <w:t>4</w:t>
            </w:r>
            <w:proofErr w:type="gramEnd"/>
            <w:r w:rsidRPr="00DA20C0">
              <w:rPr>
                <w:sz w:val="24"/>
              </w:rPr>
              <w:t>; орие</w:t>
            </w:r>
            <w:r w:rsidRPr="00DA20C0">
              <w:rPr>
                <w:sz w:val="24"/>
              </w:rPr>
              <w:t>н</w:t>
            </w:r>
            <w:r w:rsidRPr="00DA20C0">
              <w:rPr>
                <w:sz w:val="24"/>
              </w:rPr>
              <w:t>тация – книжная; поля – настраиваемые: левое, верхнее, нижнее – 2 см, правое – 1,5 см.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1.3. Подготовить заголовки к индивидуальной работе с</w:t>
            </w:r>
            <w:r w:rsidRPr="00DA20C0">
              <w:rPr>
                <w:sz w:val="24"/>
              </w:rPr>
              <w:t>о</w:t>
            </w:r>
            <w:r w:rsidRPr="00DA20C0">
              <w:rPr>
                <w:sz w:val="24"/>
              </w:rPr>
              <w:t xml:space="preserve">гласно вариантам. 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1.4. Подготовить те</w:t>
            </w:r>
            <w:proofErr w:type="gramStart"/>
            <w:r w:rsidRPr="00DA20C0">
              <w:rPr>
                <w:sz w:val="24"/>
              </w:rPr>
              <w:t>кст дл</w:t>
            </w:r>
            <w:proofErr w:type="gramEnd"/>
            <w:r w:rsidRPr="00DA20C0">
              <w:rPr>
                <w:sz w:val="24"/>
              </w:rPr>
              <w:t>я пунктов 1.1, 1.2 и 1.3. Текст должен содержать обобщающий материал в виде таблиц и рисунок: не менее двух таблиц и двух рисунков. Вставить под–готов–ленный материал в соответствующие пункты документа. Выполнить форматирование текста, используя созданные стили. При этом использовать: для основного содержания текста стиль – Текст; для рисунков и подписей к рисункам – Рисунок; для заголовков таблиц – Таблица; для текста в таблице можно определить дополнительные стили. Объем материала для каждого пункта не менее пяти страниц.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1.5. На каждый рисунок и таблицу в тексте должны быть выполнена предварительная ссылка. Для рисунка – рис</w:t>
            </w:r>
            <w:r w:rsidRPr="00DA20C0">
              <w:rPr>
                <w:sz w:val="24"/>
              </w:rPr>
              <w:t>у</w:t>
            </w:r>
            <w:r w:rsidRPr="00DA20C0">
              <w:rPr>
                <w:sz w:val="24"/>
              </w:rPr>
              <w:t>нок N; для таблицы – таблица N. Например, в тексте может быть указано: «Схема взаимодействия модулей программы приведена на рисунке 1.1.» или «В таблице 1.2 приводит</w:t>
            </w:r>
            <w:r w:rsidRPr="00DA20C0">
              <w:rPr>
                <w:sz w:val="24"/>
              </w:rPr>
              <w:t>ь</w:t>
            </w:r>
            <w:r w:rsidRPr="00DA20C0">
              <w:rPr>
                <w:sz w:val="24"/>
              </w:rPr>
              <w:t>ся классификация программных продуктов общего назн</w:t>
            </w:r>
            <w:r w:rsidRPr="00DA20C0">
              <w:rPr>
                <w:sz w:val="24"/>
              </w:rPr>
              <w:t>а</w:t>
            </w:r>
            <w:r w:rsidRPr="00DA20C0">
              <w:rPr>
                <w:sz w:val="24"/>
              </w:rPr>
              <w:t>чения</w:t>
            </w:r>
            <w:proofErr w:type="gramStart"/>
            <w:r w:rsidRPr="00DA20C0">
              <w:rPr>
                <w:sz w:val="24"/>
              </w:rPr>
              <w:t xml:space="preserve">.» </w:t>
            </w:r>
            <w:proofErr w:type="gramEnd"/>
            <w:r w:rsidRPr="00DA20C0">
              <w:rPr>
                <w:sz w:val="24"/>
              </w:rPr>
              <w:t xml:space="preserve">и т.п. 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1.6. По тексту должны быть расставлены ссылки на лит</w:t>
            </w:r>
            <w:r w:rsidRPr="00DA20C0">
              <w:rPr>
                <w:sz w:val="24"/>
              </w:rPr>
              <w:t>е</w:t>
            </w:r>
            <w:r w:rsidRPr="00DA20C0">
              <w:rPr>
                <w:sz w:val="24"/>
              </w:rPr>
              <w:t xml:space="preserve">ратурные источники в порядке их упоминания. Названия </w:t>
            </w:r>
            <w:r w:rsidRPr="00DA20C0">
              <w:rPr>
                <w:sz w:val="24"/>
              </w:rPr>
              <w:lastRenderedPageBreak/>
              <w:t xml:space="preserve">источников должны быть занесены в библиографический список. Например, в тексте может быть указано: </w:t>
            </w:r>
            <w:proofErr w:type="gramStart"/>
            <w:r w:rsidRPr="00DA20C0">
              <w:rPr>
                <w:sz w:val="24"/>
              </w:rPr>
              <w:t>«Автор</w:t>
            </w:r>
            <w:r w:rsidRPr="00DA20C0">
              <w:rPr>
                <w:sz w:val="24"/>
              </w:rPr>
              <w:t>а</w:t>
            </w:r>
            <w:r w:rsidRPr="00DA20C0">
              <w:rPr>
                <w:sz w:val="24"/>
              </w:rPr>
              <w:t>ми [1] выполнен анализ …].</w:t>
            </w:r>
            <w:proofErr w:type="gramEnd"/>
            <w:r w:rsidRPr="00DA20C0">
              <w:rPr>
                <w:sz w:val="24"/>
              </w:rPr>
              <w:t xml:space="preserve"> В работе должно быть испол</w:t>
            </w:r>
            <w:r w:rsidRPr="00DA20C0">
              <w:rPr>
                <w:sz w:val="24"/>
              </w:rPr>
              <w:t>ь</w:t>
            </w:r>
            <w:r w:rsidRPr="00DA20C0">
              <w:rPr>
                <w:sz w:val="24"/>
              </w:rPr>
              <w:t xml:space="preserve">зовано не менее 15 источников. Оформление источников выполняется по ГОСТ </w:t>
            </w:r>
            <w:hyperlink r:id="rId15" w:tgtFrame="_blank" w:history="1">
              <w:proofErr w:type="spellStart"/>
              <w:proofErr w:type="gramStart"/>
              <w:r w:rsidRPr="00DA20C0">
                <w:rPr>
                  <w:sz w:val="24"/>
                </w:rPr>
                <w:t>ГОСТ</w:t>
              </w:r>
              <w:proofErr w:type="spellEnd"/>
              <w:proofErr w:type="gramEnd"/>
              <w:r w:rsidRPr="00DA20C0">
                <w:rPr>
                  <w:sz w:val="24"/>
                </w:rPr>
                <w:t xml:space="preserve"> 7.1-2003</w:t>
              </w:r>
            </w:hyperlink>
            <w:r w:rsidRPr="00DA20C0">
              <w:rPr>
                <w:sz w:val="24"/>
              </w:rPr>
              <w:t>.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1.6. В документ вставить автоматическое оглавление.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1.7. В документе включить режим автоматической расст</w:t>
            </w:r>
            <w:r w:rsidRPr="00DA20C0">
              <w:rPr>
                <w:sz w:val="24"/>
              </w:rPr>
              <w:t>а</w:t>
            </w:r>
            <w:r w:rsidRPr="00DA20C0">
              <w:rPr>
                <w:sz w:val="24"/>
              </w:rPr>
              <w:t>новки переносов.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 xml:space="preserve">1.8. В приложение размещается избыточная информация (рисунки, таблицы, отступления от основного текста). </w:t>
            </w:r>
          </w:p>
          <w:p w:rsidR="002B0D71" w:rsidRPr="00DA20C0" w:rsidRDefault="002B0D71" w:rsidP="002B0D71">
            <w:pPr>
              <w:pStyle w:val="0"/>
              <w:rPr>
                <w:sz w:val="24"/>
              </w:rPr>
            </w:pPr>
            <w:r w:rsidRPr="00DA20C0">
              <w:rPr>
                <w:sz w:val="24"/>
              </w:rPr>
              <w:t>1.9. Вставить номера страниц в документе, начиная с н</w:t>
            </w:r>
            <w:r w:rsidRPr="00DA20C0">
              <w:rPr>
                <w:sz w:val="24"/>
              </w:rPr>
              <w:t>о</w:t>
            </w:r>
            <w:r w:rsidRPr="00DA20C0">
              <w:rPr>
                <w:sz w:val="24"/>
              </w:rPr>
              <w:t xml:space="preserve">мера 2. Номер размещается внизу по центру станицы. </w:t>
            </w:r>
          </w:p>
          <w:p w:rsidR="00D21701" w:rsidRPr="0011153C" w:rsidRDefault="00D21701" w:rsidP="002B0D71">
            <w:pPr>
              <w:jc w:val="both"/>
            </w:pPr>
          </w:p>
        </w:tc>
      </w:tr>
    </w:tbl>
    <w:p w:rsidR="00D21701" w:rsidRPr="00D21701" w:rsidRDefault="00D21701" w:rsidP="00D21701"/>
    <w:p w:rsidR="00B151B2" w:rsidRPr="009849E1" w:rsidRDefault="00B151B2" w:rsidP="00B151B2">
      <w:pPr>
        <w:rPr>
          <w:b/>
        </w:rPr>
      </w:pPr>
      <w:r w:rsidRPr="009849E1">
        <w:rPr>
          <w:b/>
        </w:rPr>
        <w:t>б) Порядок проведения промежуточной аттестации, показатели и критерии оценив</w:t>
      </w:r>
      <w:r w:rsidRPr="009849E1">
        <w:rPr>
          <w:b/>
        </w:rPr>
        <w:t>а</w:t>
      </w:r>
      <w:r w:rsidRPr="009849E1">
        <w:rPr>
          <w:b/>
        </w:rPr>
        <w:t>ния:</w:t>
      </w:r>
    </w:p>
    <w:p w:rsidR="00B151B2" w:rsidRPr="009849E1" w:rsidRDefault="00B151B2" w:rsidP="00B151B2">
      <w:pPr>
        <w:rPr>
          <w:i/>
        </w:rPr>
      </w:pPr>
    </w:p>
    <w:p w:rsidR="00B151B2" w:rsidRPr="00F979F9" w:rsidRDefault="00B151B2" w:rsidP="00B151B2">
      <w:pPr>
        <w:ind w:firstLine="567"/>
        <w:jc w:val="both"/>
      </w:pPr>
      <w:r w:rsidRPr="00F979F9">
        <w:t>Промежуточная аттестация по дисциплине «</w:t>
      </w:r>
      <w:r>
        <w:t>Визуализация технических решений</w:t>
      </w:r>
      <w:r w:rsidRPr="00F979F9">
        <w:t xml:space="preserve">» включает теоретические вопросы, позволяющие оценить уровень усвоения </w:t>
      </w:r>
      <w:proofErr w:type="gramStart"/>
      <w:r w:rsidRPr="00F979F9">
        <w:t>обучающимися</w:t>
      </w:r>
      <w:proofErr w:type="gramEnd"/>
      <w:r w:rsidRPr="00F979F9">
        <w:t xml:space="preserve"> знаний, и практические задания, выявляющие степень </w:t>
      </w:r>
      <w:proofErr w:type="spellStart"/>
      <w:r w:rsidRPr="00F979F9">
        <w:t>сформированности</w:t>
      </w:r>
      <w:proofErr w:type="spellEnd"/>
      <w:r w:rsidRPr="00F979F9">
        <w:t xml:space="preserve"> умений и влад</w:t>
      </w:r>
      <w:r w:rsidRPr="00F979F9">
        <w:t>е</w:t>
      </w:r>
      <w:r w:rsidRPr="00F979F9">
        <w:t xml:space="preserve">ний, проводится в форме </w:t>
      </w:r>
      <w:r>
        <w:t>зачета</w:t>
      </w:r>
      <w:r w:rsidRPr="00F979F9">
        <w:t>.</w:t>
      </w:r>
    </w:p>
    <w:p w:rsidR="00B151B2" w:rsidRPr="00C00ADE" w:rsidRDefault="00B151B2" w:rsidP="00B151B2">
      <w:pPr>
        <w:ind w:firstLine="567"/>
        <w:jc w:val="both"/>
      </w:pPr>
      <w:r w:rsidRPr="00C00ADE">
        <w:t xml:space="preserve">Зачет по дисциплине проводится </w:t>
      </w:r>
      <w:proofErr w:type="gramStart"/>
      <w:r w:rsidRPr="00C00ADE">
        <w:t>по результатам отчетности за выполненные самосто</w:t>
      </w:r>
      <w:r w:rsidRPr="00C00ADE">
        <w:t>я</w:t>
      </w:r>
      <w:r w:rsidRPr="00C00ADE">
        <w:t>тельные работы с опросом в устной форме по этапам</w:t>
      </w:r>
      <w:proofErr w:type="gramEnd"/>
      <w:r w:rsidRPr="00C00ADE">
        <w:t xml:space="preserve"> выполнения в беседе-обсуждении на лекционных занятиях. </w:t>
      </w:r>
    </w:p>
    <w:p w:rsidR="00B151B2" w:rsidRPr="00C00ADE" w:rsidRDefault="00B151B2" w:rsidP="00B151B2">
      <w:pPr>
        <w:ind w:firstLine="567"/>
        <w:jc w:val="both"/>
        <w:rPr>
          <w:b/>
        </w:rPr>
      </w:pPr>
      <w:r w:rsidRPr="00C00ADE">
        <w:rPr>
          <w:b/>
        </w:rPr>
        <w:t>Показатели и критерии оценивания зачета:</w:t>
      </w:r>
    </w:p>
    <w:p w:rsidR="00B151B2" w:rsidRPr="00C00ADE" w:rsidRDefault="00B151B2" w:rsidP="00B151B2">
      <w:pPr>
        <w:jc w:val="both"/>
      </w:pPr>
      <w:r w:rsidRPr="00C00ADE">
        <w:t xml:space="preserve">– на оценку </w:t>
      </w:r>
      <w:r w:rsidRPr="00C00ADE">
        <w:rPr>
          <w:b/>
        </w:rPr>
        <w:t>«зачтено»</w:t>
      </w:r>
      <w:r w:rsidRPr="00C00ADE">
        <w:t xml:space="preserve"> – обучающийся демонстрирует пороговый уровень </w:t>
      </w:r>
      <w:proofErr w:type="spellStart"/>
      <w:r w:rsidRPr="00C00ADE">
        <w:t>сформированн</w:t>
      </w:r>
      <w:r w:rsidRPr="00C00ADE">
        <w:t>о</w:t>
      </w:r>
      <w:r w:rsidRPr="00C00ADE">
        <w:t>сти</w:t>
      </w:r>
      <w:proofErr w:type="spellEnd"/>
      <w:r w:rsidRPr="00C00ADE">
        <w:t xml:space="preserve"> компетенций;</w:t>
      </w:r>
    </w:p>
    <w:p w:rsidR="00B151B2" w:rsidRPr="00C00ADE" w:rsidRDefault="00B151B2" w:rsidP="00B151B2">
      <w:pPr>
        <w:jc w:val="both"/>
      </w:pPr>
      <w:r w:rsidRPr="00C00ADE">
        <w:t xml:space="preserve">– на оценку </w:t>
      </w:r>
      <w:r w:rsidRPr="00C00ADE">
        <w:rPr>
          <w:b/>
        </w:rPr>
        <w:t>«не зачтено»</w:t>
      </w:r>
      <w:r w:rsidRPr="00C00ADE">
        <w:t xml:space="preserve"> – </w:t>
      </w:r>
      <w:proofErr w:type="gramStart"/>
      <w:r w:rsidRPr="00C00ADE">
        <w:t>обучающийся</w:t>
      </w:r>
      <w:proofErr w:type="gramEnd"/>
      <w:r w:rsidRPr="00C00ADE">
        <w:t xml:space="preserve"> демонстрирует знания не более 20% теоретическ</w:t>
      </w:r>
      <w:r w:rsidRPr="00C00ADE">
        <w:t>о</w:t>
      </w:r>
      <w:r w:rsidRPr="00C00ADE">
        <w:t>го материала, допускает существенные ошибки, не может показать интеллектуальные нав</w:t>
      </w:r>
      <w:r w:rsidRPr="00C00ADE">
        <w:t>ы</w:t>
      </w:r>
      <w:r w:rsidRPr="00C00ADE">
        <w:t>ки решения простых задач.</w:t>
      </w:r>
    </w:p>
    <w:p w:rsidR="00D2294E" w:rsidRDefault="00D2294E" w:rsidP="00D2294E">
      <w:pPr>
        <w:widowControl/>
        <w:jc w:val="center"/>
        <w:rPr>
          <w:b/>
          <w:i/>
        </w:rPr>
      </w:pPr>
      <w:r w:rsidRPr="00A03425">
        <w:rPr>
          <w:b/>
          <w:i/>
        </w:rPr>
        <w:t>Перечень рекомендуемой литературы</w:t>
      </w:r>
    </w:p>
    <w:p w:rsidR="005D5AAA" w:rsidRPr="00407F64" w:rsidRDefault="005D5AAA" w:rsidP="005D5AAA">
      <w:pPr>
        <w:pStyle w:val="a9"/>
        <w:numPr>
          <w:ilvl w:val="0"/>
          <w:numId w:val="34"/>
        </w:numPr>
      </w:pPr>
      <w:r w:rsidRPr="00407F64">
        <w:t xml:space="preserve">Визуализация результатов научной деятельности: учебное пособие / </w:t>
      </w:r>
      <w:proofErr w:type="spellStart"/>
      <w:r w:rsidRPr="00407F64">
        <w:t>Логунова</w:t>
      </w:r>
      <w:proofErr w:type="spellEnd"/>
      <w:r w:rsidRPr="00407F64">
        <w:t xml:space="preserve"> О.С., Ег</w:t>
      </w:r>
      <w:r w:rsidRPr="00407F64">
        <w:t>о</w:t>
      </w:r>
      <w:r w:rsidRPr="00407F64">
        <w:t xml:space="preserve">рова Л.Г., Ильина Е.А., </w:t>
      </w:r>
      <w:r w:rsidRPr="005D5AAA">
        <w:rPr>
          <w:szCs w:val="20"/>
        </w:rPr>
        <w:t xml:space="preserve">Гладышева М.М., </w:t>
      </w:r>
      <w:proofErr w:type="spellStart"/>
      <w:r w:rsidRPr="00407F64">
        <w:t>Аркулис</w:t>
      </w:r>
      <w:proofErr w:type="spellEnd"/>
      <w:r w:rsidRPr="00407F64">
        <w:t xml:space="preserve"> М.Б., </w:t>
      </w:r>
      <w:r w:rsidRPr="005D5AAA">
        <w:rPr>
          <w:szCs w:val="20"/>
        </w:rPr>
        <w:t xml:space="preserve">Посохов И.А., </w:t>
      </w:r>
      <w:proofErr w:type="spellStart"/>
      <w:r w:rsidRPr="005D5AAA">
        <w:rPr>
          <w:szCs w:val="20"/>
        </w:rPr>
        <w:t>Мацко</w:t>
      </w:r>
      <w:proofErr w:type="spellEnd"/>
      <w:r w:rsidRPr="005D5AAA">
        <w:rPr>
          <w:szCs w:val="20"/>
        </w:rPr>
        <w:t xml:space="preserve"> И.И.</w:t>
      </w:r>
      <w:r w:rsidRPr="00407F64">
        <w:t xml:space="preserve"> – Магнитогорск: Изд-во Магнитогорск</w:t>
      </w:r>
      <w:proofErr w:type="gramStart"/>
      <w:r w:rsidRPr="00407F64">
        <w:t>.</w:t>
      </w:r>
      <w:proofErr w:type="gramEnd"/>
      <w:r w:rsidRPr="00407F64">
        <w:t xml:space="preserve"> </w:t>
      </w:r>
      <w:proofErr w:type="spellStart"/>
      <w:proofErr w:type="gramStart"/>
      <w:r w:rsidRPr="00407F64">
        <w:t>г</w:t>
      </w:r>
      <w:proofErr w:type="gramEnd"/>
      <w:r w:rsidRPr="00407F64">
        <w:t>ос</w:t>
      </w:r>
      <w:proofErr w:type="spellEnd"/>
      <w:r w:rsidRPr="00407F64">
        <w:t xml:space="preserve">. </w:t>
      </w:r>
      <w:proofErr w:type="spellStart"/>
      <w:r w:rsidRPr="00407F64">
        <w:t>техн</w:t>
      </w:r>
      <w:proofErr w:type="spellEnd"/>
      <w:r w:rsidRPr="00407F64">
        <w:t xml:space="preserve">. ун-та, 2015. – </w:t>
      </w:r>
      <w:r>
        <w:t>85</w:t>
      </w:r>
      <w:r w:rsidRPr="00407F64">
        <w:t xml:space="preserve"> с. </w:t>
      </w:r>
    </w:p>
    <w:p w:rsidR="00D2294E" w:rsidRPr="00A03425" w:rsidRDefault="00D2294E" w:rsidP="00D2294E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8 Учебно-методическое и информационное обеспечение дисциплины (модуля) </w:t>
      </w:r>
    </w:p>
    <w:p w:rsidR="00D2294E" w:rsidRPr="00A03425" w:rsidRDefault="00D2294E" w:rsidP="00D2294E">
      <w:pPr>
        <w:pStyle w:val="Style10"/>
        <w:widowControl/>
        <w:jc w:val="both"/>
        <w:rPr>
          <w:rStyle w:val="FontStyle16"/>
        </w:rPr>
      </w:pPr>
      <w:r w:rsidRPr="00A03425">
        <w:rPr>
          <w:rStyle w:val="FontStyle18"/>
          <w:sz w:val="24"/>
          <w:szCs w:val="24"/>
        </w:rPr>
        <w:t xml:space="preserve">а) Основная </w:t>
      </w:r>
      <w:r w:rsidRPr="00DF2B7B">
        <w:rPr>
          <w:rStyle w:val="FontStyle22"/>
          <w:b/>
          <w:sz w:val="24"/>
          <w:szCs w:val="24"/>
        </w:rPr>
        <w:t>литература</w:t>
      </w:r>
      <w:r w:rsidRPr="00A03425">
        <w:rPr>
          <w:rStyle w:val="FontStyle22"/>
          <w:sz w:val="24"/>
          <w:szCs w:val="24"/>
        </w:rPr>
        <w:t xml:space="preserve">: </w:t>
      </w:r>
    </w:p>
    <w:p w:rsidR="005D5AAA" w:rsidRPr="00407F64" w:rsidRDefault="005D5AAA" w:rsidP="005D5AAA">
      <w:pPr>
        <w:pStyle w:val="a9"/>
        <w:numPr>
          <w:ilvl w:val="0"/>
          <w:numId w:val="35"/>
        </w:numPr>
      </w:pPr>
      <w:r w:rsidRPr="00407F64">
        <w:t xml:space="preserve">Визуализация результатов научной деятельности: учебное пособие / </w:t>
      </w:r>
      <w:proofErr w:type="spellStart"/>
      <w:r w:rsidRPr="00407F64">
        <w:t>Логунова</w:t>
      </w:r>
      <w:proofErr w:type="spellEnd"/>
      <w:r w:rsidRPr="00407F64">
        <w:t xml:space="preserve"> О.С., Егорова Л.Г., Ильина Е.А., </w:t>
      </w:r>
      <w:r w:rsidRPr="001A79D8">
        <w:t xml:space="preserve">Гладышева М.М., </w:t>
      </w:r>
      <w:proofErr w:type="spellStart"/>
      <w:r w:rsidRPr="00407F64">
        <w:t>Аркулис</w:t>
      </w:r>
      <w:proofErr w:type="spellEnd"/>
      <w:r w:rsidRPr="00407F64">
        <w:t xml:space="preserve"> М.Б., </w:t>
      </w:r>
      <w:r w:rsidRPr="001A79D8">
        <w:t xml:space="preserve">Посохов И.А., </w:t>
      </w:r>
      <w:proofErr w:type="spellStart"/>
      <w:r w:rsidRPr="001A79D8">
        <w:t>Мацко</w:t>
      </w:r>
      <w:proofErr w:type="spellEnd"/>
      <w:r w:rsidRPr="001A79D8">
        <w:t xml:space="preserve"> И.И.</w:t>
      </w:r>
      <w:r w:rsidRPr="00407F64">
        <w:t xml:space="preserve"> – Магнитогорск: Изд-во Магнитогорск</w:t>
      </w:r>
      <w:proofErr w:type="gramStart"/>
      <w:r w:rsidRPr="00407F64">
        <w:t>.</w:t>
      </w:r>
      <w:proofErr w:type="gramEnd"/>
      <w:r w:rsidRPr="00407F64">
        <w:t xml:space="preserve"> </w:t>
      </w:r>
      <w:proofErr w:type="spellStart"/>
      <w:proofErr w:type="gramStart"/>
      <w:r w:rsidRPr="00407F64">
        <w:t>г</w:t>
      </w:r>
      <w:proofErr w:type="gramEnd"/>
      <w:r w:rsidRPr="00407F64">
        <w:t>ос</w:t>
      </w:r>
      <w:proofErr w:type="spellEnd"/>
      <w:r w:rsidRPr="00407F64">
        <w:t xml:space="preserve">. </w:t>
      </w:r>
      <w:proofErr w:type="spellStart"/>
      <w:r w:rsidRPr="00407F64">
        <w:t>техн</w:t>
      </w:r>
      <w:proofErr w:type="spellEnd"/>
      <w:r w:rsidRPr="00407F64">
        <w:t xml:space="preserve">. ун-та, 2015. – </w:t>
      </w:r>
      <w:r>
        <w:t>85</w:t>
      </w:r>
      <w:r w:rsidRPr="00407F64">
        <w:t xml:space="preserve"> с. </w:t>
      </w:r>
    </w:p>
    <w:p w:rsidR="00D2294E" w:rsidRPr="00A03425" w:rsidRDefault="00D2294E" w:rsidP="00D2294E">
      <w:pPr>
        <w:pStyle w:val="Style10"/>
        <w:widowControl/>
        <w:spacing w:before="120"/>
        <w:ind w:left="284"/>
        <w:jc w:val="both"/>
        <w:rPr>
          <w:rStyle w:val="FontStyle16"/>
          <w:b w:val="0"/>
        </w:rPr>
      </w:pPr>
      <w:r w:rsidRPr="00A0342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A79D8" w:rsidRDefault="001A79D8" w:rsidP="0090409C">
      <w:pPr>
        <w:widowControl/>
        <w:numPr>
          <w:ilvl w:val="0"/>
          <w:numId w:val="18"/>
        </w:numPr>
        <w:autoSpaceDE/>
        <w:autoSpaceDN/>
        <w:adjustRightInd/>
      </w:pPr>
      <w:bookmarkStart w:id="21" w:name="l2"/>
      <w:bookmarkEnd w:id="21"/>
      <w:r w:rsidRPr="001A79D8">
        <w:t>Комплекс лабораторных работ по дисциплине "Методология и информационные техн</w:t>
      </w:r>
      <w:r w:rsidRPr="001A79D8">
        <w:t>о</w:t>
      </w:r>
      <w:r w:rsidRPr="001A79D8">
        <w:t>логии в научных исследованиях"</w:t>
      </w:r>
      <w:proofErr w:type="gramStart"/>
      <w:r w:rsidRPr="001A79D8">
        <w:t xml:space="preserve"> :</w:t>
      </w:r>
      <w:proofErr w:type="gramEnd"/>
      <w:r w:rsidRPr="001A79D8">
        <w:t xml:space="preserve"> учебное пособие / О. С. </w:t>
      </w:r>
      <w:proofErr w:type="spellStart"/>
      <w:r w:rsidRPr="001A79D8">
        <w:t>Логунова</w:t>
      </w:r>
      <w:proofErr w:type="spellEnd"/>
      <w:r w:rsidRPr="001A79D8">
        <w:t xml:space="preserve">, Л. Г. Егорова, Е. А. Ильина и др. ; МГТУ. </w:t>
      </w:r>
      <w:r w:rsidR="0090409C">
        <w:t>–</w:t>
      </w:r>
      <w:r w:rsidRPr="001A79D8">
        <w:t xml:space="preserve"> Магнитогорск</w:t>
      </w:r>
      <w:proofErr w:type="gramStart"/>
      <w:r w:rsidRPr="001A79D8">
        <w:t xml:space="preserve"> :</w:t>
      </w:r>
      <w:proofErr w:type="gramEnd"/>
      <w:r w:rsidRPr="001A79D8">
        <w:t xml:space="preserve"> МГТУ, 2016. </w:t>
      </w:r>
      <w:r w:rsidR="0090409C">
        <w:t>–</w:t>
      </w:r>
      <w:r w:rsidRPr="001A79D8">
        <w:t xml:space="preserve"> 1 электрон</w:t>
      </w:r>
      <w:proofErr w:type="gramStart"/>
      <w:r w:rsidRPr="001A79D8">
        <w:t>.</w:t>
      </w:r>
      <w:proofErr w:type="gramEnd"/>
      <w:r w:rsidRPr="001A79D8">
        <w:t xml:space="preserve"> </w:t>
      </w:r>
      <w:proofErr w:type="gramStart"/>
      <w:r w:rsidRPr="001A79D8">
        <w:t>о</w:t>
      </w:r>
      <w:proofErr w:type="gramEnd"/>
      <w:r w:rsidRPr="001A79D8">
        <w:t xml:space="preserve">пт. диск (CD-ROM). - </w:t>
      </w:r>
      <w:proofErr w:type="spellStart"/>
      <w:r w:rsidRPr="001A79D8">
        <w:t>Загл</w:t>
      </w:r>
      <w:proofErr w:type="spellEnd"/>
      <w:r w:rsidRPr="001A79D8">
        <w:t>. с титул</w:t>
      </w:r>
      <w:proofErr w:type="gramStart"/>
      <w:r w:rsidRPr="001A79D8">
        <w:t>.</w:t>
      </w:r>
      <w:proofErr w:type="gramEnd"/>
      <w:r w:rsidRPr="001A79D8">
        <w:t xml:space="preserve"> </w:t>
      </w:r>
      <w:proofErr w:type="gramStart"/>
      <w:r w:rsidRPr="001A79D8">
        <w:t>э</w:t>
      </w:r>
      <w:proofErr w:type="gramEnd"/>
      <w:r w:rsidRPr="001A79D8">
        <w:t xml:space="preserve">крана. </w:t>
      </w:r>
      <w:r w:rsidR="0090409C">
        <w:t>–</w:t>
      </w:r>
      <w:r w:rsidRPr="001A79D8">
        <w:t xml:space="preserve"> URL: </w:t>
      </w:r>
      <w:hyperlink r:id="rId16" w:history="1">
        <w:r w:rsidRPr="001A79D8">
          <w:rPr>
            <w:rStyle w:val="a6"/>
            <w:rFonts w:ascii="Times New Roman" w:hAnsi="Times New Roman" w:cs="Times New Roman"/>
          </w:rPr>
          <w:t>https://magtu.informsystema.ru/uploader/fileUpload?name=2537.pdf&amp;show=dcatalogues/1/113</w:t>
        </w:r>
        <w:r w:rsidRPr="001A79D8">
          <w:rPr>
            <w:rStyle w:val="a6"/>
            <w:rFonts w:ascii="Times New Roman" w:hAnsi="Times New Roman" w:cs="Times New Roman"/>
          </w:rPr>
          <w:lastRenderedPageBreak/>
          <w:t>0339/2537.pdf&amp;view=true</w:t>
        </w:r>
      </w:hyperlink>
      <w:r w:rsidRPr="001A79D8">
        <w:t xml:space="preserve"> (дата обращения: 23.10.2020). </w:t>
      </w:r>
      <w:r w:rsidR="0090409C">
        <w:t>–</w:t>
      </w:r>
      <w:r w:rsidRPr="001A79D8">
        <w:t xml:space="preserve"> Макрообъект. </w:t>
      </w:r>
      <w:r w:rsidR="0090409C">
        <w:t>–</w:t>
      </w:r>
      <w:r w:rsidRPr="001A79D8">
        <w:t xml:space="preserve"> Текст</w:t>
      </w:r>
      <w:proofErr w:type="gramStart"/>
      <w:r w:rsidRPr="001A79D8">
        <w:t xml:space="preserve"> :</w:t>
      </w:r>
      <w:proofErr w:type="gramEnd"/>
      <w:r w:rsidRPr="001A79D8">
        <w:t xml:space="preserve"> эле</w:t>
      </w:r>
      <w:r w:rsidRPr="001A79D8">
        <w:t>к</w:t>
      </w:r>
      <w:r w:rsidRPr="001A79D8">
        <w:t xml:space="preserve">тронный. </w:t>
      </w:r>
      <w:r w:rsidR="0090409C">
        <w:t>–</w:t>
      </w:r>
      <w:r w:rsidRPr="001A79D8">
        <w:t xml:space="preserve"> Сведения доступны также на CD-ROM. </w:t>
      </w:r>
    </w:p>
    <w:p w:rsidR="001A79D8" w:rsidRPr="001A79D8" w:rsidRDefault="001A79D8" w:rsidP="0090409C">
      <w:pPr>
        <w:pStyle w:val="a9"/>
        <w:widowControl/>
        <w:numPr>
          <w:ilvl w:val="0"/>
          <w:numId w:val="18"/>
        </w:numPr>
        <w:autoSpaceDE/>
        <w:autoSpaceDN/>
        <w:adjustRightInd/>
      </w:pPr>
      <w:proofErr w:type="spellStart"/>
      <w:r w:rsidRPr="0090409C">
        <w:rPr>
          <w:color w:val="000000"/>
        </w:rPr>
        <w:t>Логунова</w:t>
      </w:r>
      <w:proofErr w:type="spellEnd"/>
      <w:r w:rsidRPr="0090409C">
        <w:rPr>
          <w:color w:val="000000"/>
        </w:rPr>
        <w:t>, О. С. Информационные технологии в статистике</w:t>
      </w:r>
      <w:proofErr w:type="gramStart"/>
      <w:r w:rsidRPr="0090409C">
        <w:rPr>
          <w:color w:val="000000"/>
        </w:rPr>
        <w:t xml:space="preserve"> :</w:t>
      </w:r>
      <w:proofErr w:type="gramEnd"/>
      <w:r w:rsidRPr="0090409C">
        <w:rPr>
          <w:color w:val="000000"/>
        </w:rPr>
        <w:t xml:space="preserve"> практикум / О. С. </w:t>
      </w:r>
      <w:proofErr w:type="spellStart"/>
      <w:r w:rsidRPr="0090409C">
        <w:rPr>
          <w:color w:val="000000"/>
        </w:rPr>
        <w:t>Логунова</w:t>
      </w:r>
      <w:proofErr w:type="spellEnd"/>
      <w:r w:rsidRPr="0090409C">
        <w:rPr>
          <w:color w:val="000000"/>
        </w:rPr>
        <w:t>, Е. А. Ильина, В. В. Королева ; МГТУ.</w:t>
      </w:r>
      <w:r w:rsidR="0090409C">
        <w:rPr>
          <w:color w:val="000000"/>
        </w:rPr>
        <w:t>–</w:t>
      </w:r>
      <w:r w:rsidRPr="0090409C">
        <w:rPr>
          <w:color w:val="000000"/>
        </w:rPr>
        <w:t xml:space="preserve"> Магнитогорск</w:t>
      </w:r>
      <w:proofErr w:type="gramStart"/>
      <w:r w:rsidRPr="0090409C">
        <w:rPr>
          <w:color w:val="000000"/>
        </w:rPr>
        <w:t xml:space="preserve"> :</w:t>
      </w:r>
      <w:proofErr w:type="gramEnd"/>
      <w:r w:rsidRPr="0090409C">
        <w:rPr>
          <w:color w:val="000000"/>
        </w:rPr>
        <w:t xml:space="preserve"> МГТУ, 2010. - 1 электрон</w:t>
      </w:r>
      <w:proofErr w:type="gramStart"/>
      <w:r w:rsidRPr="0090409C">
        <w:rPr>
          <w:color w:val="000000"/>
        </w:rPr>
        <w:t>.</w:t>
      </w:r>
      <w:proofErr w:type="gramEnd"/>
      <w:r w:rsidRPr="0090409C">
        <w:rPr>
          <w:color w:val="000000"/>
        </w:rPr>
        <w:t xml:space="preserve"> </w:t>
      </w:r>
      <w:proofErr w:type="gramStart"/>
      <w:r w:rsidRPr="0090409C">
        <w:rPr>
          <w:color w:val="000000"/>
        </w:rPr>
        <w:t>о</w:t>
      </w:r>
      <w:proofErr w:type="gramEnd"/>
      <w:r w:rsidRPr="0090409C">
        <w:rPr>
          <w:color w:val="000000"/>
        </w:rPr>
        <w:t xml:space="preserve">пт. диск (CD-ROM). </w:t>
      </w:r>
      <w:r w:rsidR="0090409C">
        <w:rPr>
          <w:color w:val="000000"/>
        </w:rPr>
        <w:t>–</w:t>
      </w:r>
      <w:r w:rsidRPr="0090409C">
        <w:rPr>
          <w:color w:val="000000"/>
        </w:rPr>
        <w:t xml:space="preserve"> </w:t>
      </w:r>
      <w:proofErr w:type="spellStart"/>
      <w:r w:rsidRPr="0090409C">
        <w:rPr>
          <w:color w:val="000000"/>
        </w:rPr>
        <w:t>Загл</w:t>
      </w:r>
      <w:proofErr w:type="spellEnd"/>
      <w:r w:rsidRPr="0090409C">
        <w:rPr>
          <w:color w:val="000000"/>
        </w:rPr>
        <w:t>. с титул</w:t>
      </w:r>
      <w:proofErr w:type="gramStart"/>
      <w:r w:rsidRPr="0090409C">
        <w:rPr>
          <w:color w:val="000000"/>
        </w:rPr>
        <w:t>.</w:t>
      </w:r>
      <w:proofErr w:type="gramEnd"/>
      <w:r w:rsidRPr="0090409C">
        <w:rPr>
          <w:color w:val="000000"/>
        </w:rPr>
        <w:t xml:space="preserve"> </w:t>
      </w:r>
      <w:proofErr w:type="gramStart"/>
      <w:r w:rsidRPr="0090409C">
        <w:rPr>
          <w:color w:val="000000"/>
        </w:rPr>
        <w:t>э</w:t>
      </w:r>
      <w:proofErr w:type="gramEnd"/>
      <w:r w:rsidRPr="0090409C">
        <w:rPr>
          <w:color w:val="000000"/>
        </w:rPr>
        <w:t xml:space="preserve">крана. - URL: </w:t>
      </w:r>
      <w:hyperlink r:id="rId17" w:history="1">
        <w:r w:rsidR="0090409C" w:rsidRPr="0090409C">
          <w:rPr>
            <w:rStyle w:val="a6"/>
            <w:rFonts w:ascii="Times New Roman" w:hAnsi="Times New Roman" w:cs="Times New Roman"/>
          </w:rPr>
          <w:t>https://magtu.informsystema.ru/uploader/fileUpload?name=1247.pdf&amp;show=dcatalogues/1/1123425/1247.pdf&amp;view=true</w:t>
        </w:r>
      </w:hyperlink>
      <w:r w:rsidR="0090409C" w:rsidRPr="0090409C">
        <w:rPr>
          <w:color w:val="000000"/>
        </w:rPr>
        <w:t xml:space="preserve"> </w:t>
      </w:r>
      <w:r w:rsidRPr="0090409C">
        <w:rPr>
          <w:color w:val="000000"/>
        </w:rPr>
        <w:t xml:space="preserve"> (дата обращения: 23.10.2020). </w:t>
      </w:r>
      <w:r w:rsidR="0090409C">
        <w:rPr>
          <w:color w:val="000000"/>
        </w:rPr>
        <w:t>–</w:t>
      </w:r>
      <w:r w:rsidRPr="0090409C">
        <w:rPr>
          <w:color w:val="000000"/>
        </w:rPr>
        <w:t xml:space="preserve"> Макрообъект. </w:t>
      </w:r>
      <w:r w:rsidR="0090409C">
        <w:rPr>
          <w:color w:val="000000"/>
        </w:rPr>
        <w:t>–</w:t>
      </w:r>
      <w:r w:rsidRPr="0090409C">
        <w:rPr>
          <w:color w:val="000000"/>
        </w:rPr>
        <w:t xml:space="preserve"> Текст</w:t>
      </w:r>
      <w:proofErr w:type="gramStart"/>
      <w:r w:rsidRPr="0090409C">
        <w:rPr>
          <w:color w:val="000000"/>
        </w:rPr>
        <w:t xml:space="preserve"> :</w:t>
      </w:r>
      <w:proofErr w:type="gramEnd"/>
      <w:r w:rsidRPr="0090409C">
        <w:rPr>
          <w:color w:val="000000"/>
        </w:rPr>
        <w:t xml:space="preserve"> эле</w:t>
      </w:r>
      <w:r w:rsidRPr="0090409C">
        <w:rPr>
          <w:color w:val="000000"/>
        </w:rPr>
        <w:t>к</w:t>
      </w:r>
      <w:r w:rsidRPr="0090409C">
        <w:rPr>
          <w:color w:val="000000"/>
        </w:rPr>
        <w:t xml:space="preserve">тронный. </w:t>
      </w:r>
      <w:r w:rsidR="0090409C">
        <w:rPr>
          <w:color w:val="000000"/>
        </w:rPr>
        <w:t xml:space="preserve">– </w:t>
      </w:r>
      <w:r w:rsidRPr="0090409C">
        <w:rPr>
          <w:color w:val="000000"/>
        </w:rPr>
        <w:t xml:space="preserve"> Сведения доступны также на CD-ROM.</w:t>
      </w:r>
    </w:p>
    <w:p w:rsidR="001A79D8" w:rsidRPr="001A79D8" w:rsidRDefault="001A79D8" w:rsidP="001A79D8">
      <w:pPr>
        <w:pStyle w:val="Style10"/>
        <w:widowControl/>
        <w:spacing w:before="120"/>
        <w:ind w:left="284"/>
        <w:jc w:val="both"/>
        <w:rPr>
          <w:rStyle w:val="FontStyle22"/>
          <w:b/>
          <w:sz w:val="24"/>
          <w:szCs w:val="24"/>
        </w:rPr>
      </w:pPr>
      <w:r w:rsidRPr="001A79D8">
        <w:rPr>
          <w:rStyle w:val="FontStyle22"/>
          <w:b/>
          <w:sz w:val="24"/>
          <w:szCs w:val="24"/>
        </w:rPr>
        <w:t>в) Методические указания:</w:t>
      </w:r>
    </w:p>
    <w:p w:rsidR="001A79D8" w:rsidRPr="001B67DA" w:rsidRDefault="001A79D8" w:rsidP="0090409C">
      <w:pPr>
        <w:widowControl/>
        <w:autoSpaceDE/>
        <w:autoSpaceDN/>
        <w:adjustRightInd/>
      </w:pPr>
      <w:proofErr w:type="spellStart"/>
      <w:r w:rsidRPr="001A79D8">
        <w:t>Логунова</w:t>
      </w:r>
      <w:proofErr w:type="spellEnd"/>
      <w:r w:rsidRPr="001A79D8">
        <w:t>, О. С. Теория и практика обработки экспериментальных данных на ЭВМ</w:t>
      </w:r>
      <w:proofErr w:type="gramStart"/>
      <w:r w:rsidRPr="001A79D8">
        <w:t xml:space="preserve"> :</w:t>
      </w:r>
      <w:proofErr w:type="gramEnd"/>
      <w:r w:rsidRPr="001A79D8">
        <w:t xml:space="preserve"> учебное пособие / О. С. </w:t>
      </w:r>
      <w:proofErr w:type="spellStart"/>
      <w:r w:rsidRPr="001A79D8">
        <w:t>Логунова</w:t>
      </w:r>
      <w:proofErr w:type="spellEnd"/>
      <w:r w:rsidRPr="001A79D8">
        <w:t xml:space="preserve">, Е. А. Ильина, В. В. Павлов ; МГТУ, каф. </w:t>
      </w:r>
      <w:proofErr w:type="spellStart"/>
      <w:r w:rsidRPr="001A79D8">
        <w:t>ВТиПМ</w:t>
      </w:r>
      <w:proofErr w:type="spellEnd"/>
      <w:r w:rsidR="0090409C">
        <w:t xml:space="preserve"> – Магнитогорск, 2011. – 294 с. : ил</w:t>
      </w:r>
      <w:proofErr w:type="gramStart"/>
      <w:r w:rsidR="0090409C">
        <w:t xml:space="preserve">., </w:t>
      </w:r>
      <w:proofErr w:type="gramEnd"/>
      <w:r w:rsidR="0090409C">
        <w:t>табл. –</w:t>
      </w:r>
      <w:r w:rsidRPr="001A79D8">
        <w:t xml:space="preserve"> URL: </w:t>
      </w:r>
      <w:hyperlink r:id="rId18" w:history="1">
        <w:r w:rsidR="0090409C" w:rsidRPr="00E71AA2">
          <w:rPr>
            <w:rStyle w:val="a6"/>
            <w:rFonts w:ascii="Times New Roman" w:hAnsi="Times New Roman" w:cs="Times New Roman"/>
          </w:rPr>
          <w:t>https://magtu.informsystema.ru/uploader/fileUpload?name=366.pdf&amp;show=dcatalogues/1/1079145/366.pdf&amp;view=true</w:t>
        </w:r>
      </w:hyperlink>
      <w:r w:rsidR="0090409C">
        <w:t xml:space="preserve"> </w:t>
      </w:r>
      <w:r w:rsidRPr="001A79D8">
        <w:t xml:space="preserve"> (дата обращения: 23.10.2020). </w:t>
      </w:r>
      <w:r w:rsidR="007A0BEE">
        <w:t>–</w:t>
      </w:r>
      <w:r w:rsidRPr="001A79D8">
        <w:t xml:space="preserve"> Макрообъект. </w:t>
      </w:r>
      <w:r w:rsidR="007A0BEE">
        <w:t>–</w:t>
      </w:r>
      <w:r w:rsidRPr="001A79D8">
        <w:t xml:space="preserve"> Текст</w:t>
      </w:r>
      <w:proofErr w:type="gramStart"/>
      <w:r w:rsidRPr="001A79D8">
        <w:t xml:space="preserve"> :</w:t>
      </w:r>
      <w:proofErr w:type="gramEnd"/>
      <w:r w:rsidRPr="001A79D8">
        <w:t xml:space="preserve"> электронный. </w:t>
      </w:r>
      <w:r w:rsidR="007A0BEE">
        <w:t>–</w:t>
      </w:r>
      <w:bookmarkStart w:id="22" w:name="_GoBack"/>
      <w:bookmarkEnd w:id="22"/>
      <w:r w:rsidRPr="001A79D8">
        <w:t xml:space="preserve"> Имеется печатный аналог.</w:t>
      </w:r>
    </w:p>
    <w:p w:rsidR="00D2294E" w:rsidRPr="001B67DA" w:rsidRDefault="001B67DA" w:rsidP="00D2294E">
      <w:pPr>
        <w:pStyle w:val="Style8"/>
        <w:widowControl/>
        <w:spacing w:before="120"/>
        <w:jc w:val="both"/>
        <w:rPr>
          <w:rStyle w:val="FontStyle16"/>
          <w:b w:val="0"/>
          <w:sz w:val="24"/>
          <w:szCs w:val="24"/>
        </w:rPr>
      </w:pPr>
      <w:r w:rsidRPr="001B67DA">
        <w:rPr>
          <w:b/>
          <w:bCs/>
        </w:rPr>
        <w:t>в</w:t>
      </w:r>
      <w:r w:rsidR="00D2294E" w:rsidRPr="001B67DA">
        <w:rPr>
          <w:b/>
          <w:bCs/>
        </w:rPr>
        <w:t xml:space="preserve">) </w:t>
      </w:r>
      <w:r w:rsidR="00D2294E" w:rsidRPr="001B67DA">
        <w:rPr>
          <w:b/>
        </w:rPr>
        <w:t xml:space="preserve">Программное обеспечение </w:t>
      </w:r>
      <w:r w:rsidR="00D2294E" w:rsidRPr="001B67DA">
        <w:rPr>
          <w:b/>
          <w:bCs/>
        </w:rPr>
        <w:t xml:space="preserve">и </w:t>
      </w:r>
      <w:r w:rsidR="00D2294E" w:rsidRPr="001B67DA">
        <w:rPr>
          <w:b/>
        </w:rPr>
        <w:t>Интернет-</w:t>
      </w:r>
      <w:r w:rsidR="00D2294E" w:rsidRPr="001B67DA">
        <w:rPr>
          <w:rStyle w:val="FontStyle21"/>
          <w:b/>
          <w:sz w:val="24"/>
          <w:szCs w:val="24"/>
        </w:rPr>
        <w:t xml:space="preserve">ресурсы: </w:t>
      </w:r>
    </w:p>
    <w:p w:rsidR="001B67DA" w:rsidRPr="008B2A76" w:rsidRDefault="001B67DA" w:rsidP="001B67DA">
      <w:pPr>
        <w:jc w:val="both"/>
        <w:rPr>
          <w:color w:val="000000"/>
        </w:rPr>
      </w:pPr>
      <w:r w:rsidRPr="008B2A76">
        <w:rPr>
          <w:color w:val="000000"/>
        </w:rPr>
        <w:t xml:space="preserve">операционная системы MS </w:t>
      </w:r>
      <w:proofErr w:type="spellStart"/>
      <w:r w:rsidRPr="008B2A76">
        <w:rPr>
          <w:color w:val="000000"/>
        </w:rPr>
        <w:t>Windows</w:t>
      </w:r>
      <w:proofErr w:type="spellEnd"/>
      <w:r w:rsidRPr="008B2A76">
        <w:rPr>
          <w:color w:val="000000"/>
        </w:rPr>
        <w:t xml:space="preserve"> </w:t>
      </w:r>
      <w:r>
        <w:rPr>
          <w:color w:val="000000"/>
        </w:rPr>
        <w:t>7</w:t>
      </w:r>
      <w:r w:rsidRPr="008B2A76">
        <w:rPr>
          <w:color w:val="000000"/>
        </w:rPr>
        <w:t xml:space="preserve"> и выше, СПС Гарант и Консультант-плюс;</w:t>
      </w:r>
    </w:p>
    <w:p w:rsidR="001B67DA" w:rsidRPr="008B2A76" w:rsidRDefault="001B67DA" w:rsidP="001B67DA">
      <w:pPr>
        <w:jc w:val="both"/>
        <w:rPr>
          <w:color w:val="000000"/>
        </w:rPr>
      </w:pPr>
      <w:r w:rsidRPr="008B2A76">
        <w:rPr>
          <w:color w:val="000000"/>
        </w:rPr>
        <w:t>информационно-справочные и поисковые системы Интернет.</w:t>
      </w:r>
    </w:p>
    <w:p w:rsidR="00D2294E" w:rsidRPr="00A03425" w:rsidRDefault="00D2294E" w:rsidP="00D2294E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>9 Материал</w:t>
      </w:r>
      <w:r>
        <w:rPr>
          <w:rFonts w:cs="Times New Roman"/>
          <w:caps w:val="0"/>
          <w:sz w:val="24"/>
          <w:szCs w:val="24"/>
        </w:rPr>
        <w:t>ьно-техническое обеспечение дис</w:t>
      </w:r>
      <w:r w:rsidRPr="00A03425">
        <w:rPr>
          <w:rFonts w:cs="Times New Roman"/>
          <w:caps w:val="0"/>
          <w:sz w:val="24"/>
          <w:szCs w:val="24"/>
        </w:rPr>
        <w:t>ц</w:t>
      </w:r>
      <w:r>
        <w:rPr>
          <w:rFonts w:cs="Times New Roman"/>
          <w:caps w:val="0"/>
          <w:sz w:val="24"/>
          <w:szCs w:val="24"/>
        </w:rPr>
        <w:t>и</w:t>
      </w:r>
      <w:r w:rsidRPr="00A03425">
        <w:rPr>
          <w:rFonts w:cs="Times New Roman"/>
          <w:caps w:val="0"/>
          <w:sz w:val="24"/>
          <w:szCs w:val="24"/>
        </w:rPr>
        <w:t>плины (модуля)</w:t>
      </w:r>
    </w:p>
    <w:p w:rsidR="00D2294E" w:rsidRPr="00A03425" w:rsidRDefault="00D2294E" w:rsidP="00D2294E">
      <w:pPr>
        <w:widowControl/>
        <w:ind w:firstLine="567"/>
        <w:rPr>
          <w:rFonts w:eastAsia="Calibri"/>
        </w:rPr>
      </w:pPr>
      <w:r w:rsidRPr="00A03425">
        <w:rPr>
          <w:rFonts w:eastAsia="Calibri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D2294E" w:rsidRPr="00A03425" w:rsidTr="0069086E">
        <w:trPr>
          <w:tblHeader/>
        </w:trPr>
        <w:tc>
          <w:tcPr>
            <w:tcW w:w="1928" w:type="pct"/>
            <w:vAlign w:val="center"/>
          </w:tcPr>
          <w:p w:rsidR="00D2294E" w:rsidRPr="00A03425" w:rsidRDefault="00D2294E" w:rsidP="0069086E">
            <w:pPr>
              <w:jc w:val="center"/>
            </w:pPr>
            <w:r w:rsidRPr="00A0342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2294E" w:rsidRPr="00A03425" w:rsidRDefault="00D2294E" w:rsidP="0069086E">
            <w:pPr>
              <w:jc w:val="center"/>
            </w:pPr>
            <w:r w:rsidRPr="00A03425">
              <w:t>Оснащение аудитории</w:t>
            </w:r>
          </w:p>
        </w:tc>
      </w:tr>
      <w:tr w:rsidR="00D2294E" w:rsidRPr="00A03425" w:rsidTr="0069086E">
        <w:tc>
          <w:tcPr>
            <w:tcW w:w="1928" w:type="pct"/>
          </w:tcPr>
          <w:p w:rsidR="00D2294E" w:rsidRPr="00A03425" w:rsidRDefault="00D2294E" w:rsidP="0069086E">
            <w:r w:rsidRPr="00A03425">
              <w:t>Лекционная аудитория ауд. 282</w:t>
            </w:r>
          </w:p>
        </w:tc>
        <w:tc>
          <w:tcPr>
            <w:tcW w:w="3072" w:type="pct"/>
          </w:tcPr>
          <w:p w:rsidR="00D2294E" w:rsidRPr="00A03425" w:rsidRDefault="00D2294E" w:rsidP="0069086E">
            <w:proofErr w:type="spellStart"/>
            <w:r w:rsidRPr="00A03425">
              <w:t>Мультимедийные</w:t>
            </w:r>
            <w:proofErr w:type="spellEnd"/>
            <w:r w:rsidRPr="00A03425">
              <w:t xml:space="preserve"> средства хранения, передачи  и пре</w:t>
            </w:r>
            <w:r w:rsidRPr="00A03425">
              <w:t>д</w:t>
            </w:r>
            <w:r w:rsidRPr="00A03425">
              <w:t>ставления информации</w:t>
            </w:r>
          </w:p>
        </w:tc>
      </w:tr>
      <w:tr w:rsidR="00D2294E" w:rsidRPr="00A03425" w:rsidTr="0069086E">
        <w:tc>
          <w:tcPr>
            <w:tcW w:w="1928" w:type="pct"/>
          </w:tcPr>
          <w:p w:rsidR="00D2294E" w:rsidRPr="00A03425" w:rsidRDefault="00D2294E" w:rsidP="0069086E">
            <w:r w:rsidRPr="00A03425">
              <w:t>Компьютерные классы Центра информационных технологий ФГБОУ ВПО «МГТУ»</w:t>
            </w:r>
          </w:p>
        </w:tc>
        <w:tc>
          <w:tcPr>
            <w:tcW w:w="3072" w:type="pct"/>
          </w:tcPr>
          <w:p w:rsidR="00D2294E" w:rsidRPr="00A03425" w:rsidRDefault="00D2294E" w:rsidP="0069086E">
            <w:pPr>
              <w:jc w:val="both"/>
            </w:pPr>
            <w:r w:rsidRPr="00A03425">
              <w:rPr>
                <w:rFonts w:eastAsia="Calibri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A03425">
              <w:rPr>
                <w:rFonts w:eastAsia="Calibri"/>
              </w:rPr>
              <w:t>Internet</w:t>
            </w:r>
            <w:proofErr w:type="spellEnd"/>
            <w:r w:rsidRPr="00A03425">
              <w:rPr>
                <w:rFonts w:eastAsia="Calibri"/>
              </w:rPr>
              <w:t>, оснащенные современными программно-методическими комплексами для решения задач в области информатики и вычислительной техн</w:t>
            </w:r>
            <w:r w:rsidRPr="00A03425">
              <w:rPr>
                <w:rFonts w:eastAsia="Calibri"/>
              </w:rPr>
              <w:t>и</w:t>
            </w:r>
            <w:r w:rsidRPr="00A03425">
              <w:rPr>
                <w:rFonts w:eastAsia="Calibri"/>
              </w:rPr>
              <w:t>ки</w:t>
            </w:r>
          </w:p>
        </w:tc>
      </w:tr>
    </w:tbl>
    <w:p w:rsidR="00D2294E" w:rsidRPr="000E786D" w:rsidRDefault="00D2294E" w:rsidP="00D2294E"/>
    <w:p w:rsidR="008B1F55" w:rsidRPr="008B2A76" w:rsidRDefault="008B1F55" w:rsidP="002E509B">
      <w:pPr>
        <w:jc w:val="right"/>
      </w:pPr>
    </w:p>
    <w:p w:rsidR="00293EB0" w:rsidRPr="008B2A76" w:rsidRDefault="00293EB0" w:rsidP="001B67DA">
      <w:pPr>
        <w:pStyle w:val="ac"/>
        <w:jc w:val="left"/>
        <w:rPr>
          <w:sz w:val="24"/>
        </w:rPr>
      </w:pPr>
    </w:p>
    <w:sectPr w:rsidR="00293EB0" w:rsidRPr="008B2A76" w:rsidSect="008B2A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4F2"/>
    <w:multiLevelType w:val="hybridMultilevel"/>
    <w:tmpl w:val="55400F7C"/>
    <w:lvl w:ilvl="0" w:tplc="82AA39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C5903"/>
    <w:multiLevelType w:val="hybridMultilevel"/>
    <w:tmpl w:val="0428E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D4FC6"/>
    <w:multiLevelType w:val="hybridMultilevel"/>
    <w:tmpl w:val="4F84F272"/>
    <w:lvl w:ilvl="0" w:tplc="795C19EA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C4730"/>
    <w:multiLevelType w:val="hybridMultilevel"/>
    <w:tmpl w:val="6E16D6D4"/>
    <w:lvl w:ilvl="0" w:tplc="4AC25B3A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9C8408E"/>
    <w:multiLevelType w:val="hybridMultilevel"/>
    <w:tmpl w:val="3C5C0794"/>
    <w:name w:val="WW8Num33"/>
    <w:lvl w:ilvl="0" w:tplc="2950612C">
      <w:start w:val="1"/>
      <w:numFmt w:val="bullet"/>
      <w:lvlText w:val=""/>
      <w:lvlJc w:val="left"/>
      <w:pPr>
        <w:tabs>
          <w:tab w:val="num" w:pos="851"/>
        </w:tabs>
        <w:ind w:left="624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7">
    <w:nsid w:val="1AB25AF0"/>
    <w:multiLevelType w:val="hybridMultilevel"/>
    <w:tmpl w:val="CC48725C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51309"/>
    <w:multiLevelType w:val="hybridMultilevel"/>
    <w:tmpl w:val="031A6B62"/>
    <w:lvl w:ilvl="0" w:tplc="F1447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6067"/>
    <w:multiLevelType w:val="multilevel"/>
    <w:tmpl w:val="3C20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C060D"/>
    <w:multiLevelType w:val="hybridMultilevel"/>
    <w:tmpl w:val="C76AC420"/>
    <w:lvl w:ilvl="0" w:tplc="82AA39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17256"/>
    <w:multiLevelType w:val="hybridMultilevel"/>
    <w:tmpl w:val="CA2C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A04CA"/>
    <w:multiLevelType w:val="hybridMultilevel"/>
    <w:tmpl w:val="5DC24FA4"/>
    <w:lvl w:ilvl="0" w:tplc="75B2A4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948BF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203B5"/>
    <w:multiLevelType w:val="multilevel"/>
    <w:tmpl w:val="DEC82B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4">
    <w:nsid w:val="2701098A"/>
    <w:multiLevelType w:val="hybridMultilevel"/>
    <w:tmpl w:val="5792D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3E6F75"/>
    <w:multiLevelType w:val="multilevel"/>
    <w:tmpl w:val="3C20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EA0C6C"/>
    <w:multiLevelType w:val="hybridMultilevel"/>
    <w:tmpl w:val="69289898"/>
    <w:lvl w:ilvl="0" w:tplc="795C19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12751"/>
    <w:multiLevelType w:val="hybridMultilevel"/>
    <w:tmpl w:val="0A48E27A"/>
    <w:lvl w:ilvl="0" w:tplc="2CE6DA3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7336C4"/>
    <w:multiLevelType w:val="hybridMultilevel"/>
    <w:tmpl w:val="55400F7C"/>
    <w:lvl w:ilvl="0" w:tplc="82AA39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637A49"/>
    <w:multiLevelType w:val="hybridMultilevel"/>
    <w:tmpl w:val="A74200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263A8"/>
    <w:multiLevelType w:val="hybridMultilevel"/>
    <w:tmpl w:val="E7D0CCB6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57679"/>
    <w:multiLevelType w:val="hybridMultilevel"/>
    <w:tmpl w:val="C5084E8C"/>
    <w:lvl w:ilvl="0" w:tplc="BF12B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E67405"/>
    <w:multiLevelType w:val="hybridMultilevel"/>
    <w:tmpl w:val="5A644574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0915D2F"/>
    <w:multiLevelType w:val="hybridMultilevel"/>
    <w:tmpl w:val="6DBC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5346A2"/>
    <w:multiLevelType w:val="multilevel"/>
    <w:tmpl w:val="0CC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924E0E"/>
    <w:multiLevelType w:val="hybridMultilevel"/>
    <w:tmpl w:val="6DBC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C84283"/>
    <w:multiLevelType w:val="hybridMultilevel"/>
    <w:tmpl w:val="A3464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9A33BF"/>
    <w:multiLevelType w:val="hybridMultilevel"/>
    <w:tmpl w:val="DDC2EA90"/>
    <w:lvl w:ilvl="0" w:tplc="82AA39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F06E0E"/>
    <w:multiLevelType w:val="hybridMultilevel"/>
    <w:tmpl w:val="24FE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63E0F"/>
    <w:multiLevelType w:val="multilevel"/>
    <w:tmpl w:val="3C20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7"/>
  </w:num>
  <w:num w:numId="5">
    <w:abstractNumId w:val="19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3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3"/>
  </w:num>
  <w:num w:numId="18">
    <w:abstractNumId w:val="0"/>
  </w:num>
  <w:num w:numId="19">
    <w:abstractNumId w:val="1"/>
  </w:num>
  <w:num w:numId="20">
    <w:abstractNumId w:val="26"/>
  </w:num>
  <w:num w:numId="21">
    <w:abstractNumId w:val="3"/>
  </w:num>
  <w:num w:numId="22">
    <w:abstractNumId w:val="3"/>
  </w:num>
  <w:num w:numId="23">
    <w:abstractNumId w:val="21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3"/>
  </w:num>
  <w:num w:numId="29">
    <w:abstractNumId w:val="24"/>
  </w:num>
  <w:num w:numId="30">
    <w:abstractNumId w:val="15"/>
  </w:num>
  <w:num w:numId="31">
    <w:abstractNumId w:val="27"/>
  </w:num>
  <w:num w:numId="32">
    <w:abstractNumId w:val="29"/>
  </w:num>
  <w:num w:numId="33">
    <w:abstractNumId w:val="9"/>
  </w:num>
  <w:num w:numId="34">
    <w:abstractNumId w:val="17"/>
  </w:num>
  <w:num w:numId="35">
    <w:abstractNumId w:val="8"/>
  </w:num>
  <w:num w:numId="36">
    <w:abstractNumId w:val="28"/>
  </w:num>
  <w:num w:numId="37">
    <w:abstractNumId w:val="18"/>
  </w:num>
  <w:num w:numId="38">
    <w:abstractNumId w:val="3"/>
  </w:num>
  <w:num w:numId="39">
    <w:abstractNumId w:val="3"/>
  </w:num>
  <w:num w:numId="40">
    <w:abstractNumId w:val="3"/>
  </w:num>
  <w:num w:numId="41">
    <w:abstractNumId w:val="23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21"/>
  <w:defaultTabStop w:val="708"/>
  <w:autoHyphenation/>
  <w:characterSpacingControl w:val="doNotCompress"/>
  <w:compat/>
  <w:rsids>
    <w:rsidRoot w:val="006E0539"/>
    <w:rsid w:val="000274CA"/>
    <w:rsid w:val="00044765"/>
    <w:rsid w:val="00074E3F"/>
    <w:rsid w:val="000771C6"/>
    <w:rsid w:val="00077CB2"/>
    <w:rsid w:val="00080497"/>
    <w:rsid w:val="000807FC"/>
    <w:rsid w:val="00082293"/>
    <w:rsid w:val="00083F08"/>
    <w:rsid w:val="000953FA"/>
    <w:rsid w:val="000A3BA5"/>
    <w:rsid w:val="000A70B7"/>
    <w:rsid w:val="000B126E"/>
    <w:rsid w:val="000B27F7"/>
    <w:rsid w:val="000B489F"/>
    <w:rsid w:val="000B4E93"/>
    <w:rsid w:val="000C0C3D"/>
    <w:rsid w:val="000C5E6D"/>
    <w:rsid w:val="000E381B"/>
    <w:rsid w:val="000F6734"/>
    <w:rsid w:val="001138C4"/>
    <w:rsid w:val="001353BA"/>
    <w:rsid w:val="00143669"/>
    <w:rsid w:val="00143820"/>
    <w:rsid w:val="001461F8"/>
    <w:rsid w:val="0014661C"/>
    <w:rsid w:val="00162AC3"/>
    <w:rsid w:val="00164F58"/>
    <w:rsid w:val="00166092"/>
    <w:rsid w:val="00166597"/>
    <w:rsid w:val="001714B0"/>
    <w:rsid w:val="001723A8"/>
    <w:rsid w:val="00172543"/>
    <w:rsid w:val="00186836"/>
    <w:rsid w:val="0019421D"/>
    <w:rsid w:val="001A43E4"/>
    <w:rsid w:val="001A5E9C"/>
    <w:rsid w:val="001A79D8"/>
    <w:rsid w:val="001B5C4E"/>
    <w:rsid w:val="001B67DA"/>
    <w:rsid w:val="001C0FD2"/>
    <w:rsid w:val="001C31EF"/>
    <w:rsid w:val="001C7EAF"/>
    <w:rsid w:val="001D0F92"/>
    <w:rsid w:val="001F0890"/>
    <w:rsid w:val="001F1BE8"/>
    <w:rsid w:val="001F408F"/>
    <w:rsid w:val="00200BEC"/>
    <w:rsid w:val="00211685"/>
    <w:rsid w:val="00226060"/>
    <w:rsid w:val="00235037"/>
    <w:rsid w:val="00235F7E"/>
    <w:rsid w:val="00236F73"/>
    <w:rsid w:val="002456A5"/>
    <w:rsid w:val="00246EE0"/>
    <w:rsid w:val="002508B9"/>
    <w:rsid w:val="00253ECC"/>
    <w:rsid w:val="002576DD"/>
    <w:rsid w:val="00267DEE"/>
    <w:rsid w:val="00284E50"/>
    <w:rsid w:val="00290C52"/>
    <w:rsid w:val="00293EB0"/>
    <w:rsid w:val="002A6BEE"/>
    <w:rsid w:val="002B0D71"/>
    <w:rsid w:val="002D4CA4"/>
    <w:rsid w:val="002E03E4"/>
    <w:rsid w:val="002E509B"/>
    <w:rsid w:val="002E5EC5"/>
    <w:rsid w:val="002E62F1"/>
    <w:rsid w:val="002F622B"/>
    <w:rsid w:val="002F7EFC"/>
    <w:rsid w:val="00300FDA"/>
    <w:rsid w:val="00301C29"/>
    <w:rsid w:val="003201D6"/>
    <w:rsid w:val="00332766"/>
    <w:rsid w:val="003454D1"/>
    <w:rsid w:val="003461F2"/>
    <w:rsid w:val="00350B85"/>
    <w:rsid w:val="00373878"/>
    <w:rsid w:val="00381922"/>
    <w:rsid w:val="003832DC"/>
    <w:rsid w:val="00383F29"/>
    <w:rsid w:val="00396F6D"/>
    <w:rsid w:val="003A4114"/>
    <w:rsid w:val="003C41FB"/>
    <w:rsid w:val="003E208C"/>
    <w:rsid w:val="003E4B38"/>
    <w:rsid w:val="00444DA1"/>
    <w:rsid w:val="00482B79"/>
    <w:rsid w:val="00485490"/>
    <w:rsid w:val="004877A2"/>
    <w:rsid w:val="00490373"/>
    <w:rsid w:val="00497857"/>
    <w:rsid w:val="004B1389"/>
    <w:rsid w:val="004B1EA0"/>
    <w:rsid w:val="004E7804"/>
    <w:rsid w:val="004F4163"/>
    <w:rsid w:val="00503819"/>
    <w:rsid w:val="0051158A"/>
    <w:rsid w:val="00521592"/>
    <w:rsid w:val="005234EB"/>
    <w:rsid w:val="005648C6"/>
    <w:rsid w:val="005843D9"/>
    <w:rsid w:val="005B45A1"/>
    <w:rsid w:val="005B6B6A"/>
    <w:rsid w:val="005B70AD"/>
    <w:rsid w:val="005C17C4"/>
    <w:rsid w:val="005C184D"/>
    <w:rsid w:val="005C3785"/>
    <w:rsid w:val="005C41C0"/>
    <w:rsid w:val="005D5AAA"/>
    <w:rsid w:val="00600C72"/>
    <w:rsid w:val="00616F88"/>
    <w:rsid w:val="00626F66"/>
    <w:rsid w:val="006320ED"/>
    <w:rsid w:val="006423DE"/>
    <w:rsid w:val="00655CE5"/>
    <w:rsid w:val="006768A3"/>
    <w:rsid w:val="0068064F"/>
    <w:rsid w:val="00686F15"/>
    <w:rsid w:val="0069086E"/>
    <w:rsid w:val="00691499"/>
    <w:rsid w:val="006920C4"/>
    <w:rsid w:val="00696646"/>
    <w:rsid w:val="006B36A2"/>
    <w:rsid w:val="006C36A6"/>
    <w:rsid w:val="006D6BF7"/>
    <w:rsid w:val="006E0539"/>
    <w:rsid w:val="006E38D0"/>
    <w:rsid w:val="006F1664"/>
    <w:rsid w:val="00705405"/>
    <w:rsid w:val="00706E14"/>
    <w:rsid w:val="007102C9"/>
    <w:rsid w:val="00720609"/>
    <w:rsid w:val="00722166"/>
    <w:rsid w:val="0073224E"/>
    <w:rsid w:val="00742118"/>
    <w:rsid w:val="00742E3B"/>
    <w:rsid w:val="0074449D"/>
    <w:rsid w:val="00747613"/>
    <w:rsid w:val="00762AC0"/>
    <w:rsid w:val="00770E6D"/>
    <w:rsid w:val="00781291"/>
    <w:rsid w:val="007A0BEE"/>
    <w:rsid w:val="007A7901"/>
    <w:rsid w:val="007B2840"/>
    <w:rsid w:val="007B3380"/>
    <w:rsid w:val="007D27C7"/>
    <w:rsid w:val="007D4817"/>
    <w:rsid w:val="007D61DC"/>
    <w:rsid w:val="007E548D"/>
    <w:rsid w:val="007E672B"/>
    <w:rsid w:val="007E6BB3"/>
    <w:rsid w:val="00800CA7"/>
    <w:rsid w:val="00804CDD"/>
    <w:rsid w:val="00813C2A"/>
    <w:rsid w:val="008319E7"/>
    <w:rsid w:val="008343A4"/>
    <w:rsid w:val="00836648"/>
    <w:rsid w:val="0084178D"/>
    <w:rsid w:val="00842E8A"/>
    <w:rsid w:val="00850ACF"/>
    <w:rsid w:val="00852C84"/>
    <w:rsid w:val="00890C52"/>
    <w:rsid w:val="008A3992"/>
    <w:rsid w:val="008B1F55"/>
    <w:rsid w:val="008B2A76"/>
    <w:rsid w:val="008C1DD4"/>
    <w:rsid w:val="008C7FCE"/>
    <w:rsid w:val="008F3B4A"/>
    <w:rsid w:val="008F5D74"/>
    <w:rsid w:val="009000DD"/>
    <w:rsid w:val="00900EF0"/>
    <w:rsid w:val="0090409C"/>
    <w:rsid w:val="009160E1"/>
    <w:rsid w:val="009179B7"/>
    <w:rsid w:val="00926003"/>
    <w:rsid w:val="00932CE9"/>
    <w:rsid w:val="00933E9A"/>
    <w:rsid w:val="00953627"/>
    <w:rsid w:val="0097458E"/>
    <w:rsid w:val="00982F70"/>
    <w:rsid w:val="009A4FD4"/>
    <w:rsid w:val="009A729C"/>
    <w:rsid w:val="009B30FB"/>
    <w:rsid w:val="009C669E"/>
    <w:rsid w:val="009D0044"/>
    <w:rsid w:val="009D1ADB"/>
    <w:rsid w:val="009D61C3"/>
    <w:rsid w:val="00A2718D"/>
    <w:rsid w:val="00A3371A"/>
    <w:rsid w:val="00A423D3"/>
    <w:rsid w:val="00A50CA1"/>
    <w:rsid w:val="00A5416D"/>
    <w:rsid w:val="00A602EF"/>
    <w:rsid w:val="00A640A2"/>
    <w:rsid w:val="00A71AA5"/>
    <w:rsid w:val="00A837B3"/>
    <w:rsid w:val="00A93DF9"/>
    <w:rsid w:val="00A96A77"/>
    <w:rsid w:val="00AB0BF7"/>
    <w:rsid w:val="00AB24D2"/>
    <w:rsid w:val="00AD09B8"/>
    <w:rsid w:val="00AD6CAA"/>
    <w:rsid w:val="00AE1ADF"/>
    <w:rsid w:val="00AF3A7F"/>
    <w:rsid w:val="00B05FDF"/>
    <w:rsid w:val="00B07D1F"/>
    <w:rsid w:val="00B151B2"/>
    <w:rsid w:val="00B169F7"/>
    <w:rsid w:val="00B17A91"/>
    <w:rsid w:val="00B2374E"/>
    <w:rsid w:val="00B40317"/>
    <w:rsid w:val="00B41C94"/>
    <w:rsid w:val="00B5182A"/>
    <w:rsid w:val="00B555E6"/>
    <w:rsid w:val="00B617C2"/>
    <w:rsid w:val="00B6376A"/>
    <w:rsid w:val="00B65DF1"/>
    <w:rsid w:val="00B9068F"/>
    <w:rsid w:val="00B9358A"/>
    <w:rsid w:val="00B9519C"/>
    <w:rsid w:val="00BE2568"/>
    <w:rsid w:val="00C03528"/>
    <w:rsid w:val="00C0583F"/>
    <w:rsid w:val="00C06373"/>
    <w:rsid w:val="00C16CC5"/>
    <w:rsid w:val="00C21781"/>
    <w:rsid w:val="00C33929"/>
    <w:rsid w:val="00C340AA"/>
    <w:rsid w:val="00C47BF2"/>
    <w:rsid w:val="00C50244"/>
    <w:rsid w:val="00C53213"/>
    <w:rsid w:val="00C63725"/>
    <w:rsid w:val="00C64F86"/>
    <w:rsid w:val="00C7116E"/>
    <w:rsid w:val="00C75A47"/>
    <w:rsid w:val="00C77078"/>
    <w:rsid w:val="00C85347"/>
    <w:rsid w:val="00CA7012"/>
    <w:rsid w:val="00CA789A"/>
    <w:rsid w:val="00CC5665"/>
    <w:rsid w:val="00CC62F9"/>
    <w:rsid w:val="00CC7382"/>
    <w:rsid w:val="00CD617D"/>
    <w:rsid w:val="00D21701"/>
    <w:rsid w:val="00D2294E"/>
    <w:rsid w:val="00D43F2D"/>
    <w:rsid w:val="00D50D45"/>
    <w:rsid w:val="00D559E0"/>
    <w:rsid w:val="00D56113"/>
    <w:rsid w:val="00D6172F"/>
    <w:rsid w:val="00D630D5"/>
    <w:rsid w:val="00D70407"/>
    <w:rsid w:val="00D72E43"/>
    <w:rsid w:val="00D912C2"/>
    <w:rsid w:val="00D952E4"/>
    <w:rsid w:val="00DA00EE"/>
    <w:rsid w:val="00DA7652"/>
    <w:rsid w:val="00DC346C"/>
    <w:rsid w:val="00DF0695"/>
    <w:rsid w:val="00E0061E"/>
    <w:rsid w:val="00E008E2"/>
    <w:rsid w:val="00E12514"/>
    <w:rsid w:val="00E12DF3"/>
    <w:rsid w:val="00E15F94"/>
    <w:rsid w:val="00E16B0E"/>
    <w:rsid w:val="00E27CC6"/>
    <w:rsid w:val="00E44572"/>
    <w:rsid w:val="00E57A72"/>
    <w:rsid w:val="00E709A9"/>
    <w:rsid w:val="00E74957"/>
    <w:rsid w:val="00E843EF"/>
    <w:rsid w:val="00E94569"/>
    <w:rsid w:val="00EA06EF"/>
    <w:rsid w:val="00EC338C"/>
    <w:rsid w:val="00ED5C12"/>
    <w:rsid w:val="00ED788D"/>
    <w:rsid w:val="00EF04DE"/>
    <w:rsid w:val="00F130E5"/>
    <w:rsid w:val="00F34E3A"/>
    <w:rsid w:val="00F368C4"/>
    <w:rsid w:val="00F41747"/>
    <w:rsid w:val="00F511EB"/>
    <w:rsid w:val="00F650D0"/>
    <w:rsid w:val="00F6668D"/>
    <w:rsid w:val="00F67D56"/>
    <w:rsid w:val="00F70FDF"/>
    <w:rsid w:val="00F75631"/>
    <w:rsid w:val="00F82CD8"/>
    <w:rsid w:val="00F879A2"/>
    <w:rsid w:val="00F97799"/>
    <w:rsid w:val="00FB43F4"/>
    <w:rsid w:val="00FB63CF"/>
    <w:rsid w:val="00FC269C"/>
    <w:rsid w:val="00FD3AEA"/>
    <w:rsid w:val="00FE6F3D"/>
    <w:rsid w:val="00FE73D4"/>
    <w:rsid w:val="00FF597E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Table Grid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55CE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920C4"/>
    <w:pPr>
      <w:keepNext/>
      <w:suppressAutoHyphens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6E0539"/>
    <w:pPr>
      <w:keepNext/>
      <w:keepLines/>
      <w:spacing w:before="200"/>
      <w:outlineLvl w:val="1"/>
    </w:pPr>
    <w:rPr>
      <w:bCs/>
      <w:i/>
      <w:sz w:val="28"/>
      <w:szCs w:val="26"/>
    </w:rPr>
  </w:style>
  <w:style w:type="paragraph" w:styleId="3">
    <w:name w:val="heading 3"/>
    <w:basedOn w:val="a0"/>
    <w:next w:val="a0"/>
    <w:link w:val="30"/>
    <w:qFormat/>
    <w:rsid w:val="00ED788D"/>
    <w:pPr>
      <w:keepNext/>
      <w:spacing w:before="60" w:after="6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a0"/>
    <w:qFormat/>
    <w:rsid w:val="00D704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920C4"/>
    <w:rPr>
      <w:rFonts w:eastAsia="Times New Roman" w:cs="Arial"/>
      <w:b/>
      <w:bCs/>
      <w:caps/>
      <w:kern w:val="32"/>
      <w:sz w:val="28"/>
      <w:szCs w:val="32"/>
    </w:rPr>
  </w:style>
  <w:style w:type="character" w:customStyle="1" w:styleId="30">
    <w:name w:val="Заголовок 3 Знак"/>
    <w:basedOn w:val="a1"/>
    <w:link w:val="3"/>
    <w:rsid w:val="00ED788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4">
    <w:name w:val="Body Text"/>
    <w:basedOn w:val="a0"/>
    <w:link w:val="a5"/>
    <w:rsid w:val="00ED788D"/>
    <w:pPr>
      <w:spacing w:after="120"/>
    </w:pPr>
  </w:style>
  <w:style w:type="character" w:customStyle="1" w:styleId="a5">
    <w:name w:val="Основной текст Знак"/>
    <w:basedOn w:val="a1"/>
    <w:link w:val="a4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rsid w:val="00ED788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1"/>
    <w:uiPriority w:val="99"/>
    <w:rsid w:val="00ED788D"/>
    <w:rPr>
      <w:rFonts w:ascii="Arial" w:hAnsi="Arial" w:cs="Arial" w:hint="default"/>
      <w:color w:val="143057"/>
      <w:u w:val="single"/>
    </w:rPr>
  </w:style>
  <w:style w:type="table" w:styleId="11">
    <w:name w:val="Table Grid 1"/>
    <w:basedOn w:val="a2"/>
    <w:rsid w:val="00ED788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7">
    <w:name w:val="подрисн"/>
    <w:basedOn w:val="a4"/>
    <w:rsid w:val="00ED788D"/>
    <w:pPr>
      <w:spacing w:after="0"/>
      <w:jc w:val="center"/>
    </w:pPr>
    <w:rPr>
      <w:sz w:val="22"/>
      <w:szCs w:val="20"/>
    </w:rPr>
  </w:style>
  <w:style w:type="paragraph" w:customStyle="1" w:styleId="a8">
    <w:name w:val="таблица"/>
    <w:basedOn w:val="a4"/>
    <w:rsid w:val="00ED788D"/>
    <w:pPr>
      <w:spacing w:after="0"/>
      <w:jc w:val="center"/>
    </w:pPr>
    <w:rPr>
      <w:szCs w:val="16"/>
    </w:rPr>
  </w:style>
  <w:style w:type="paragraph" w:styleId="a9">
    <w:name w:val="List Paragraph"/>
    <w:basedOn w:val="a0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0"/>
    <w:rsid w:val="006E0539"/>
    <w:pPr>
      <w:widowControl/>
      <w:autoSpaceDE/>
      <w:autoSpaceDN/>
      <w:adjustRightInd/>
    </w:pPr>
  </w:style>
  <w:style w:type="character" w:customStyle="1" w:styleId="20">
    <w:name w:val="Заголовок 2 Знак"/>
    <w:basedOn w:val="a1"/>
    <w:link w:val="2"/>
    <w:uiPriority w:val="9"/>
    <w:rsid w:val="006E0539"/>
    <w:rPr>
      <w:rFonts w:eastAsia="Times New Roman" w:cs="Times New Roman"/>
      <w:bCs/>
      <w:i/>
      <w:sz w:val="28"/>
      <w:szCs w:val="26"/>
      <w:lang w:eastAsia="ru-RU"/>
    </w:rPr>
  </w:style>
  <w:style w:type="paragraph" w:customStyle="1" w:styleId="a">
    <w:name w:val="список с точками"/>
    <w:basedOn w:val="a0"/>
    <w:rsid w:val="00600C72"/>
    <w:pPr>
      <w:widowControl/>
      <w:numPr>
        <w:numId w:val="1"/>
      </w:numPr>
      <w:autoSpaceDE/>
      <w:autoSpaceDN/>
      <w:adjustRightInd/>
      <w:spacing w:line="312" w:lineRule="auto"/>
      <w:jc w:val="both"/>
    </w:pPr>
  </w:style>
  <w:style w:type="paragraph" w:customStyle="1" w:styleId="ab">
    <w:name w:val="Рисунок"/>
    <w:basedOn w:val="a0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0"/>
    <w:link w:val="ad"/>
    <w:rsid w:val="00293EB0"/>
    <w:pPr>
      <w:widowControl/>
      <w:autoSpaceDE/>
      <w:autoSpaceDN/>
      <w:adjustRightInd/>
      <w:jc w:val="right"/>
    </w:pPr>
    <w:rPr>
      <w:i/>
      <w:sz w:val="20"/>
    </w:rPr>
  </w:style>
  <w:style w:type="character" w:customStyle="1" w:styleId="ad">
    <w:name w:val="Таблица Знак"/>
    <w:basedOn w:val="a1"/>
    <w:link w:val="ac"/>
    <w:rsid w:val="00293EB0"/>
    <w:rPr>
      <w:rFonts w:eastAsia="Times New Roman"/>
      <w:i/>
      <w:szCs w:val="24"/>
    </w:rPr>
  </w:style>
  <w:style w:type="paragraph" w:customStyle="1" w:styleId="ae">
    <w:name w:val="Центр"/>
    <w:basedOn w:val="a0"/>
    <w:next w:val="a0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2"/>
    <w:rsid w:val="00747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0"/>
    <w:rsid w:val="002F622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953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0"/>
    <w:link w:val="af2"/>
    <w:unhideWhenUsed/>
    <w:rsid w:val="00686F1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686F15"/>
    <w:rPr>
      <w:rFonts w:eastAsia="Times New Roman"/>
      <w:sz w:val="24"/>
      <w:szCs w:val="24"/>
    </w:rPr>
  </w:style>
  <w:style w:type="paragraph" w:customStyle="1" w:styleId="Style1">
    <w:name w:val="Style1"/>
    <w:basedOn w:val="a0"/>
    <w:rsid w:val="00686F15"/>
  </w:style>
  <w:style w:type="paragraph" w:customStyle="1" w:styleId="Style2">
    <w:name w:val="Style2"/>
    <w:basedOn w:val="a0"/>
    <w:rsid w:val="00686F15"/>
  </w:style>
  <w:style w:type="paragraph" w:customStyle="1" w:styleId="Style4">
    <w:name w:val="Style4"/>
    <w:basedOn w:val="a0"/>
    <w:rsid w:val="00686F15"/>
  </w:style>
  <w:style w:type="paragraph" w:customStyle="1" w:styleId="Style5">
    <w:name w:val="Style5"/>
    <w:basedOn w:val="a0"/>
    <w:rsid w:val="00686F15"/>
  </w:style>
  <w:style w:type="paragraph" w:customStyle="1" w:styleId="Style6">
    <w:name w:val="Style6"/>
    <w:basedOn w:val="a0"/>
    <w:rsid w:val="00686F15"/>
  </w:style>
  <w:style w:type="paragraph" w:customStyle="1" w:styleId="Style9">
    <w:name w:val="Style9"/>
    <w:basedOn w:val="a0"/>
    <w:rsid w:val="00686F15"/>
  </w:style>
  <w:style w:type="paragraph" w:customStyle="1" w:styleId="Style10">
    <w:name w:val="Style10"/>
    <w:basedOn w:val="a0"/>
    <w:rsid w:val="00686F15"/>
  </w:style>
  <w:style w:type="paragraph" w:customStyle="1" w:styleId="Style11">
    <w:name w:val="Style11"/>
    <w:basedOn w:val="a0"/>
    <w:rsid w:val="00686F15"/>
  </w:style>
  <w:style w:type="paragraph" w:customStyle="1" w:styleId="Style12">
    <w:name w:val="Style12"/>
    <w:basedOn w:val="a0"/>
    <w:rsid w:val="00686F15"/>
  </w:style>
  <w:style w:type="paragraph" w:customStyle="1" w:styleId="Style13">
    <w:name w:val="Style13"/>
    <w:basedOn w:val="a0"/>
    <w:rsid w:val="00686F15"/>
  </w:style>
  <w:style w:type="character" w:customStyle="1" w:styleId="FontStyle16">
    <w:name w:val="Font Style16"/>
    <w:basedOn w:val="a1"/>
    <w:rsid w:val="00686F1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1"/>
    <w:rsid w:val="00686F1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1"/>
    <w:rsid w:val="00686F1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1"/>
    <w:rsid w:val="00686F15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1"/>
    <w:rsid w:val="00686F15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1"/>
    <w:rsid w:val="00686F15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1"/>
    <w:rsid w:val="00686F1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6">
    <w:name w:val="Знак Знак6"/>
    <w:basedOn w:val="a1"/>
    <w:rsid w:val="00E74957"/>
    <w:rPr>
      <w:rFonts w:eastAsia="Times New Roman" w:cs="Arial"/>
      <w:b/>
      <w:bCs/>
      <w:caps/>
      <w:kern w:val="32"/>
      <w:sz w:val="28"/>
      <w:szCs w:val="32"/>
    </w:rPr>
  </w:style>
  <w:style w:type="paragraph" w:styleId="af3">
    <w:name w:val="Document Map"/>
    <w:basedOn w:val="a0"/>
    <w:link w:val="af4"/>
    <w:rsid w:val="00B637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rsid w:val="00B6376A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0"/>
    <w:rsid w:val="00C340AA"/>
  </w:style>
  <w:style w:type="character" w:customStyle="1" w:styleId="FontStyle25">
    <w:name w:val="Font Style25"/>
    <w:basedOn w:val="a1"/>
    <w:rsid w:val="00C340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C340AA"/>
  </w:style>
  <w:style w:type="character" w:customStyle="1" w:styleId="FontStyle31">
    <w:name w:val="Font Style31"/>
    <w:basedOn w:val="a1"/>
    <w:rsid w:val="00C340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C340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7">
    <w:name w:val="Style7"/>
    <w:basedOn w:val="a0"/>
    <w:rsid w:val="00AD09B8"/>
  </w:style>
  <w:style w:type="paragraph" w:styleId="af5">
    <w:name w:val="Normal (Web)"/>
    <w:basedOn w:val="a0"/>
    <w:uiPriority w:val="99"/>
    <w:rsid w:val="00D2294E"/>
    <w:pPr>
      <w:widowControl/>
      <w:autoSpaceDE/>
      <w:autoSpaceDN/>
      <w:adjustRightInd/>
      <w:spacing w:before="100" w:beforeAutospacing="1" w:after="100" w:afterAutospacing="1"/>
      <w:jc w:val="both"/>
    </w:pPr>
    <w:rPr>
      <w:color w:val="202020"/>
    </w:rPr>
  </w:style>
  <w:style w:type="character" w:customStyle="1" w:styleId="FontStyle15">
    <w:name w:val="Font Style15"/>
    <w:basedOn w:val="a1"/>
    <w:rsid w:val="00D2294E"/>
    <w:rPr>
      <w:rFonts w:ascii="Times New Roman" w:hAnsi="Times New Roman" w:cs="Times New Roman"/>
      <w:b/>
      <w:bCs/>
      <w:sz w:val="18"/>
      <w:szCs w:val="18"/>
    </w:rPr>
  </w:style>
  <w:style w:type="paragraph" w:customStyle="1" w:styleId="0">
    <w:name w:val="Обычный 0"/>
    <w:basedOn w:val="a0"/>
    <w:link w:val="00"/>
    <w:rsid w:val="005D5AAA"/>
    <w:pPr>
      <w:widowControl/>
      <w:autoSpaceDE/>
      <w:autoSpaceDN/>
      <w:adjustRightInd/>
      <w:jc w:val="both"/>
    </w:pPr>
    <w:rPr>
      <w:sz w:val="20"/>
    </w:rPr>
  </w:style>
  <w:style w:type="character" w:customStyle="1" w:styleId="00">
    <w:name w:val="Обычный 0 Знак"/>
    <w:basedOn w:val="a1"/>
    <w:link w:val="0"/>
    <w:rsid w:val="005D5AAA"/>
    <w:rPr>
      <w:rFonts w:eastAsia="Times New Roman"/>
      <w:szCs w:val="24"/>
    </w:rPr>
  </w:style>
  <w:style w:type="paragraph" w:styleId="af6">
    <w:name w:val="Balloon Text"/>
    <w:basedOn w:val="a0"/>
    <w:link w:val="af7"/>
    <w:rsid w:val="005038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503819"/>
    <w:rPr>
      <w:rFonts w:ascii="Tahoma" w:eastAsia="Times New Roman" w:hAnsi="Tahoma" w:cs="Tahoma"/>
      <w:sz w:val="16"/>
      <w:szCs w:val="16"/>
    </w:rPr>
  </w:style>
  <w:style w:type="paragraph" w:customStyle="1" w:styleId="af8">
    <w:name w:val="Стиль"/>
    <w:rsid w:val="00381922"/>
    <w:rPr>
      <w:rFonts w:ascii="Arial" w:eastAsia="Times New Roman" w:hAnsi="Arial"/>
      <w:sz w:val="24"/>
    </w:rPr>
  </w:style>
  <w:style w:type="character" w:customStyle="1" w:styleId="FontStyle13">
    <w:name w:val="Font Style13"/>
    <w:rsid w:val="002B0D71"/>
    <w:rPr>
      <w:rFonts w:ascii="Times New Roman" w:hAnsi="Times New Roman" w:cs="Times New Roman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icrosoft.com" TargetMode="External"/><Relationship Id="rId18" Type="http://schemas.openxmlformats.org/officeDocument/2006/relationships/hyperlink" Target="https://magtu.informsystema.ru/uploader/fileUpload?name=366.pdf&amp;show=dcatalogues/1/1079145/366.pdf&amp;view=true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tatsoft.ru" TargetMode="External"/><Relationship Id="rId17" Type="http://schemas.openxmlformats.org/officeDocument/2006/relationships/hyperlink" Target="https://magtu.informsystema.ru/uploader/fileUpload?name=1247.pdf&amp;show=dcatalogues/1/1123425/1247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537.pdf&amp;show=dcatalogues/1/1130339/2537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agt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2&amp;ved=0CCIQFjABahUKEwjXoMud0oXHAhWBmywKHZBVAFk&amp;url=http%3A%2F%2Fdiss.rsl.ru%2Fdatadocs%2Fdoc_291wu.pdf&amp;ei=iY67VZe4I4G3sgGQq4HIBQ&amp;usg=AFQjCNGYH68Utf42cWJ_cACIb9RBh7rbww&amp;sig2=4e5mONb5_SFxGU46iaLckw&amp;bvm=bv.99261572,d.bGg" TargetMode="External"/><Relationship Id="rId10" Type="http://schemas.openxmlformats.org/officeDocument/2006/relationships/hyperlink" Target="http://www.creditura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mk.ru" TargetMode="External"/><Relationship Id="rId14" Type="http://schemas.openxmlformats.org/officeDocument/2006/relationships/hyperlink" Target="http://www.ptc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AEC6-819F-462E-8045-5073DA39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24703</CharactersWithSpaces>
  <SharedDoc>false</SharedDoc>
  <HLinks>
    <vt:vector size="36" baseType="variant">
      <vt:variant>
        <vt:i4>3539045</vt:i4>
      </vt:variant>
      <vt:variant>
        <vt:i4>15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9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http://www.creditural.ru/</vt:lpwstr>
      </vt:variant>
      <vt:variant>
        <vt:lpwstr/>
      </vt:variant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Оксана</dc:creator>
  <cp:lastModifiedBy>i.usov</cp:lastModifiedBy>
  <cp:revision>4</cp:revision>
  <cp:lastPrinted>2016-04-06T08:23:00Z</cp:lastPrinted>
  <dcterms:created xsi:type="dcterms:W3CDTF">2020-10-31T04:48:00Z</dcterms:created>
  <dcterms:modified xsi:type="dcterms:W3CDTF">2020-10-31T09:00:00Z</dcterms:modified>
</cp:coreProperties>
</file>