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922" w:rsidRDefault="005B6922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>
            <wp:extent cx="6120765" cy="8641356"/>
            <wp:effectExtent l="19050" t="0" r="0" b="0"/>
            <wp:docPr id="4" name="Рисунок 1" descr="C:\Users\Руслан\Downloads\scan_20201112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121322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FB67F3" w:rsidRDefault="005B6922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B692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drawing>
          <wp:inline distT="0" distB="0" distL="0" distR="0">
            <wp:extent cx="6120130" cy="8641747"/>
            <wp:effectExtent l="19050" t="0" r="0" b="0"/>
            <wp:docPr id="5" name="Рисунок 2" descr="C:\Users\Руслан\Desktop\тит.мпт-15\scan_2020111213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слан\Desktop\тит.мпт-15\scan_202011121319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92C" w:rsidRDefault="009F6EEE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936" cy="843161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3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192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E55668" w:rsidRPr="00E55668" w:rsidRDefault="00E55668" w:rsidP="00083ADF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1 Цели освоения дисциплины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овладение студентами необходимым и достаточным уровнем общекультурных и профессиональных компетенций в соответствии с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требованиями ФГОС В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 по 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специальности </w:t>
      </w:r>
      <w:r w:rsidR="000D3AC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15.05.01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</w:t>
      </w:r>
      <w:r w:rsidR="00B2457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роектирование технологических </w:t>
      </w: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машин и комплексов, специализации Проектирование  металлургических машин и комплексов.</w:t>
      </w:r>
    </w:p>
    <w:p w:rsid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36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достижения поставленной цели необходимо сформировать у студентов способность анализировать причины отказов оборудования и принимать решения по повышению эффективности технической эксплуатации оборудования.</w:t>
      </w:r>
    </w:p>
    <w:p w:rsidR="007C2FF2" w:rsidRPr="00E55668" w:rsidRDefault="007C2FF2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88"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086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 структуре образовательной программы 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 специалиста</w:t>
      </w:r>
    </w:p>
    <w:p w:rsidR="007C2FF2" w:rsidRPr="00E55668" w:rsidRDefault="007C2FF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«Эксплуатация металлургического оборудования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вариативную часть бл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 1 образовательной программы.</w:t>
      </w:r>
    </w:p>
    <w:p w:rsidR="00E32F13" w:rsidRPr="005E661B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 (умения, владения), сформированные в результате изучения 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цикла базовых дисципли</w:t>
      </w:r>
      <w:r w:rsidR="0094725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   Основы трибологии Б1.В.02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цехо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сталеплавильного производства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Б1.В.ОД.8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оборудования аглодоменного производства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Б1.В.ОД.9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Проектирование технологических линий и комплексов металлургических цехов</w:t>
      </w:r>
      <w:r w:rsid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Б1.В.ОД.10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Проектирование оборудования прокатного и волочильного производства</w:t>
      </w:r>
      <w:r w:rsidR="000D3AC0" w:rsidRPr="000D3A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E55668" w:rsidRPr="00E55668" w:rsidRDefault="00E55668" w:rsidP="00E32F1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Знания (умения, владения), полученные при изучении данной дисциплины будут необходимы  при сдаче государственного экзамена и защите ВКР</w:t>
      </w:r>
      <w:r w:rsid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E55668" w:rsidRPr="00E55668" w:rsidRDefault="00E55668" w:rsidP="00B2457A">
      <w:pPr>
        <w:keepNext/>
        <w:widowControl w:val="0"/>
        <w:spacing w:before="240" w:after="120" w:line="240" w:lineRule="auto"/>
        <w:ind w:firstLine="709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Компетенции обучаю</w:t>
      </w:r>
      <w:r w:rsidR="000D3AC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щ</w:t>
      </w:r>
      <w:r w:rsidRPr="00E5566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егося, формируемые в результате освоения дисциплины  и планируемые результаты обучения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езультате освоения 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дисциплины 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DB2DD9"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Эксплуатация металлургического оборудования</w:t>
      </w:r>
      <w:r w:rsidRPr="005E66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обучающийся должен обладать следующими компетенциями:</w:t>
      </w:r>
    </w:p>
    <w:p w:rsidR="00E55668" w:rsidRP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9"/>
        <w:gridCol w:w="42"/>
        <w:gridCol w:w="8323"/>
      </w:tblGrid>
      <w:tr w:rsidR="007A5290" w:rsidRPr="00E55668" w:rsidTr="007A5290">
        <w:trPr>
          <w:trHeight w:val="841"/>
          <w:tblHeader/>
        </w:trPr>
        <w:tc>
          <w:tcPr>
            <w:tcW w:w="861" w:type="pct"/>
            <w:gridSpan w:val="2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ED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ПК-3 способностью участвовать в работах по доводке и освоению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технологических процессов в ходе подготовки производства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Выделять проблемы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ПК-4 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7A5290" w:rsidRPr="00E55668" w:rsidTr="007A5290">
        <w:tc>
          <w:tcPr>
            <w:tcW w:w="861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39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E55668" w:rsidRPr="00E55668" w:rsidTr="00E95DF0">
        <w:trPr>
          <w:tblHeader/>
        </w:trPr>
        <w:tc>
          <w:tcPr>
            <w:tcW w:w="5000" w:type="pct"/>
            <w:gridSpan w:val="3"/>
          </w:tcPr>
          <w:p w:rsidR="00E55668" w:rsidRPr="00DB2DD9" w:rsidRDefault="00E95DF0" w:rsidP="00B2457A">
            <w:pPr>
              <w:tabs>
                <w:tab w:val="left" w:pos="192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hAnsi="Times New Roman" w:cs="Times New Roman"/>
                <w:sz w:val="24"/>
                <w:szCs w:val="24"/>
              </w:rPr>
              <w:t>ПК-12  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</w:t>
            </w:r>
          </w:p>
        </w:tc>
      </w:tr>
      <w:tr w:rsidR="007A5290" w:rsidRPr="00E55668" w:rsidTr="007A5290">
        <w:tc>
          <w:tcPr>
            <w:tcW w:w="840" w:type="pct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 w:rsidR="00AA1E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технического обслуживания</w:t>
            </w:r>
          </w:p>
          <w:p w:rsidR="007A5290" w:rsidRPr="00E55668" w:rsidRDefault="007A5290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распознавать эффективное решение от неэффективного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Выделять проблемы технического обслуживания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технического обслуживания металлургических машин</w:t>
            </w:r>
          </w:p>
        </w:tc>
      </w:tr>
      <w:tr w:rsidR="00DB2DD9" w:rsidRPr="00E55668" w:rsidTr="00DB2DD9">
        <w:tc>
          <w:tcPr>
            <w:tcW w:w="5000" w:type="pct"/>
            <w:gridSpan w:val="3"/>
          </w:tcPr>
          <w:p w:rsidR="00DB2DD9" w:rsidRPr="00E55668" w:rsidRDefault="00DB2DD9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ПСК-3.4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способностью обеспечивать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B2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нформационное обслуживание технологических комплексов для металлургического производства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Информационные системы об отказах оборудования. Содержание информационных систем об откзах оборудования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системы об отказах оборудования. Анализировать результаты работы информационных систем</w:t>
            </w:r>
          </w:p>
        </w:tc>
      </w:tr>
      <w:tr w:rsidR="00AA1EE2" w:rsidRPr="00E55668" w:rsidTr="00AA1EE2">
        <w:tc>
          <w:tcPr>
            <w:tcW w:w="840" w:type="pct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60" w:type="pct"/>
            <w:gridSpan w:val="2"/>
          </w:tcPr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профессиональным языком в области эксплуатации металлургических машин;</w:t>
            </w:r>
          </w:p>
          <w:p w:rsidR="00AA1EE2" w:rsidRPr="00E55668" w:rsidRDefault="00AA1EE2" w:rsidP="00B245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Приемами эксплуатации информационных систем. Анализом результатов работы информационных систем при решении задач эксплуатации оборудования</w:t>
            </w:r>
          </w:p>
        </w:tc>
      </w:tr>
    </w:tbl>
    <w:p w:rsidR="00AA1EE2" w:rsidRDefault="00AA1EE2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7D192C" w:rsidRDefault="007D192C">
      <w:pP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br w:type="page"/>
      </w:r>
    </w:p>
    <w:p w:rsidR="00E55668" w:rsidRPr="00E55668" w:rsidRDefault="00E55668" w:rsidP="00B2457A">
      <w:pPr>
        <w:widowControl w:val="0"/>
        <w:spacing w:before="240" w:after="120" w:line="240" w:lineRule="auto"/>
        <w:ind w:left="567" w:firstLine="709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E55668" w:rsidRDefault="00E55668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единиц 144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423D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 том числе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76,1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работа – 72 часа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внеаудиторная – 4,1 акад. часа;</w:t>
      </w:r>
    </w:p>
    <w:p w:rsidR="00E55668" w:rsidRDefault="00E95DF0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</w:t>
      </w:r>
      <w:r w:rsidR="00243F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работа – 32,2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</w:t>
      </w:r>
      <w:r w:rsidR="00E55668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B2457A" w:rsidRPr="00E55668" w:rsidRDefault="00423D13" w:rsidP="00B2457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35,7 акад. часа</w:t>
      </w:r>
    </w:p>
    <w:p w:rsidR="00E55668" w:rsidRDefault="00AA1EE2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97"/>
        <w:gridCol w:w="370"/>
        <w:gridCol w:w="370"/>
        <w:gridCol w:w="692"/>
        <w:gridCol w:w="692"/>
        <w:gridCol w:w="430"/>
        <w:gridCol w:w="1906"/>
        <w:gridCol w:w="1724"/>
        <w:gridCol w:w="938"/>
      </w:tblGrid>
      <w:tr w:rsidR="00D12FA8" w:rsidRPr="00C17915" w:rsidTr="00427E2B">
        <w:trPr>
          <w:cantSplit/>
          <w:trHeight w:val="1156"/>
          <w:tblHeader/>
        </w:trPr>
        <w:tc>
          <w:tcPr>
            <w:tcW w:w="1371" w:type="pct"/>
            <w:vMerge w:val="restart"/>
            <w:vAlign w:val="center"/>
          </w:tcPr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23D13" w:rsidRPr="00423D13" w:rsidRDefault="00423D13" w:rsidP="00291933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423D13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74" w:type="pct"/>
            <w:gridSpan w:val="3"/>
            <w:vAlign w:val="center"/>
          </w:tcPr>
          <w:p w:rsidR="00423D13" w:rsidRPr="00D12FA8" w:rsidRDefault="00423D13" w:rsidP="00291933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3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D12FA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1" w:type="pct"/>
            <w:vMerge w:val="restart"/>
            <w:vAlign w:val="center"/>
          </w:tcPr>
          <w:p w:rsidR="00423D13" w:rsidRPr="00D12FA8" w:rsidRDefault="00423D13" w:rsidP="00291933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12FA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3" w:type="pct"/>
            <w:vMerge w:val="restart"/>
            <w:textDirection w:val="btLr"/>
            <w:vAlign w:val="center"/>
          </w:tcPr>
          <w:p w:rsidR="00423D13" w:rsidRPr="00423D13" w:rsidRDefault="00423D13" w:rsidP="00291933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423D1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12FA8" w:rsidRPr="00C17915" w:rsidTr="00427E2B">
        <w:trPr>
          <w:cantSplit/>
          <w:trHeight w:val="1134"/>
          <w:tblHeader/>
        </w:trPr>
        <w:tc>
          <w:tcPr>
            <w:tcW w:w="1371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336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47" w:type="pct"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238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23" w:type="pct"/>
            <w:vMerge/>
            <w:textDirection w:val="btLr"/>
          </w:tcPr>
          <w:p w:rsidR="00423D13" w:rsidRPr="00C45CAB" w:rsidRDefault="00423D13" w:rsidP="0029193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21" w:type="pct"/>
            <w:vMerge/>
            <w:textDirection w:val="btLr"/>
            <w:vAlign w:val="cente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  <w:tc>
          <w:tcPr>
            <w:tcW w:w="483" w:type="pct"/>
            <w:vMerge/>
            <w:textDirection w:val="btLr"/>
          </w:tcPr>
          <w:p w:rsidR="00423D13" w:rsidRPr="00C17915" w:rsidRDefault="00423D13" w:rsidP="00291933">
            <w:pPr>
              <w:pStyle w:val="Style14"/>
              <w:widowControl/>
              <w:jc w:val="center"/>
            </w:pPr>
          </w:p>
        </w:tc>
      </w:tr>
      <w:tr w:rsidR="00D12FA8" w:rsidRPr="00C17915" w:rsidTr="00427E2B">
        <w:trPr>
          <w:trHeight w:val="268"/>
        </w:trPr>
        <w:tc>
          <w:tcPr>
            <w:tcW w:w="1371" w:type="pct"/>
          </w:tcPr>
          <w:p w:rsidR="00423D13" w:rsidRPr="00E55668" w:rsidRDefault="00D12FA8" w:rsidP="00D12FA8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дисц. </w:t>
            </w:r>
            <w:r w:rsidR="00423D13"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</w:t>
            </w:r>
            <w:r w:rsidR="00423D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луатация металлургического оборудования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427E2B">
              <w:rPr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(зув)</w:t>
            </w: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Эксплуатационная надёжность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36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3D13" w:rsidRPr="00423D13" w:rsidRDefault="00D12FA8" w:rsidP="007D192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</w:t>
            </w:r>
            <w:r w:rsidR="007D192C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17915" w:rsidTr="00427E2B">
        <w:trPr>
          <w:trHeight w:val="422"/>
        </w:trPr>
        <w:tc>
          <w:tcPr>
            <w:tcW w:w="1371" w:type="pct"/>
          </w:tcPr>
          <w:p w:rsidR="00D12FA8" w:rsidRPr="00E55668" w:rsidRDefault="00D12FA8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 Повреждения деталей металлургических машин. Оценка предельного состояния изделия.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D12FA8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D12FA8" w:rsidRPr="00423D13" w:rsidRDefault="00D12FA8" w:rsidP="007D192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</w:t>
            </w:r>
            <w:r w:rsidR="007D192C"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38" w:type="pct"/>
            <w:vAlign w:val="center"/>
          </w:tcPr>
          <w:p w:rsidR="00D12FA8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Подго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товка к практическим занятиям</w:t>
            </w:r>
          </w:p>
        </w:tc>
        <w:tc>
          <w:tcPr>
            <w:tcW w:w="921" w:type="pct"/>
            <w:vAlign w:val="center"/>
          </w:tcPr>
          <w:p w:rsidR="00D12FA8" w:rsidRPr="00D12FA8" w:rsidRDefault="00D12FA8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практических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2FA8" w:rsidRPr="00C4657C" w:rsidTr="00427E2B">
        <w:trPr>
          <w:trHeight w:val="499"/>
        </w:trPr>
        <w:tc>
          <w:tcPr>
            <w:tcW w:w="1371" w:type="pct"/>
          </w:tcPr>
          <w:p w:rsidR="00423D13" w:rsidRPr="00E55668" w:rsidRDefault="00423D13" w:rsidP="00423D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1.3. </w:t>
            </w:r>
            <w:r w:rsidRPr="006E73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Смазывание и смазочные материалы узлов трения металлургических машин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423D13" w:rsidRDefault="00D12FA8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3D13" w:rsidRPr="00423D13" w:rsidRDefault="00D12FA8" w:rsidP="007D192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</w:t>
            </w:r>
            <w:r w:rsidR="007D192C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47" w:type="pct"/>
            <w:vAlign w:val="center"/>
          </w:tcPr>
          <w:p w:rsidR="00423D13" w:rsidRPr="00423D13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3D13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3D13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  <w:r w:rsidRPr="00E556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диагностика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7D192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</w:t>
            </w:r>
            <w:r w:rsidR="007D192C"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ПСК-3,4 (зув)</w:t>
            </w: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  <w:r w:rsidRPr="001C7A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Система технического обслуживания и ремонта металлургических машин.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7E2B" w:rsidRPr="00C4657C" w:rsidTr="00427E2B">
        <w:trPr>
          <w:trHeight w:val="499"/>
        </w:trPr>
        <w:tc>
          <w:tcPr>
            <w:tcW w:w="1371" w:type="pct"/>
          </w:tcPr>
          <w:p w:rsidR="00427E2B" w:rsidRPr="00E55668" w:rsidRDefault="00427E2B" w:rsidP="00423D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 Методы проведения ремонтов. Технологический процесс ремонта узлов. Способы восстановления деталей. Способы сборки узлов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36" w:type="pct"/>
            <w:vAlign w:val="center"/>
          </w:tcPr>
          <w:p w:rsidR="00427E2B" w:rsidRPr="00423D13" w:rsidRDefault="00427E2B" w:rsidP="007D192C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</w:t>
            </w:r>
            <w:r w:rsidR="007D192C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247" w:type="pct"/>
            <w:vAlign w:val="center"/>
          </w:tcPr>
          <w:p w:rsidR="00427E2B" w:rsidRPr="00423D13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Align w:val="center"/>
          </w:tcPr>
          <w:p w:rsidR="00427E2B" w:rsidRPr="00427E2B" w:rsidRDefault="00427E2B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427E2B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4,6</w:t>
            </w:r>
          </w:p>
        </w:tc>
        <w:tc>
          <w:tcPr>
            <w:tcW w:w="1023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Выполнение лабораторных работ</w:t>
            </w:r>
          </w:p>
        </w:tc>
        <w:tc>
          <w:tcPr>
            <w:tcW w:w="921" w:type="pct"/>
            <w:vAlign w:val="center"/>
          </w:tcPr>
          <w:p w:rsidR="00427E2B" w:rsidRPr="00D12FA8" w:rsidRDefault="00427E2B" w:rsidP="00291933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лабораторных работ</w:t>
            </w:r>
          </w:p>
        </w:tc>
        <w:tc>
          <w:tcPr>
            <w:tcW w:w="483" w:type="pct"/>
            <w:vAlign w:val="center"/>
          </w:tcPr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ПК-3(зув)</w:t>
            </w:r>
          </w:p>
          <w:p w:rsidR="00427E2B" w:rsidRDefault="00427E2B" w:rsidP="00427E2B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 (зув)</w:t>
            </w:r>
          </w:p>
          <w:p w:rsidR="00427E2B" w:rsidRPr="00D12FA8" w:rsidRDefault="00427E2B" w:rsidP="00D12FA8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423D13" w:rsidRPr="00C4657C" w:rsidTr="00427E2B">
        <w:trPr>
          <w:trHeight w:val="499"/>
        </w:trPr>
        <w:tc>
          <w:tcPr>
            <w:tcW w:w="1371" w:type="pct"/>
            <w:vAlign w:val="center"/>
          </w:tcPr>
          <w:p w:rsidR="00423D13" w:rsidRPr="00423D13" w:rsidRDefault="00423D13" w:rsidP="00D12FA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23D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Итого по дисциплине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90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36" w:type="pct"/>
            <w:vAlign w:val="center"/>
          </w:tcPr>
          <w:p w:rsidR="00423D13" w:rsidRPr="00083ADF" w:rsidRDefault="00D12FA8" w:rsidP="007D192C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  <w:r w:rsidR="00083ADF">
              <w:rPr>
                <w:b/>
                <w:sz w:val="20"/>
                <w:szCs w:val="20"/>
              </w:rPr>
              <w:t>/</w:t>
            </w:r>
            <w:r w:rsidR="007D192C">
              <w:rPr>
                <w:b/>
                <w:sz w:val="20"/>
                <w:szCs w:val="20"/>
                <w:lang w:val="en-US"/>
              </w:rPr>
              <w:t>10</w:t>
            </w:r>
            <w:r w:rsidR="00083ADF">
              <w:rPr>
                <w:b/>
                <w:sz w:val="20"/>
                <w:szCs w:val="20"/>
                <w:lang w:val="en-US"/>
              </w:rPr>
              <w:t>И</w:t>
            </w:r>
          </w:p>
        </w:tc>
        <w:tc>
          <w:tcPr>
            <w:tcW w:w="247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 w:rsidRPr="00D12FA8">
              <w:rPr>
                <w:b/>
                <w:sz w:val="20"/>
                <w:szCs w:val="20"/>
              </w:rPr>
              <w:t>18</w:t>
            </w:r>
            <w:r w:rsidR="007D192C">
              <w:rPr>
                <w:b/>
                <w:sz w:val="20"/>
                <w:szCs w:val="20"/>
              </w:rPr>
              <w:t>/</w:t>
            </w:r>
            <w:r w:rsidR="007D192C">
              <w:rPr>
                <w:b/>
                <w:sz w:val="20"/>
                <w:szCs w:val="20"/>
                <w:lang w:val="en-US"/>
              </w:rPr>
              <w:t>10</w:t>
            </w:r>
            <w:r w:rsidR="00083ADF">
              <w:rPr>
                <w:b/>
                <w:sz w:val="20"/>
                <w:szCs w:val="20"/>
              </w:rPr>
              <w:t>И</w:t>
            </w:r>
          </w:p>
        </w:tc>
        <w:tc>
          <w:tcPr>
            <w:tcW w:w="238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12FA8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32,2</w:t>
            </w:r>
          </w:p>
        </w:tc>
        <w:tc>
          <w:tcPr>
            <w:tcW w:w="1023" w:type="pct"/>
            <w:vAlign w:val="center"/>
          </w:tcPr>
          <w:p w:rsidR="00423D13" w:rsidRPr="00D12FA8" w:rsidRDefault="00423D13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1" w:type="pct"/>
            <w:vAlign w:val="center"/>
          </w:tcPr>
          <w:p w:rsidR="00423D13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Экзамен</w:t>
            </w:r>
          </w:p>
        </w:tc>
        <w:tc>
          <w:tcPr>
            <w:tcW w:w="483" w:type="pct"/>
            <w:vAlign w:val="center"/>
          </w:tcPr>
          <w:p w:rsidR="00423D13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ПК-3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ПК-4</w:t>
            </w:r>
          </w:p>
          <w:p w:rsid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ПК-12</w:t>
            </w:r>
          </w:p>
          <w:p w:rsidR="00D12FA8" w:rsidRPr="00D12FA8" w:rsidRDefault="00D12FA8" w:rsidP="00D12FA8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ПСК-3,4</w:t>
            </w:r>
          </w:p>
        </w:tc>
      </w:tr>
    </w:tbl>
    <w:p w:rsidR="00423D13" w:rsidRPr="00E55668" w:rsidRDefault="00423D13" w:rsidP="00B2457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Georgia" w:eastAsia="Times New Roman" w:hAnsi="Georgia" w:cs="Georgia"/>
          <w:i/>
          <w:sz w:val="24"/>
          <w:szCs w:val="24"/>
          <w:lang w:eastAsia="ru-RU"/>
        </w:rPr>
      </w:pPr>
    </w:p>
    <w:p w:rsidR="00E55668" w:rsidRPr="00E32F13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F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 Образовательные и информационные технологии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образовательных технол</w:t>
      </w:r>
      <w:r w:rsidR="00DB2DD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огий в преподавании дисциплины 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DB2D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используются традиционная и модульно - компетентностн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ые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технологии. 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необходимых теоретических знаний и формирование основных представлений по курсу «</w:t>
      </w:r>
      <w:r w:rsidR="00E32F13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 w:rsidR="00E32F1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="00E32F13"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происходит с использованием мультимедийного оборудования.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практических занятиях используются контекстное обучение и эвристическая беседа.</w:t>
      </w:r>
    </w:p>
    <w:p w:rsidR="00E55668" w:rsidRPr="00E55668" w:rsidRDefault="00E55668" w:rsidP="00B2457A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к практическим занятиям и итоговой аттестации.</w:t>
      </w:r>
    </w:p>
    <w:p w:rsidR="00E55668" w:rsidRDefault="00E55668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27E2B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:rsidR="004E443A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предусмотрена аудиторная и внеаудиторная самостоятельная работа обучающихся. </w:t>
      </w:r>
    </w:p>
    <w:p w:rsidR="00C652C1" w:rsidRDefault="00C652C1" w:rsidP="00427E2B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лабораторных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Определение дефектов деталей люминесцентным дефектоскопом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Дефектоскопия подшипников качения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2"/>
        </w:numPr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Настройка централизованной автоматической системы смазывания</w:t>
      </w:r>
    </w:p>
    <w:p w:rsidR="00C652C1" w:rsidRDefault="00C652C1" w:rsidP="00C652C1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Перечень практических работ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652C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Центровка валов по полумуфтам</w:t>
      </w:r>
    </w:p>
    <w:p w:rsid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Установка корпуса редуктора на проектную отметку</w:t>
      </w:r>
    </w:p>
    <w:p w:rsidR="00C652C1" w:rsidRPr="00C652C1" w:rsidRDefault="00C652C1" w:rsidP="00C652C1">
      <w:pPr>
        <w:pStyle w:val="a6"/>
        <w:keepNext/>
        <w:widowControl w:val="0"/>
        <w:numPr>
          <w:ilvl w:val="0"/>
          <w:numId w:val="14"/>
        </w:numPr>
        <w:spacing w:before="240" w:after="120" w:line="240" w:lineRule="auto"/>
        <w:ind w:left="567" w:firstLine="284"/>
        <w:jc w:val="both"/>
        <w:outlineLvl w:val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Выверка базовых деталей в плане.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контрольных вопросов для подготовки к экзамену</w:t>
      </w:r>
    </w:p>
    <w:p w:rsidR="007A7ED2" w:rsidRP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Свойство машин, характеризующее сохранение их работоспособного состояния, его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Показатели безотказности и их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Интенсивность отказов и ее сущность.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повышения безотказности.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Повреждения деталей металлургических машин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смазки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жидкостной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реализации граничной смазки.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минеральных масел.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пластичных смазочных материалов.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смазочных материалов для узлов трения.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выбора марки минерального масла для подшипников скольжения.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смазывания и их краткая характеристика.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системы ТО и Р.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технического обслуживания. Ремонтный цикл и его структура.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предельного состояния.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предельного износа.</w:t>
      </w:r>
    </w:p>
    <w:p w:rsidR="007A7ED2" w:rsidRPr="00E55668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 определения предельного износа по условию прочности.</w:t>
      </w:r>
    </w:p>
    <w:p w:rsidR="007A7ED2" w:rsidRDefault="007A7ED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диагностирования и их краткая характеристика.</w:t>
      </w:r>
    </w:p>
    <w:p w:rsidR="0064086B" w:rsidRDefault="0064086B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Технологический процесс ремонта узлов.</w:t>
      </w:r>
    </w:p>
    <w:p w:rsidR="00462925" w:rsidRDefault="00AA1EE2" w:rsidP="00B2457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монтажа о</w:t>
      </w:r>
      <w:r w:rsidR="0046292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борудования</w:t>
      </w: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1EE2" w:rsidRDefault="00AA1EE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4E443A" w:rsidRDefault="00E55668" w:rsidP="004E443A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4E443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7 Оценочные средства для проведения промежуточной аттестации</w:t>
      </w:r>
    </w:p>
    <w:p w:rsidR="00E55668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ED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7A7ED2" w:rsidRDefault="007A7ED2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4"/>
        <w:gridCol w:w="4208"/>
        <w:gridCol w:w="4047"/>
      </w:tblGrid>
      <w:tr w:rsidR="007A7ED2" w:rsidRPr="00C652C1" w:rsidTr="00C652C1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Структурный элемент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компетенции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Оценочные средства</w:t>
            </w:r>
          </w:p>
        </w:tc>
      </w:tr>
      <w:tr w:rsidR="007A7ED2" w:rsidRPr="00C652C1" w:rsidTr="00EB44A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3066A9" w:rsidP="007B7223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ПК-3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участвовать в работах по доводке и освоению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технологических процессов в ходе подготовки производства новой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основные понятия и определения</w:t>
            </w:r>
          </w:p>
          <w:p w:rsidR="004E443A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етоды технического обслуживания</w:t>
            </w:r>
            <w:r w:rsidR="00503F93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7A7ED2" w:rsidRPr="00C652C1" w:rsidRDefault="004E443A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собенности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корректно выражать и </w:t>
            </w:r>
            <w:r w:rsidR="005E661B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аргументировано</w:t>
            </w: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обосновывать предлагаемые решения.</w:t>
            </w:r>
          </w:p>
          <w:p w:rsidR="004E443A" w:rsidRPr="00C652C1" w:rsidRDefault="00011916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распознавать эффект</w:t>
            </w:r>
            <w:r w:rsidR="004E443A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ивное решение от неэффективного</w:t>
            </w:r>
          </w:p>
          <w:p w:rsidR="007A7ED2" w:rsidRPr="00C652C1" w:rsidRDefault="004E443A" w:rsidP="00E32F13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</w:t>
            </w:r>
            <w:r w:rsidR="00011916" w:rsidRPr="00C652C1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ind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7"/>
              </w:numPr>
              <w:spacing w:before="240" w:after="120" w:line="240" w:lineRule="auto"/>
              <w:ind w:left="0" w:firstLine="34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4E4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уатации металлургических машин;</w:t>
            </w:r>
            <w:r w:rsidR="005215CB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5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5215CB" w:rsidRPr="00C652C1" w:rsidRDefault="005215CB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7A7ED2" w:rsidRPr="00C652C1" w:rsidTr="003066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A7ED2" w:rsidRPr="00C652C1" w:rsidRDefault="003066A9" w:rsidP="00E32F13">
            <w:pPr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ПК-4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7A7ED2" w:rsidRPr="00C652C1" w:rsidTr="00C652C1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 w:colFirst="2" w:colLast="2"/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понятия и определения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Методы монтажа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7A7ED2" w:rsidRPr="00C652C1" w:rsidRDefault="00C652C1" w:rsidP="00C652C1">
            <w:pPr>
              <w:widowControl w:val="0"/>
              <w:numPr>
                <w:ilvl w:val="0"/>
                <w:numId w:val="16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bookmarkEnd w:id="0"/>
      <w:tr w:rsidR="007A7ED2" w:rsidRPr="00C652C1" w:rsidTr="00C652C1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эффективное решение от неэффективного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Выделять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8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A7ED2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A7ED2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Дефектоскопия подшипников </w:t>
            </w: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6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7A7ED2" w:rsidRPr="00C652C1" w:rsidRDefault="007A7ED2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ПК-12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обеспечивать моделирование машин, электроприводов, гидроприводов, средств гидропневмоавтоматики, систем, различных комплексов, процессов, оборудования и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 </w:t>
            </w:r>
            <w:r w:rsidR="0096002D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Методы моделирования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C652C1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Показатели безотказности и их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C652C1" w:rsidRPr="00C652C1" w:rsidRDefault="00C652C1" w:rsidP="00C652C1">
            <w:pPr>
              <w:widowControl w:val="0"/>
              <w:numPr>
                <w:ilvl w:val="0"/>
                <w:numId w:val="20"/>
              </w:numPr>
              <w:tabs>
                <w:tab w:val="clear" w:pos="675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60" w:firstLine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C652C1" w:rsidRDefault="00C652C1" w:rsidP="00C652C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корректно выражать и аргументированно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распознавать эффективное решение от неэффективного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проблемы технического обслуживания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52C1" w:rsidRPr="009E7F97" w:rsidRDefault="00C652C1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C652C1" w:rsidRPr="009E7F97" w:rsidRDefault="00C652C1" w:rsidP="009E7F97">
            <w:pPr>
              <w:pStyle w:val="a6"/>
              <w:keepNext/>
              <w:widowControl w:val="0"/>
              <w:numPr>
                <w:ilvl w:val="0"/>
                <w:numId w:val="19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7B7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профессиональным языком в области эксплуатации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методами решения задач  в области эксплуатации металлургических машин;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  <w:t>Методами технического обслуживания металлургических машин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Перечень лабораторных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Дефектоскопия подшипников качения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7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3066A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>ПСК-3.4</w:t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C652C1">
              <w:rPr>
                <w:rFonts w:ascii="Times New Roman" w:hAnsi="Times New Roman" w:cs="Times New Roman"/>
                <w:sz w:val="20"/>
                <w:szCs w:val="20"/>
              </w:rPr>
              <w:tab/>
              <w:t>способностью обеспечивать информационное обслуживание технологических комплексов для металлургического производства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503F93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понятия и определения.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Информационные системы об отказах оборудования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информационных систем об отк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="00011916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зах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контрольных вопросов для подготовки к экзамену</w:t>
            </w:r>
          </w:p>
          <w:p w:rsidR="009E7F97" w:rsidRPr="00C652C1" w:rsidRDefault="009E7F97" w:rsidP="009E7F9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Свойство машин, характеризующее сохранение их работоспособного состояния, его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Показатели безотказности и их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Интенсивность отказов и ее сущность.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Пути повышения безотказности.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Повреждения деталей металлургических машин и их краткая характеристика.</w:t>
            </w:r>
          </w:p>
          <w:p w:rsidR="009E7F97" w:rsidRPr="00C652C1" w:rsidRDefault="009E7F97" w:rsidP="009E7F97">
            <w:pPr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autoSpaceDE w:val="0"/>
              <w:autoSpaceDN w:val="0"/>
              <w:adjustRightInd w:val="0"/>
              <w:spacing w:after="0" w:line="240" w:lineRule="auto"/>
              <w:ind w:left="60" w:firstLine="94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Виды смазки и их краткая характеристика.</w:t>
            </w:r>
          </w:p>
          <w:p w:rsidR="003066A9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3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60" w:firstLine="94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Условия реализации жидкостной смазки.</w:t>
            </w: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Уметь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1916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корректно выражать и 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ргументированно обосновывать предлагаемые решения.</w:t>
            </w:r>
          </w:p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информационные системы об отказах оборудования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Анализировать результаты работы информационных систем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9E7F97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Перечень практических работ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Центровка валов по полумуфтам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Установка корпуса редуктора на проектную отметку</w:t>
            </w:r>
          </w:p>
          <w:p w:rsidR="009E7F97" w:rsidRPr="009E7F97" w:rsidRDefault="009E7F97" w:rsidP="009E7F97">
            <w:pPr>
              <w:pStyle w:val="a6"/>
              <w:keepNext/>
              <w:widowControl w:val="0"/>
              <w:numPr>
                <w:ilvl w:val="0"/>
                <w:numId w:val="22"/>
              </w:numPr>
              <w:tabs>
                <w:tab w:val="clear" w:pos="675"/>
                <w:tab w:val="num" w:pos="60"/>
              </w:tabs>
              <w:spacing w:before="240" w:after="120" w:line="240" w:lineRule="auto"/>
              <w:ind w:left="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9E7F97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Выверка базовых деталей в плане.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066A9" w:rsidRPr="00C652C1" w:rsidTr="00C652C1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Владеть</w:t>
            </w:r>
          </w:p>
        </w:tc>
        <w:tc>
          <w:tcPr>
            <w:tcW w:w="21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066A9" w:rsidRPr="00C652C1" w:rsidRDefault="00011916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профессиональным языком в области экспл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уатации металлургических машин;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Приемами эксплуатации информационных систем</w:t>
            </w:r>
            <w:r w:rsidR="00503F93"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C652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Анализом результатов работы информационных систем при решении задач эксплуатации оборудования</w:t>
            </w:r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E7F97" w:rsidRPr="005E661B" w:rsidRDefault="009E7F97" w:rsidP="009E7F97">
            <w:pPr>
              <w:keepNext/>
              <w:widowControl w:val="0"/>
              <w:spacing w:before="240" w:after="12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Перечень лабораторных работ</w:t>
            </w:r>
          </w:p>
          <w:p w:rsidR="009E7F97" w:rsidRPr="005E661B" w:rsidRDefault="009E7F97" w:rsidP="005E661B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0"/>
              </w:tabs>
              <w:spacing w:after="0" w:line="240" w:lineRule="auto"/>
              <w:ind w:left="60" w:firstLine="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Определение дефектов деталей люминесцентным дефектоскопом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Дефектоскопия подшипников качения</w:t>
            </w:r>
          </w:p>
          <w:p w:rsidR="009E7F97" w:rsidRPr="005E661B" w:rsidRDefault="009E7F97" w:rsidP="009E7F97">
            <w:pPr>
              <w:pStyle w:val="a6"/>
              <w:keepNext/>
              <w:widowControl w:val="0"/>
              <w:numPr>
                <w:ilvl w:val="0"/>
                <w:numId w:val="28"/>
              </w:numPr>
              <w:tabs>
                <w:tab w:val="clear" w:pos="675"/>
                <w:tab w:val="num" w:pos="60"/>
              </w:tabs>
              <w:spacing w:after="0" w:line="240" w:lineRule="auto"/>
              <w:ind w:left="202" w:hanging="190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5E661B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Настройка централизованной автоматической системы смазывания</w:t>
            </w:r>
          </w:p>
          <w:p w:rsidR="003066A9" w:rsidRPr="00C652C1" w:rsidRDefault="003066A9" w:rsidP="00E32F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32F13" w:rsidRDefault="00E32F1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A7ED2" w:rsidRPr="0066186C" w:rsidRDefault="0066186C" w:rsidP="00B2457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8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6186C" w:rsidRDefault="007C2FF2" w:rsidP="00B2457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7A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ксплуатация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металлургического</w:t>
      </w:r>
      <w:r w:rsidRPr="00E556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оборудования</w:t>
      </w:r>
      <w:r w:rsidRPr="009E7F97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 Экзамен по данной дисциплине проводится в устной форме по экзаменационным билетам, каждый из которых включает 2 теоретических вопроса. </w:t>
      </w:r>
    </w:p>
    <w:p w:rsidR="009E7F97" w:rsidRP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E7F97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экзамена: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E7F97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9E7F97" w:rsidRDefault="009E7F97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 w:rsidRPr="009E7F97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  <w:r>
        <w:t xml:space="preserve"> </w:t>
      </w:r>
    </w:p>
    <w:p w:rsidR="009E7F97" w:rsidRDefault="009E7F97">
      <w:pP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br w:type="page"/>
      </w:r>
    </w:p>
    <w:p w:rsidR="00E55668" w:rsidRPr="00E55668" w:rsidRDefault="00E55668" w:rsidP="009E7F97">
      <w:pPr>
        <w:keepNext/>
        <w:widowControl w:val="0"/>
        <w:spacing w:before="240" w:after="120" w:line="360" w:lineRule="auto"/>
        <w:ind w:firstLine="709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E55668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E55668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E55668" w:rsidRPr="00E55668" w:rsidRDefault="007F228B" w:rsidP="007B7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="00E55668" w:rsidRPr="00E556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3A51" w:rsidRPr="00E63A51" w:rsidRDefault="009E7F97" w:rsidP="007B7223">
      <w:pPr>
        <w:widowControl w:val="0"/>
        <w:numPr>
          <w:ilvl w:val="0"/>
          <w:numId w:val="3"/>
        </w:numPr>
        <w:tabs>
          <w:tab w:val="num" w:pos="900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Жиркин, Ю. В. Эксплуатация металлургических машин. Практикум : учебное пособие / Ю. В. Жиркин ; МГТУ. - Магнитогорск, 2016. - 1 электрон. опт. диск (СD-ROM). - URL: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hyperlink r:id="rId14" w:history="1">
        <w:r w:rsidRPr="004C410A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https://magtu.informsystema.ru/uploader/fileUpload?name=2720.pdf&amp;show=dcatalogues/1/113203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E7F97">
        <w:rPr>
          <w:rFonts w:ascii="Times New Roman" w:eastAsia="Times New Roman" w:hAnsi="Times New Roman" w:cs="Times New Roman"/>
          <w:sz w:val="24"/>
          <w:szCs w:val="24"/>
          <w:lang w:eastAsia="ru-RU"/>
        </w:rPr>
        <w:t>0/2720.pdf&amp;view=true (дата обращения: 04.10.2019). - Макрообъект. - Текст : электронный.</w:t>
      </w:r>
      <w:r w:rsidR="00E55668" w:rsidRPr="00E63A5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63A51" w:rsidRDefault="00E63A51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55668" w:rsidRPr="00E63A51" w:rsidRDefault="00E55668" w:rsidP="007B7223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A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E55668" w:rsidRPr="00E55668" w:rsidRDefault="00E55668" w:rsidP="007B72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E7F97" w:rsidRDefault="009E7F97" w:rsidP="007B7223">
      <w:pPr>
        <w:pStyle w:val="a6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7F97">
        <w:rPr>
          <w:rFonts w:ascii="Times New Roman" w:eastAsia="Calibri" w:hAnsi="Times New Roman" w:cs="Times New Roman"/>
          <w:sz w:val="24"/>
          <w:szCs w:val="24"/>
        </w:rPr>
        <w:t>Жиркин, Ю. В. Эксплуатация металлургических машин : практикум / Ю. В</w:t>
      </w:r>
      <w:r>
        <w:rPr>
          <w:rFonts w:ascii="Times New Roman" w:eastAsia="Calibri" w:hAnsi="Times New Roman" w:cs="Times New Roman"/>
          <w:sz w:val="24"/>
          <w:szCs w:val="24"/>
        </w:rPr>
        <w:t>. Жиркин ; МГТУ. - Магнитогорск</w:t>
      </w:r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: МГТУ, 2017. - 51 с. : ил., табл. - URL: </w:t>
      </w:r>
      <w:hyperlink r:id="rId15" w:history="1">
        <w:r w:rsidRPr="004C410A">
          <w:rPr>
            <w:rStyle w:val="aa"/>
            <w:rFonts w:ascii="Times New Roman" w:eastAsia="Calibri" w:hAnsi="Times New Roman" w:cs="Times New Roman"/>
            <w:sz w:val="24"/>
            <w:szCs w:val="24"/>
          </w:rPr>
          <w:t>https://magtu.informsystema.ru/uploader/fileUpload?name=3259.pdf&amp;show=dcatalogues/1/1137142/3259.pdf&amp;view=true</w:t>
        </w:r>
      </w:hyperlink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7F97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04.10.2019). - Макрообъект. - Текст : электронный. </w:t>
      </w:r>
    </w:p>
    <w:p w:rsidR="00E55668" w:rsidRPr="005E661B" w:rsidRDefault="00E55668" w:rsidP="005E661B">
      <w:pPr>
        <w:pStyle w:val="a6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  <w:r w:rsidRPr="005E661B">
        <w:rPr>
          <w:rFonts w:ascii="Times New Roman" w:eastAsia="Calibri" w:hAnsi="Times New Roman" w:cs="Times New Roman"/>
          <w:sz w:val="24"/>
        </w:rPr>
        <w:t>Жиркин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Ю.В.</w:t>
      </w:r>
      <w:r w:rsidR="005E661B">
        <w:rPr>
          <w:rFonts w:ascii="Times New Roman" w:eastAsia="Calibri" w:hAnsi="Times New Roman" w:cs="Times New Roman"/>
          <w:sz w:val="24"/>
        </w:rPr>
        <w:t>,</w:t>
      </w:r>
      <w:r w:rsidRPr="005E661B">
        <w:rPr>
          <w:rFonts w:ascii="Times New Roman" w:eastAsia="Calibri" w:hAnsi="Times New Roman" w:cs="Times New Roman"/>
          <w:sz w:val="24"/>
        </w:rPr>
        <w:t xml:space="preserve"> </w:t>
      </w:r>
      <w:r w:rsidR="005E661B" w:rsidRPr="005E661B">
        <w:rPr>
          <w:rFonts w:ascii="Times New Roman" w:eastAsia="Calibri" w:hAnsi="Times New Roman" w:cs="Times New Roman"/>
          <w:sz w:val="24"/>
        </w:rPr>
        <w:t>Мироненков, Е. И. Системы см</w:t>
      </w:r>
      <w:r w:rsidR="005E661B">
        <w:rPr>
          <w:rFonts w:ascii="Times New Roman" w:eastAsia="Calibri" w:hAnsi="Times New Roman" w:cs="Times New Roman"/>
          <w:sz w:val="24"/>
        </w:rPr>
        <w:t>азывания металлургических машин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: учебное пособие / Е. И. Мироненков, Ю. В. Жиркин ; МГТУ. - Магнитогорск, 2012. - 96 с. : ил., схемы, табл. - URL: </w:t>
      </w:r>
      <w:hyperlink r:id="rId16" w:history="1">
        <w:r w:rsidR="005E661B" w:rsidRPr="004C410A">
          <w:rPr>
            <w:rStyle w:val="aa"/>
            <w:rFonts w:ascii="Times New Roman" w:eastAsia="Calibri" w:hAnsi="Times New Roman" w:cs="Times New Roman"/>
            <w:sz w:val="24"/>
          </w:rPr>
          <w:t>https://magtu.informsystema.ru/uploader/fileUpload?name=553.pdf&amp;show=dcatalogues/1/1098440/553.pdf&amp;view=true</w:t>
        </w:r>
      </w:hyperlink>
      <w:r w:rsidR="005E661B">
        <w:rPr>
          <w:rFonts w:ascii="Times New Roman" w:eastAsia="Calibri" w:hAnsi="Times New Roman" w:cs="Times New Roman"/>
          <w:sz w:val="24"/>
        </w:rPr>
        <w:t xml:space="preserve"> </w:t>
      </w:r>
      <w:r w:rsidR="005E661B" w:rsidRPr="005E661B">
        <w:rPr>
          <w:rFonts w:ascii="Times New Roman" w:eastAsia="Calibri" w:hAnsi="Times New Roman" w:cs="Times New Roman"/>
          <w:sz w:val="24"/>
        </w:rPr>
        <w:t xml:space="preserve"> (дата обращения: 04.10.2019). - Макрообъект. - Текст : электронный. - ISBN 978-5-9967-0279-4.</w:t>
      </w:r>
    </w:p>
    <w:p w:rsidR="005E661B" w:rsidRPr="005E661B" w:rsidRDefault="005E661B" w:rsidP="005E661B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349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E55668" w:rsidRPr="004120EA" w:rsidRDefault="00E63A51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 xml:space="preserve">      </w:t>
      </w:r>
      <w:r w:rsidR="00E55668" w:rsidRPr="00E5566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="00E55668" w:rsidRPr="00E556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55668" w:rsidRPr="00E556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4120EA" w:rsidRPr="005B6922" w:rsidRDefault="004120EA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Жиркин, Ю. В. Эксплуатация металлургических машин : практикум / Ю. В. Жиркин ; МГТУ. - Магнитогорск : МГТУ, 2017. - 51 с. : ил., табл. - </w:t>
      </w:r>
      <w:r w:rsidRPr="004120E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URL</w:t>
      </w: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17" w:history="1"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https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://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magtu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informsystema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uploader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fileUpload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?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name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=3259.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pdf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&amp;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show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dcatalogues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/1/1137142/3259.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pdf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&amp;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view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=</w:t>
        </w:r>
        <w:r w:rsidRPr="0046251E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true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2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04.10.2019). - Макрообъект. - Текст : электронный.</w:t>
      </w:r>
    </w:p>
    <w:p w:rsidR="00F415E7" w:rsidRDefault="00F415E7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5E7">
        <w:rPr>
          <w:rFonts w:ascii="Times New Roman" w:eastAsia="Times New Roman" w:hAnsi="Times New Roman" w:cs="Times New Roman"/>
          <w:sz w:val="24"/>
          <w:szCs w:val="24"/>
          <w:lang w:eastAsia="ru-RU"/>
        </w:rPr>
        <w:t>2. Жиркин Ю.В. Эксплуатация и ремонт металлургических машин: методические указания 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Жиркин; МГТУ. –</w:t>
      </w:r>
      <w:r w:rsidR="00B4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Магнитогор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ск: </w:t>
      </w:r>
      <w:r w:rsidR="00B443CD">
        <w:rPr>
          <w:rFonts w:ascii="Times New Roman" w:eastAsia="Times New Roman" w:hAnsi="Times New Roman" w:cs="Times New Roman"/>
          <w:sz w:val="24"/>
          <w:szCs w:val="24"/>
          <w:lang w:eastAsia="ru-RU"/>
        </w:rPr>
        <w:t>МГТУ, 2014. – 21 с.</w:t>
      </w:r>
    </w:p>
    <w:p w:rsidR="00B443CD" w:rsidRDefault="00B443CD" w:rsidP="00B4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Жиркин Ю.В. Эксплуатация металлургических машин. Лабораторный практикум: методические указания /</w:t>
      </w:r>
      <w:r w:rsidRPr="00B443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Ю.В. Жиркин; МГТУ. – Магнитогорск: МГТУ, 2015. – 29 с.</w:t>
      </w:r>
    </w:p>
    <w:p w:rsidR="00B443CD" w:rsidRPr="00F415E7" w:rsidRDefault="00B443CD" w:rsidP="007B722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5668" w:rsidRPr="00DD095A" w:rsidRDefault="00E55668" w:rsidP="007B7223">
      <w:pPr>
        <w:pStyle w:val="a6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09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61B" w:rsidRPr="00D66396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</w:t>
      </w:r>
      <w:r w:rsidRPr="00D66396">
        <w:rPr>
          <w:rFonts w:ascii="Times New Roman" w:hAnsi="Times New Roman"/>
          <w:b/>
          <w:sz w:val="24"/>
          <w:szCs w:val="24"/>
        </w:rPr>
        <w:t>) Программное обеспечение и Интернет-ресурсы:</w:t>
      </w:r>
    </w:p>
    <w:p w:rsidR="005E661B" w:rsidRDefault="005E661B" w:rsidP="005E661B">
      <w:pPr>
        <w:jc w:val="both"/>
      </w:pPr>
      <w:r w:rsidRPr="00D66396">
        <w:rPr>
          <w:rFonts w:ascii="Times New Roman" w:hAnsi="Times New Roman"/>
          <w:sz w:val="24"/>
          <w:szCs w:val="24"/>
        </w:rPr>
        <w:t>Перечень программного обеспечения необходимого при изучении дисциплины представлен ниже в виде таблицы</w:t>
      </w:r>
      <w: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3260"/>
        <w:gridCol w:w="2410"/>
      </w:tblGrid>
      <w:tr w:rsidR="005E661B" w:rsidRPr="00D66396" w:rsidTr="005D4A09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Windows 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Д-757-17 от 27.06.2017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27.07.2018</w:t>
            </w:r>
          </w:p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11.10.2021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MS Office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9F6EEE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9F6EEE" w:rsidRPr="009F6EEE" w:rsidRDefault="009F6EEE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FAR Maneger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9F6EEE" w:rsidRPr="00D66396" w:rsidRDefault="009F6EEE" w:rsidP="00D65145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F6EEE" w:rsidRPr="00D66396" w:rsidRDefault="009F6EEE" w:rsidP="00D65145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  <w:tr w:rsidR="005E661B" w:rsidRPr="00D66396" w:rsidTr="005D4A09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E661B" w:rsidRPr="00D66396" w:rsidRDefault="005E661B" w:rsidP="005D4A09">
            <w:pPr>
              <w:spacing w:after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D66396">
              <w:rPr>
                <w:rFonts w:ascii="Times New Roman" w:hAnsi="Times New Roman"/>
                <w:kern w:val="24"/>
                <w:sz w:val="20"/>
                <w:szCs w:val="20"/>
              </w:rPr>
              <w:t>бессрочно</w:t>
            </w:r>
          </w:p>
        </w:tc>
      </w:tr>
    </w:tbl>
    <w:p w:rsidR="005E661B" w:rsidRDefault="005E661B" w:rsidP="005E661B">
      <w:pPr>
        <w:spacing w:after="0"/>
        <w:jc w:val="both"/>
      </w:pPr>
    </w:p>
    <w:p w:rsidR="005E661B" w:rsidRPr="00D66396" w:rsidRDefault="005E661B" w:rsidP="005E661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66396">
        <w:rPr>
          <w:rFonts w:ascii="Times New Roman" w:hAnsi="Times New Roman"/>
          <w:b/>
          <w:sz w:val="24"/>
          <w:szCs w:val="24"/>
        </w:rPr>
        <w:t>Перечень необходимых Интернет-ресурсов</w:t>
      </w:r>
      <w:r w:rsidRPr="00D66396">
        <w:rPr>
          <w:rFonts w:ascii="Times New Roman" w:hAnsi="Times New Roman"/>
          <w:sz w:val="24"/>
          <w:szCs w:val="24"/>
        </w:rPr>
        <w:t xml:space="preserve">: </w:t>
      </w:r>
    </w:p>
    <w:p w:rsidR="005E661B" w:rsidRPr="00D66396" w:rsidRDefault="009F6EEE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6EEE">
        <w:rPr>
          <w:rFonts w:ascii="Times New Roman" w:hAnsi="Times New Roman"/>
          <w:sz w:val="24"/>
          <w:szCs w:val="24"/>
        </w:rPr>
        <w:t>1</w:t>
      </w:r>
      <w:r w:rsidR="005E661B" w:rsidRPr="00D66396">
        <w:rPr>
          <w:rFonts w:ascii="Times New Roman" w:hAnsi="Times New Roman"/>
          <w:sz w:val="24"/>
          <w:szCs w:val="24"/>
        </w:rPr>
        <w:t xml:space="preserve">. Национальная информационно-аналитическая система – Российский индекс научного цитирования (РИНЦ). – URL: </w:t>
      </w:r>
      <w:hyperlink r:id="rId18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https://elibrary.ru/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9F6EEE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6EEE">
        <w:rPr>
          <w:rFonts w:ascii="Times New Roman" w:hAnsi="Times New Roman"/>
          <w:sz w:val="24"/>
          <w:szCs w:val="24"/>
        </w:rPr>
        <w:lastRenderedPageBreak/>
        <w:t>2</w:t>
      </w:r>
      <w:r w:rsidR="005E661B" w:rsidRPr="00D66396">
        <w:rPr>
          <w:rFonts w:ascii="Times New Roman" w:hAnsi="Times New Roman"/>
          <w:sz w:val="24"/>
          <w:szCs w:val="24"/>
        </w:rPr>
        <w:t xml:space="preserve">. Поисковая система Академия Google (Google Scholar). – URL: </w:t>
      </w:r>
      <w:hyperlink r:id="rId19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https://scholar.google.com/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9F6EEE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6EEE">
        <w:rPr>
          <w:rFonts w:ascii="Times New Roman" w:hAnsi="Times New Roman"/>
          <w:sz w:val="24"/>
          <w:szCs w:val="24"/>
        </w:rPr>
        <w:t>3</w:t>
      </w:r>
      <w:r w:rsidR="005E661B" w:rsidRPr="00D66396">
        <w:rPr>
          <w:rFonts w:ascii="Times New Roman" w:hAnsi="Times New Roman"/>
          <w:sz w:val="24"/>
          <w:szCs w:val="24"/>
        </w:rPr>
        <w:t xml:space="preserve">. Информационная система – Единое окно доступа к информационным ресурсам. – URL: </w:t>
      </w:r>
      <w:hyperlink r:id="rId20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http://window.edu.ru/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Pr="00D66396" w:rsidRDefault="009F6EEE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6EEE">
        <w:rPr>
          <w:rFonts w:ascii="Times New Roman" w:hAnsi="Times New Roman"/>
          <w:sz w:val="24"/>
          <w:szCs w:val="24"/>
        </w:rPr>
        <w:t>4</w:t>
      </w:r>
      <w:r w:rsidR="005E661B" w:rsidRPr="00D66396">
        <w:rPr>
          <w:rFonts w:ascii="Times New Roman" w:hAnsi="Times New Roman"/>
          <w:sz w:val="24"/>
          <w:szCs w:val="24"/>
        </w:rPr>
        <w:t xml:space="preserve">. Федеральное государственное бюджетное учреждение «Федеральный институт промышленной собственности». – URL: </w:t>
      </w:r>
      <w:hyperlink r:id="rId21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https://www1.fips.ru/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9F6EEE" w:rsidP="005E661B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6EEE">
        <w:rPr>
          <w:rFonts w:ascii="Times New Roman" w:hAnsi="Times New Roman"/>
          <w:sz w:val="24"/>
          <w:szCs w:val="24"/>
        </w:rPr>
        <w:t>5.</w:t>
      </w:r>
      <w:r w:rsidR="005E661B" w:rsidRPr="00D66396">
        <w:rPr>
          <w:rFonts w:ascii="Times New Roman" w:hAnsi="Times New Roman"/>
          <w:sz w:val="24"/>
          <w:szCs w:val="24"/>
        </w:rPr>
        <w:t xml:space="preserve"> Образовательный портал ФГБОУ ВПО «МГТУ им. Г.И. Носова» </w:t>
      </w:r>
      <w:hyperlink r:id="rId22" w:history="1">
        <w:r w:rsidR="005E661B" w:rsidRPr="00D66396">
          <w:rPr>
            <w:rStyle w:val="aa"/>
            <w:rFonts w:ascii="Times New Roman" w:hAnsi="Times New Roman"/>
            <w:sz w:val="24"/>
            <w:szCs w:val="24"/>
          </w:rPr>
          <w:t>http://lms.magtu.ru</w:t>
        </w:r>
      </w:hyperlink>
      <w:r w:rsidR="005E661B" w:rsidRPr="00D66396">
        <w:rPr>
          <w:rFonts w:ascii="Times New Roman" w:hAnsi="Times New Roman"/>
          <w:sz w:val="24"/>
          <w:szCs w:val="24"/>
        </w:rPr>
        <w:t xml:space="preserve"> </w:t>
      </w:r>
    </w:p>
    <w:p w:rsidR="005E661B" w:rsidRDefault="005E661B" w:rsidP="007B7223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E661B" w:rsidRDefault="005E661B" w:rsidP="005E661B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B11A1">
        <w:rPr>
          <w:rFonts w:ascii="Times New Roman" w:hAnsi="Times New Roman"/>
          <w:b/>
          <w:sz w:val="24"/>
          <w:szCs w:val="24"/>
        </w:rPr>
        <w:t>9. Материально-техническое обеспечение дисциплины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4DC9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b"/>
        <w:tblW w:w="0" w:type="auto"/>
        <w:tblLook w:val="04A0"/>
      </w:tblPr>
      <w:tblGrid>
        <w:gridCol w:w="4361"/>
        <w:gridCol w:w="4977"/>
      </w:tblGrid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jc w:val="center"/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  <w:b/>
              </w:rPr>
              <w:t>Оснащение аудитории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Мультимедийные средства хранения, передачи и представления информации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Лабораторные установки, измерительные приборы и инструменты для выполнения лабораторных работ: ‒ Профилометр Mitutoyo Surftest SJ-210. ‒ Установка по исследованию величины коэффициента трения ТММ-32А. ‒ Машина Арчарда.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Доска, мультимедийный проектор, экран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Персональные компьютеры с пакетом MS Office, выходом в интернет и с доступом в электронную информационную-образовательную среду университета</w:t>
            </w:r>
          </w:p>
        </w:tc>
      </w:tr>
      <w:tr w:rsidR="005E661B" w:rsidRPr="00384DC9" w:rsidTr="005D4A09">
        <w:tc>
          <w:tcPr>
            <w:tcW w:w="4361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:rsidR="005E661B" w:rsidRPr="00384DC9" w:rsidRDefault="005E661B" w:rsidP="005D4A09">
            <w:pPr>
              <w:rPr>
                <w:rFonts w:ascii="Times New Roman" w:hAnsi="Times New Roman"/>
                <w:b/>
              </w:rPr>
            </w:pPr>
            <w:r w:rsidRPr="00384DC9">
              <w:rPr>
                <w:rFonts w:ascii="Times New Roman" w:hAnsi="Times New Roman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5E661B" w:rsidRDefault="005E661B" w:rsidP="005E661B">
      <w:pPr>
        <w:spacing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 xml:space="preserve">Лекционный зал, оборудованный современной презентационной техникой (проектор, экран, ноутбук). </w:t>
      </w:r>
    </w:p>
    <w:p w:rsidR="005E661B" w:rsidRPr="00384DC9" w:rsidRDefault="005E661B" w:rsidP="005E661B">
      <w:pPr>
        <w:spacing w:line="240" w:lineRule="auto"/>
        <w:ind w:firstLine="709"/>
        <w:jc w:val="both"/>
        <w:rPr>
          <w:rFonts w:ascii="Times New Roman" w:hAnsi="Times New Roman"/>
        </w:rPr>
      </w:pPr>
      <w:r w:rsidRPr="00384DC9">
        <w:rPr>
          <w:rFonts w:ascii="Times New Roman" w:hAnsi="Times New Roman"/>
        </w:rPr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sectPr w:rsidR="005E661B" w:rsidRPr="00384DC9" w:rsidSect="00B2457A">
      <w:footerReference w:type="even" r:id="rId23"/>
      <w:footerReference w:type="default" r:id="rId24"/>
      <w:pgSz w:w="11907" w:h="16840" w:code="9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024D" w:rsidRDefault="00DE024D" w:rsidP="00E55668">
      <w:pPr>
        <w:spacing w:after="0" w:line="240" w:lineRule="auto"/>
      </w:pPr>
      <w:r>
        <w:separator/>
      </w:r>
    </w:p>
  </w:endnote>
  <w:endnote w:type="continuationSeparator" w:id="1">
    <w:p w:rsidR="00DE024D" w:rsidRDefault="00DE024D" w:rsidP="00E5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5F25C5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6BC4" w:rsidRDefault="00DE024D" w:rsidP="005539A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C4" w:rsidRDefault="005F25C5" w:rsidP="005539A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A75A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B6922">
      <w:rPr>
        <w:rStyle w:val="a5"/>
        <w:noProof/>
      </w:rPr>
      <w:t>13</w:t>
    </w:r>
    <w:r>
      <w:rPr>
        <w:rStyle w:val="a5"/>
      </w:rPr>
      <w:fldChar w:fldCharType="end"/>
    </w:r>
  </w:p>
  <w:p w:rsidR="00F16BC4" w:rsidRDefault="00DE024D" w:rsidP="005539A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024D" w:rsidRDefault="00DE024D" w:rsidP="00E55668">
      <w:pPr>
        <w:spacing w:after="0" w:line="240" w:lineRule="auto"/>
      </w:pPr>
      <w:r>
        <w:separator/>
      </w:r>
    </w:p>
  </w:footnote>
  <w:footnote w:type="continuationSeparator" w:id="1">
    <w:p w:rsidR="00DE024D" w:rsidRDefault="00DE024D" w:rsidP="00E5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80B54"/>
    <w:multiLevelType w:val="hybridMultilevel"/>
    <w:tmpl w:val="F1141066"/>
    <w:lvl w:ilvl="0" w:tplc="9DF409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690847"/>
    <w:multiLevelType w:val="hybridMultilevel"/>
    <w:tmpl w:val="A6B4F740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0C067A2B"/>
    <w:multiLevelType w:val="hybridMultilevel"/>
    <w:tmpl w:val="5EEAB80E"/>
    <w:lvl w:ilvl="0" w:tplc="44AABE28">
      <w:start w:val="7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17E2C"/>
    <w:multiLevelType w:val="hybridMultilevel"/>
    <w:tmpl w:val="2D0EDB34"/>
    <w:lvl w:ilvl="0" w:tplc="B7FCEB86">
      <w:start w:val="1"/>
      <w:numFmt w:val="decimal"/>
      <w:lvlText w:val="%1."/>
      <w:lvlJc w:val="left"/>
      <w:pPr>
        <w:ind w:left="927" w:hanging="360"/>
      </w:pPr>
      <w:rPr>
        <w:rFonts w:eastAsia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1C14A25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B56A1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5A346B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7842C7"/>
    <w:multiLevelType w:val="hybridMultilevel"/>
    <w:tmpl w:val="296ED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ED2D8D"/>
    <w:multiLevelType w:val="hybridMultilevel"/>
    <w:tmpl w:val="8060786C"/>
    <w:lvl w:ilvl="0" w:tplc="E89664A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2E15D7B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11">
    <w:nsid w:val="294E5428"/>
    <w:multiLevelType w:val="singleLevel"/>
    <w:tmpl w:val="221CD32C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2">
    <w:nsid w:val="2D986BFC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E93728E"/>
    <w:multiLevelType w:val="hybridMultilevel"/>
    <w:tmpl w:val="4F04BC7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BE6E48"/>
    <w:multiLevelType w:val="hybridMultilevel"/>
    <w:tmpl w:val="4126BDC6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3A74663"/>
    <w:multiLevelType w:val="hybridMultilevel"/>
    <w:tmpl w:val="0DBAFF6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37905E99"/>
    <w:multiLevelType w:val="hybridMultilevel"/>
    <w:tmpl w:val="DD0EF672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27686D"/>
    <w:multiLevelType w:val="hybridMultilevel"/>
    <w:tmpl w:val="FD5C4C08"/>
    <w:lvl w:ilvl="0" w:tplc="3904E1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FD755AF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6D400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1">
    <w:nsid w:val="55044789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70281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3">
    <w:nsid w:val="5B9D6C3B"/>
    <w:multiLevelType w:val="hybridMultilevel"/>
    <w:tmpl w:val="E7006AF4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A422FC"/>
    <w:multiLevelType w:val="hybridMultilevel"/>
    <w:tmpl w:val="9EFE050A"/>
    <w:lvl w:ilvl="0" w:tplc="0F0A39DE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8F4781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26">
    <w:nsid w:val="7BD435A4"/>
    <w:multiLevelType w:val="hybridMultilevel"/>
    <w:tmpl w:val="42E00E68"/>
    <w:lvl w:ilvl="0" w:tplc="6E5C1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E717C4E"/>
    <w:multiLevelType w:val="hybridMultilevel"/>
    <w:tmpl w:val="A7F4CFD2"/>
    <w:lvl w:ilvl="0" w:tplc="6E5C1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20"/>
  </w:num>
  <w:num w:numId="3">
    <w:abstractNumId w:val="15"/>
  </w:num>
  <w:num w:numId="4">
    <w:abstractNumId w:val="9"/>
  </w:num>
  <w:num w:numId="5">
    <w:abstractNumId w:val="8"/>
  </w:num>
  <w:num w:numId="6">
    <w:abstractNumId w:val="7"/>
  </w:num>
  <w:num w:numId="7">
    <w:abstractNumId w:val="10"/>
  </w:num>
  <w:num w:numId="8">
    <w:abstractNumId w:val="0"/>
  </w:num>
  <w:num w:numId="9">
    <w:abstractNumId w:val="3"/>
  </w:num>
  <w:num w:numId="10">
    <w:abstractNumId w:val="1"/>
  </w:num>
  <w:num w:numId="11">
    <w:abstractNumId w:val="17"/>
  </w:num>
  <w:num w:numId="12">
    <w:abstractNumId w:val="27"/>
  </w:num>
  <w:num w:numId="13">
    <w:abstractNumId w:val="14"/>
  </w:num>
  <w:num w:numId="14">
    <w:abstractNumId w:val="19"/>
  </w:num>
  <w:num w:numId="15">
    <w:abstractNumId w:val="11"/>
  </w:num>
  <w:num w:numId="16">
    <w:abstractNumId w:val="22"/>
  </w:num>
  <w:num w:numId="17">
    <w:abstractNumId w:val="26"/>
  </w:num>
  <w:num w:numId="18">
    <w:abstractNumId w:val="6"/>
  </w:num>
  <w:num w:numId="19">
    <w:abstractNumId w:val="12"/>
  </w:num>
  <w:num w:numId="20">
    <w:abstractNumId w:val="25"/>
  </w:num>
  <w:num w:numId="21">
    <w:abstractNumId w:val="5"/>
  </w:num>
  <w:num w:numId="22">
    <w:abstractNumId w:val="13"/>
  </w:num>
  <w:num w:numId="23">
    <w:abstractNumId w:val="16"/>
  </w:num>
  <w:num w:numId="24">
    <w:abstractNumId w:val="23"/>
  </w:num>
  <w:num w:numId="25">
    <w:abstractNumId w:val="24"/>
  </w:num>
  <w:num w:numId="26">
    <w:abstractNumId w:val="21"/>
  </w:num>
  <w:num w:numId="27">
    <w:abstractNumId w:val="4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5668"/>
    <w:rsid w:val="00011916"/>
    <w:rsid w:val="00063159"/>
    <w:rsid w:val="000715B2"/>
    <w:rsid w:val="00083ADF"/>
    <w:rsid w:val="00091A25"/>
    <w:rsid w:val="000D3AC0"/>
    <w:rsid w:val="000E137F"/>
    <w:rsid w:val="001140F5"/>
    <w:rsid w:val="0013105E"/>
    <w:rsid w:val="00182ADE"/>
    <w:rsid w:val="001A688E"/>
    <w:rsid w:val="001C7A44"/>
    <w:rsid w:val="00207898"/>
    <w:rsid w:val="00243F58"/>
    <w:rsid w:val="002561A1"/>
    <w:rsid w:val="002A75AE"/>
    <w:rsid w:val="002B3165"/>
    <w:rsid w:val="002E2F33"/>
    <w:rsid w:val="003066A9"/>
    <w:rsid w:val="003431D2"/>
    <w:rsid w:val="00364537"/>
    <w:rsid w:val="003A2BE5"/>
    <w:rsid w:val="003A38F5"/>
    <w:rsid w:val="003C6CB2"/>
    <w:rsid w:val="004120EA"/>
    <w:rsid w:val="00423D13"/>
    <w:rsid w:val="00427E2B"/>
    <w:rsid w:val="00447C8A"/>
    <w:rsid w:val="00462925"/>
    <w:rsid w:val="004E443A"/>
    <w:rsid w:val="00503F93"/>
    <w:rsid w:val="00504BA9"/>
    <w:rsid w:val="00515BDF"/>
    <w:rsid w:val="005215CB"/>
    <w:rsid w:val="0053313B"/>
    <w:rsid w:val="00550BA4"/>
    <w:rsid w:val="00551CB3"/>
    <w:rsid w:val="00563A60"/>
    <w:rsid w:val="005A5A06"/>
    <w:rsid w:val="005B6922"/>
    <w:rsid w:val="005E661B"/>
    <w:rsid w:val="005F25C5"/>
    <w:rsid w:val="006173A1"/>
    <w:rsid w:val="00631FF3"/>
    <w:rsid w:val="0064086B"/>
    <w:rsid w:val="006542BB"/>
    <w:rsid w:val="0066186C"/>
    <w:rsid w:val="006A421B"/>
    <w:rsid w:val="006E1321"/>
    <w:rsid w:val="006E73C8"/>
    <w:rsid w:val="00721896"/>
    <w:rsid w:val="0072506E"/>
    <w:rsid w:val="007A0EB5"/>
    <w:rsid w:val="007A5290"/>
    <w:rsid w:val="007A7ED2"/>
    <w:rsid w:val="007B7223"/>
    <w:rsid w:val="007C2FF2"/>
    <w:rsid w:val="007D192C"/>
    <w:rsid w:val="007F228B"/>
    <w:rsid w:val="007F5D2B"/>
    <w:rsid w:val="00840E90"/>
    <w:rsid w:val="008934B2"/>
    <w:rsid w:val="008F32B2"/>
    <w:rsid w:val="00907346"/>
    <w:rsid w:val="00914B4F"/>
    <w:rsid w:val="00915594"/>
    <w:rsid w:val="00940052"/>
    <w:rsid w:val="0094725C"/>
    <w:rsid w:val="0096002D"/>
    <w:rsid w:val="009C1764"/>
    <w:rsid w:val="009D4AA2"/>
    <w:rsid w:val="009E7F97"/>
    <w:rsid w:val="009F6EEE"/>
    <w:rsid w:val="00A040EE"/>
    <w:rsid w:val="00A60710"/>
    <w:rsid w:val="00A65422"/>
    <w:rsid w:val="00AA1EE2"/>
    <w:rsid w:val="00B2457A"/>
    <w:rsid w:val="00B33A1A"/>
    <w:rsid w:val="00B443CD"/>
    <w:rsid w:val="00B732A8"/>
    <w:rsid w:val="00C32204"/>
    <w:rsid w:val="00C652C1"/>
    <w:rsid w:val="00C93326"/>
    <w:rsid w:val="00CD5067"/>
    <w:rsid w:val="00D12FA8"/>
    <w:rsid w:val="00D410C7"/>
    <w:rsid w:val="00DB2DD9"/>
    <w:rsid w:val="00DD095A"/>
    <w:rsid w:val="00DD7D7B"/>
    <w:rsid w:val="00DE024D"/>
    <w:rsid w:val="00E32F13"/>
    <w:rsid w:val="00E4719E"/>
    <w:rsid w:val="00E474C1"/>
    <w:rsid w:val="00E50C39"/>
    <w:rsid w:val="00E55668"/>
    <w:rsid w:val="00E63A51"/>
    <w:rsid w:val="00E95DF0"/>
    <w:rsid w:val="00EA05DA"/>
    <w:rsid w:val="00EC5948"/>
    <w:rsid w:val="00ED2EF7"/>
    <w:rsid w:val="00ED40F7"/>
    <w:rsid w:val="00EE1BE2"/>
    <w:rsid w:val="00F415E7"/>
    <w:rsid w:val="00F75692"/>
    <w:rsid w:val="00FB6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5566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E5566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55668"/>
  </w:style>
  <w:style w:type="paragraph" w:styleId="a6">
    <w:name w:val="List Paragraph"/>
    <w:basedOn w:val="a"/>
    <w:uiPriority w:val="34"/>
    <w:qFormat/>
    <w:rsid w:val="00E63A51"/>
    <w:pPr>
      <w:ind w:left="720"/>
      <w:contextualSpacing/>
    </w:pPr>
  </w:style>
  <w:style w:type="paragraph" w:styleId="a7">
    <w:name w:val="Block Text"/>
    <w:basedOn w:val="a"/>
    <w:rsid w:val="00DD095A"/>
    <w:pPr>
      <w:spacing w:after="0" w:line="240" w:lineRule="auto"/>
      <w:ind w:left="851" w:right="851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A5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5A06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rsid w:val="00423D13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423D1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423D1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423D13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23D13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Hyperlink"/>
    <w:basedOn w:val="a0"/>
    <w:uiPriority w:val="99"/>
    <w:unhideWhenUsed/>
    <w:rsid w:val="009E7F97"/>
    <w:rPr>
      <w:color w:val="0563C1" w:themeColor="hyperlink"/>
      <w:u w:val="single"/>
    </w:rPr>
  </w:style>
  <w:style w:type="table" w:styleId="ab">
    <w:name w:val="Table Grid"/>
    <w:basedOn w:val="a1"/>
    <w:uiPriority w:val="59"/>
    <w:rsid w:val="005E661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basedOn w:val="a0"/>
    <w:uiPriority w:val="99"/>
    <w:semiHidden/>
    <w:unhideWhenUsed/>
    <w:rsid w:val="009F6EEE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hyperlink" Target="https://elibrary.ru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1.fips.ru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magtu.informsystema.ru/uploader/fileUpload?name=3259.pdf&amp;show=dcatalogues/1/1137142/3259.pdf&amp;view=true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553.pdf&amp;show=dcatalogues/1/1098440/553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259.pdf&amp;show=dcatalogues/1/1137142/3259.pdf&amp;view=true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scholar.google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gtu.informsystema.ru/uploader/fileUpload?name=2720.pdf&amp;show=dcatalogues/1/113203" TargetMode="External"/><Relationship Id="rId22" Type="http://schemas.openxmlformats.org/officeDocument/2006/relationships/hyperlink" Target="http://lms.mag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21194B-B2E6-42D7-8D04-014DAB8D41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AC0F75-FA90-4D8A-B131-2BEA050DE0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2981BA-D32E-4DFB-A627-043F76C77D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71D7315-9C73-4582-B476-97871C31F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3315</Words>
  <Characters>18899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Жиркин</dc:creator>
  <cp:lastModifiedBy>Пользователь Windows</cp:lastModifiedBy>
  <cp:revision>21</cp:revision>
  <cp:lastPrinted>2020-03-13T07:12:00Z</cp:lastPrinted>
  <dcterms:created xsi:type="dcterms:W3CDTF">2020-03-13T06:46:00Z</dcterms:created>
  <dcterms:modified xsi:type="dcterms:W3CDTF">2020-11-20T08:37:00Z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0x0101007BA9EEBD20629944A547FCA6573487E9</vt:lpwstr>
  </property>
</Properties>
</file>