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58A" w:rsidRDefault="007D4680">
      <w:r>
        <w:rPr>
          <w:noProof/>
          <w:lang w:eastAsia="ru-RU"/>
        </w:rPr>
        <w:drawing>
          <wp:inline distT="0" distB="0" distL="0" distR="0">
            <wp:extent cx="5940425" cy="7678199"/>
            <wp:effectExtent l="19050" t="0" r="3175" b="0"/>
            <wp:docPr id="2" name="Рисунок 1" descr="F:\титюл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юл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58A" w:rsidRDefault="0098358A">
      <w:r>
        <w:br w:type="page"/>
      </w:r>
    </w:p>
    <w:p w:rsidR="00431B30" w:rsidRDefault="009C4D11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678199"/>
            <wp:effectExtent l="19050" t="0" r="3175" b="0"/>
            <wp:docPr id="1" name="Рисунок 1" descr="F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78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5BF5" w:rsidRDefault="003B5BF5">
      <w:pPr>
        <w:rPr>
          <w:lang w:val="en-US"/>
        </w:rPr>
      </w:pPr>
      <w:r>
        <w:rPr>
          <w:lang w:val="en-US"/>
        </w:rPr>
        <w:br w:type="page"/>
      </w:r>
    </w:p>
    <w:p w:rsidR="003B5BF5" w:rsidRPr="003B5BF5" w:rsidRDefault="00CA68D4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34075" cy="810879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t="3404"/>
                    <a:stretch/>
                  </pic:blipFill>
                  <pic:spPr bwMode="auto">
                    <a:xfrm>
                      <a:off x="0" y="0"/>
                      <a:ext cx="5935980" cy="811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B5BF5" w:rsidRPr="003B5BF5">
        <w:rPr>
          <w:rFonts w:ascii="Times New Roman" w:eastAsia="Times New Roman" w:hAnsi="Times New Roman" w:cs="Times New Roman"/>
          <w:sz w:val="16"/>
          <w:szCs w:val="24"/>
          <w:lang w:eastAsia="ru-RU"/>
        </w:rPr>
        <w:br w:type="page"/>
      </w:r>
      <w:r w:rsidR="003B5BF5"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1 Цели освоения дисциплины (модуля)</w:t>
      </w:r>
    </w:p>
    <w:p w:rsidR="008A1F68" w:rsidRPr="00122DD1" w:rsidRDefault="003B5BF5" w:rsidP="008A1F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Целями освоения дисциплины (модуля) «</w:t>
      </w:r>
      <w:r w:rsid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пластичности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являются: 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r w:rsidR="009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реализации ФГОС </w:t>
      </w:r>
      <w:proofErr w:type="gramStart"/>
      <w:r w:rsidR="00950BB5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proofErr w:type="gramEnd"/>
      <w:r w:rsidR="00950B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16384" w:rsidRP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.05.01</w:t>
      </w:r>
      <w:r w:rsidR="00116384" w:rsidRP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85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«Проектирование технологических машин и комплексов» специализации «Проектирование металлургических машин и комплексов» </w:t>
      </w:r>
      <w:r w:rsidR="00116384" w:rsidRPr="00116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позволяющего </w:t>
      </w:r>
      <w:r w:rsidR="00116384" w:rsidRPr="00116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успешное владение </w:t>
      </w:r>
      <w:r w:rsidR="008A1F68"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методами исследования напряжений и смещений в пластически деформируемых телах. Курс основы теории пластичности приобретает </w:t>
      </w:r>
      <w:proofErr w:type="gramStart"/>
      <w:r w:rsidR="008A1F68"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</w:t>
      </w:r>
      <w:proofErr w:type="gramEnd"/>
      <w:r w:rsidR="008A1F68"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задачей дальнейшего повышения уровня научно-технической подготовки специалистов</w:t>
      </w:r>
    </w:p>
    <w:p w:rsidR="003B5BF5" w:rsidRPr="003B5BF5" w:rsidRDefault="003B5BF5" w:rsidP="008A1F68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Дисциплина </w:t>
      </w:r>
      <w:r w:rsidR="00104A95"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пластичности</w:t>
      </w:r>
      <w:r w:rsidR="00104A95"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входит в вариативную часть блока 1 образовательной программы.</w:t>
      </w:r>
    </w:p>
    <w:p w:rsidR="003B5BF5" w:rsidRDefault="003B5BF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104A9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следующих дисциплин базовой и вариативной частей блока 1 образовательной программы: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C856E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теоретическая механика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4A95" w:rsidRDefault="00104A95" w:rsidP="00104A9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91679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техническая механика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1F68" w:rsidRPr="008A1F68" w:rsidRDefault="008A1F68" w:rsidP="00F703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F6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Дисциплина дает теоретическую подготовку в области расчета и конструирования различных металлургических машин. </w:t>
      </w:r>
      <w:r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 пластичности является частью механики деформируемых тел и близко примыкает к теории упругости, изучающей напряжения и деформации в упругих зонах; большая часть основных представлений теории упругости используется и в теории пластичности.</w:t>
      </w:r>
      <w:r w:rsid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A1F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Курс</w:t>
      </w:r>
      <w:proofErr w:type="spellEnd"/>
      <w:r w:rsidRPr="008A1F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«</w:t>
      </w:r>
      <w:r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</w:t>
      </w:r>
      <w:r w:rsidRPr="008A1F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>еори</w:t>
      </w:r>
      <w:r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A1F68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пластичности» является теоретической базой для подготовки</w:t>
      </w:r>
      <w:r w:rsidRPr="008A1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специалистов и служит основой изучения всех специальных дисциплин при дальнейшем обучении.</w:t>
      </w: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(модуля)  «</w:t>
      </w:r>
      <w:r w:rsidR="00053F2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теории пластичности</w:t>
      </w:r>
      <w:r w:rsidR="00104A95"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обучающийся должен обладать следующими компетенциями:</w:t>
      </w:r>
    </w:p>
    <w:p w:rsidR="003B5BF5" w:rsidRPr="003B5BF5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tbl>
      <w:tblPr>
        <w:tblW w:w="5001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9"/>
        <w:gridCol w:w="7838"/>
      </w:tblGrid>
      <w:tr w:rsidR="003B5BF5" w:rsidRPr="003B5BF5" w:rsidTr="003B5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3B5BF5" w:rsidRPr="003B5BF5" w:rsidTr="003B5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C856E5" w:rsidP="00C856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ПК-12 </w:t>
            </w:r>
            <w:r w:rsidRPr="00C856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3B5BF5" w:rsidRPr="003B5BF5" w:rsidTr="00C856E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32F0" w:rsidRP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механизмы упругой и пластической деформации;</w:t>
            </w:r>
          </w:p>
          <w:p w:rsidR="00D432F0" w:rsidRP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величины, характеризующие напряженное состояние тела;</w:t>
            </w:r>
          </w:p>
          <w:p w:rsidR="00D432F0" w:rsidRP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- величины, характеризующие деформацию тела;</w:t>
            </w:r>
          </w:p>
          <w:p w:rsidR="00D432F0" w:rsidRPr="00D432F0" w:rsidRDefault="00D432F0" w:rsidP="00D432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- условия пластичности;</w:t>
            </w:r>
          </w:p>
          <w:p w:rsidR="00D432F0" w:rsidRPr="003B5BF5" w:rsidRDefault="00D432F0" w:rsidP="008A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гипотезы теории пластичности и их использование  для ан</w:t>
            </w:r>
            <w:r w:rsidR="008A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ализов процессов деформирования</w:t>
            </w:r>
          </w:p>
        </w:tc>
      </w:tr>
      <w:tr w:rsidR="003B5BF5" w:rsidRPr="003B5BF5" w:rsidTr="00C856E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32F0" w:rsidRPr="003B5BF5" w:rsidRDefault="00D432F0" w:rsidP="008A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D43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полученные знания для анализов 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оцессов </w:t>
            </w:r>
            <w:r w:rsidR="008A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деформирования</w:t>
            </w:r>
          </w:p>
        </w:tc>
      </w:tr>
      <w:tr w:rsidR="003B5BF5" w:rsidRPr="003B5BF5" w:rsidTr="00C856E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D432F0" w:rsidRPr="003B5BF5" w:rsidRDefault="00D432F0" w:rsidP="008A1F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3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методами теоретического а</w:t>
            </w:r>
            <w:r w:rsidR="008A1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нализа процессов деформирования</w:t>
            </w:r>
          </w:p>
        </w:tc>
      </w:tr>
    </w:tbl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B5BF5" w:rsidRPr="003B5BF5">
          <w:pgSz w:w="11907" w:h="16840"/>
          <w:pgMar w:top="1134" w:right="851" w:bottom="851" w:left="1701" w:header="720" w:footer="720" w:gutter="0"/>
          <w:cols w:space="720"/>
        </w:sectPr>
      </w:pPr>
    </w:p>
    <w:p w:rsidR="0072381E" w:rsidRPr="0072381E" w:rsidRDefault="0072381E" w:rsidP="0072381E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/>
          <w:iCs/>
          <w:color w:val="C00000"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(модуля) 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Общая трудоемкость дисциплины составляет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зачетных единиц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108 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акад.</w:t>
      </w: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часов, в том числе: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контактная работа – </w:t>
      </w:r>
      <w:r w:rsidR="00AB1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68</w:t>
      </w:r>
      <w:r w:rsidR="00AB1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,95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часов:</w:t>
      </w:r>
    </w:p>
    <w:p w:rsidR="0072381E" w:rsidRPr="00074C09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38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аудиторная</w:t>
      </w:r>
      <w:proofErr w:type="gramEnd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AB1C52" w:rsidRPr="00AB1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68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72381E" w:rsidRPr="0072381E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–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proofErr w:type="gramStart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внеаудиторная</w:t>
      </w:r>
      <w:proofErr w:type="gramEnd"/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AB1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0,95</w:t>
      </w:r>
      <w:r w:rsidRPr="00074C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 </w:t>
      </w:r>
    </w:p>
    <w:p w:rsidR="0072381E" w:rsidRPr="00AE304C" w:rsidRDefault="0072381E" w:rsidP="0072381E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самостоятельная работа – </w:t>
      </w:r>
      <w:r w:rsidR="00AB1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39,05</w:t>
      </w:r>
      <w:r w:rsidRPr="00AE304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акад. часов;</w:t>
      </w:r>
    </w:p>
    <w:p w:rsidR="0072381E" w:rsidRPr="0072381E" w:rsidRDefault="0072381E" w:rsidP="0072381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6"/>
        <w:gridCol w:w="554"/>
        <w:gridCol w:w="579"/>
        <w:gridCol w:w="814"/>
        <w:gridCol w:w="814"/>
        <w:gridCol w:w="1015"/>
        <w:gridCol w:w="3361"/>
        <w:gridCol w:w="3042"/>
        <w:gridCol w:w="1141"/>
      </w:tblGrid>
      <w:tr w:rsidR="0072381E" w:rsidRPr="0072381E" w:rsidTr="00C0610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72381E" w:rsidRPr="00AE304C" w:rsidRDefault="0072381E" w:rsidP="007238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Аудиторная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72381E" w:rsidRPr="00AE304C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AE304C"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 w:rsidRPr="0072381E">
              <w:rPr>
                <w:rFonts w:ascii="Georgia" w:eastAsia="Times New Roman" w:hAnsi="Georgia" w:cs="Georgia"/>
                <w:lang w:eastAsia="ru-RU"/>
              </w:rPr>
              <w:t xml:space="preserve">Код и структурный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 xml:space="preserve">элемент </w:t>
            </w:r>
            <w:r w:rsidRPr="0072381E">
              <w:rPr>
                <w:rFonts w:ascii="Georgia" w:eastAsia="Times New Roman" w:hAnsi="Georgia" w:cs="Georgia"/>
                <w:lang w:eastAsia="ru-RU"/>
              </w:rPr>
              <w:br/>
              <w:t>компетенции</w:t>
            </w:r>
          </w:p>
        </w:tc>
      </w:tr>
      <w:tr w:rsidR="0072381E" w:rsidRPr="0072381E" w:rsidTr="00C06102">
        <w:trPr>
          <w:cantSplit/>
          <w:trHeight w:val="1134"/>
          <w:tblHeader/>
        </w:trPr>
        <w:tc>
          <w:tcPr>
            <w:tcW w:w="1425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лаборат.</w:t>
            </w:r>
          </w:p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075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extDirection w:val="btLr"/>
          </w:tcPr>
          <w:p w:rsidR="0072381E" w:rsidRPr="0072381E" w:rsidRDefault="0072381E" w:rsidP="0072381E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C06102">
        <w:trPr>
          <w:trHeight w:val="268"/>
        </w:trPr>
        <w:tc>
          <w:tcPr>
            <w:tcW w:w="1425" w:type="pct"/>
          </w:tcPr>
          <w:p w:rsidR="008A1F68" w:rsidRPr="008A1F68" w:rsidRDefault="00AE304C" w:rsidP="008A1F6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Раздел</w:t>
            </w:r>
            <w:r w:rsidRPr="003B5BF5">
              <w:rPr>
                <w:rFonts w:ascii="Times New Roman" w:eastAsia="Calibri" w:hAnsi="Times New Roman" w:cs="Times New Roman"/>
              </w:rPr>
              <w:t xml:space="preserve">. </w:t>
            </w:r>
            <w:r w:rsidR="008A1F68" w:rsidRPr="008A1F68">
              <w:rPr>
                <w:rFonts w:ascii="Times New Roman" w:eastAsia="Calibri" w:hAnsi="Times New Roman" w:cs="Times New Roman"/>
              </w:rPr>
              <w:t xml:space="preserve">Введение </w:t>
            </w:r>
          </w:p>
          <w:p w:rsidR="00AE304C" w:rsidRPr="003B5BF5" w:rsidRDefault="008A1F68" w:rsidP="008A1F6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68">
              <w:rPr>
                <w:rFonts w:ascii="Times New Roman" w:eastAsia="Calibri" w:hAnsi="Times New Roman" w:cs="Times New Roman"/>
              </w:rPr>
              <w:t>Основы теории пластичности - научная основа создания новых конструкций и технологических процессов. Основные проблемы теории пластичности и. Значение курса основы теории пластичности для инженерного образования.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074C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AE304C" w:rsidRPr="007B19F3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AE304C" w:rsidRPr="007B19F3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075" w:type="pct"/>
          </w:tcPr>
          <w:p w:rsidR="00AE304C" w:rsidRPr="0072381E" w:rsidRDefault="00DA6C93" w:rsidP="00D549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пройденного материала</w:t>
            </w:r>
          </w:p>
        </w:tc>
        <w:tc>
          <w:tcPr>
            <w:tcW w:w="974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72" w:type="pct"/>
          </w:tcPr>
          <w:p w:rsidR="00AE304C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  <w:tr w:rsidR="00AE304C" w:rsidRPr="0072381E" w:rsidTr="00C06102">
        <w:trPr>
          <w:trHeight w:val="499"/>
        </w:trPr>
        <w:tc>
          <w:tcPr>
            <w:tcW w:w="1425" w:type="pct"/>
          </w:tcPr>
          <w:p w:rsidR="00AE304C" w:rsidRPr="003B5BF5" w:rsidRDefault="00AE304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AE304C" w:rsidRPr="007B19F3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AE304C" w:rsidRPr="007B19F3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7,05</w:t>
            </w:r>
          </w:p>
        </w:tc>
        <w:tc>
          <w:tcPr>
            <w:tcW w:w="1075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72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C06102">
        <w:trPr>
          <w:trHeight w:val="70"/>
        </w:trPr>
        <w:tc>
          <w:tcPr>
            <w:tcW w:w="1425" w:type="pct"/>
          </w:tcPr>
          <w:p w:rsidR="008A1F68" w:rsidRPr="008A1F68" w:rsidRDefault="00AE304C" w:rsidP="008A1F6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Раздел</w:t>
            </w:r>
            <w:r w:rsidRPr="003B5BF5">
              <w:rPr>
                <w:rFonts w:ascii="Times New Roman" w:eastAsia="Calibri" w:hAnsi="Times New Roman" w:cs="Times New Roman"/>
              </w:rPr>
              <w:t xml:space="preserve"> </w:t>
            </w:r>
            <w:r w:rsidR="008A1F68" w:rsidRPr="008A1F68">
              <w:rPr>
                <w:rFonts w:ascii="Times New Roman" w:eastAsia="Calibri" w:hAnsi="Times New Roman" w:cs="Times New Roman"/>
              </w:rPr>
              <w:t xml:space="preserve">Теория напряжений и деформаций </w:t>
            </w:r>
          </w:p>
          <w:p w:rsidR="00AE304C" w:rsidRPr="003B5BF5" w:rsidRDefault="008A1F68" w:rsidP="00156C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68">
              <w:rPr>
                <w:rFonts w:ascii="Times New Roman" w:eastAsia="Calibri" w:hAnsi="Times New Roman" w:cs="Times New Roman"/>
              </w:rPr>
              <w:t xml:space="preserve"> Общее представление о механизмах упругой и пластической деформации. Величины, характеризующие напряженное состояние тела. Напряжения на наклонной площадке. Главные нормальные напряжения. </w:t>
            </w:r>
            <w:proofErr w:type="gramStart"/>
            <w:r w:rsidRPr="008A1F68">
              <w:rPr>
                <w:rFonts w:ascii="Times New Roman" w:eastAsia="Calibri" w:hAnsi="Times New Roman" w:cs="Times New Roman"/>
              </w:rPr>
              <w:t>Мак-симальные</w:t>
            </w:r>
            <w:proofErr w:type="gramEnd"/>
            <w:r w:rsidRPr="008A1F68">
              <w:rPr>
                <w:rFonts w:ascii="Times New Roman" w:eastAsia="Calibri" w:hAnsi="Times New Roman" w:cs="Times New Roman"/>
              </w:rPr>
              <w:t xml:space="preserve"> касательные напряжения. Октаэдрические напряжения. Геометрическое изображение напряженного состояния. (Диаграмма напряжений Мора). Инварианты тензора напряжений. Условия равновесия для </w:t>
            </w:r>
            <w:r w:rsidRPr="008A1F68">
              <w:rPr>
                <w:rFonts w:ascii="Times New Roman" w:eastAsia="Calibri" w:hAnsi="Times New Roman" w:cs="Times New Roman"/>
              </w:rPr>
              <w:lastRenderedPageBreak/>
              <w:t>объёмного напряжённого состояния. Величины, характеризующие деформацию тела. Уравнения совместности или неразрывности деформаций. Скорости перемещений и скорости деформаций. Связь между напряжением и деформацией. Плоское напряженное состояние и плоская деформация. Осесимметричное напряженное состояние.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AE304C" w:rsidRPr="00D549C2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4" w:type="pct"/>
          </w:tcPr>
          <w:p w:rsidR="00DA6C93" w:rsidRPr="00DA6C93" w:rsidRDefault="00DA6C9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AE304C" w:rsidRPr="0072381E" w:rsidRDefault="00AE304C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C06102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  <w:tr w:rsidR="00AE304C" w:rsidRPr="0072381E" w:rsidTr="00C06102">
        <w:trPr>
          <w:trHeight w:val="499"/>
        </w:trPr>
        <w:tc>
          <w:tcPr>
            <w:tcW w:w="1425" w:type="pct"/>
          </w:tcPr>
          <w:p w:rsidR="00AE304C" w:rsidRPr="003B5BF5" w:rsidRDefault="00AE304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0" w:type="pct"/>
          </w:tcPr>
          <w:p w:rsidR="00AE304C" w:rsidRPr="00D549C2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72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C06102">
        <w:trPr>
          <w:trHeight w:val="499"/>
        </w:trPr>
        <w:tc>
          <w:tcPr>
            <w:tcW w:w="1425" w:type="pct"/>
          </w:tcPr>
          <w:p w:rsidR="008A1F68" w:rsidRPr="008A1F68" w:rsidRDefault="00AE304C" w:rsidP="008A1F6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Раздел</w:t>
            </w: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1F68" w:rsidRPr="008A1F68">
              <w:rPr>
                <w:rFonts w:ascii="Times New Roman" w:eastAsia="Calibri" w:hAnsi="Times New Roman" w:cs="Times New Roman"/>
              </w:rPr>
              <w:t xml:space="preserve">Условие пластичности </w:t>
            </w:r>
          </w:p>
          <w:p w:rsidR="00AE304C" w:rsidRPr="003B5BF5" w:rsidRDefault="008A1F68" w:rsidP="00156CBA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68">
              <w:rPr>
                <w:rFonts w:ascii="Times New Roman" w:eastAsia="Calibri" w:hAnsi="Times New Roman" w:cs="Times New Roman"/>
              </w:rPr>
              <w:t>Энергетическое условие пластичности. Геометрический   смысл   энергетического   условия      пластичности. Частные выражения условия пластичности. Влияние среднего по величине главного нормального      напряжения.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4" w:type="pct"/>
          </w:tcPr>
          <w:p w:rsidR="00DA6C93" w:rsidRPr="00DA6C93" w:rsidRDefault="00DA6C9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AE304C" w:rsidRPr="0072381E" w:rsidRDefault="00AE304C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C06102" w:rsidRPr="00C06102" w:rsidRDefault="004F71D9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зув</w:t>
            </w:r>
          </w:p>
        </w:tc>
      </w:tr>
      <w:tr w:rsidR="00AE304C" w:rsidRPr="0072381E" w:rsidTr="00C06102">
        <w:trPr>
          <w:trHeight w:val="268"/>
        </w:trPr>
        <w:tc>
          <w:tcPr>
            <w:tcW w:w="1425" w:type="pct"/>
          </w:tcPr>
          <w:p w:rsidR="00AE304C" w:rsidRPr="003B5BF5" w:rsidRDefault="00AE304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8/2И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72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C06102">
        <w:trPr>
          <w:trHeight w:val="499"/>
        </w:trPr>
        <w:tc>
          <w:tcPr>
            <w:tcW w:w="1425" w:type="pct"/>
          </w:tcPr>
          <w:p w:rsidR="00156CBA" w:rsidRPr="00156CBA" w:rsidRDefault="00AE304C" w:rsidP="00156CBA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Раздел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56CBA" w:rsidRPr="00156CBA">
              <w:rPr>
                <w:rFonts w:ascii="Times New Roman" w:eastAsia="Calibri" w:hAnsi="Times New Roman" w:cs="Times New Roman"/>
              </w:rPr>
              <w:t xml:space="preserve">Основные предпосылки анализа процессов деформирования </w:t>
            </w:r>
          </w:p>
          <w:p w:rsidR="00AE304C" w:rsidRPr="003B5BF5" w:rsidRDefault="00156CBA" w:rsidP="00156CBA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BA">
              <w:rPr>
                <w:rFonts w:ascii="Times New Roman" w:eastAsia="Calibri" w:hAnsi="Times New Roman" w:cs="Times New Roman"/>
              </w:rPr>
              <w:t>Основные гипотезы теории пластичности и их использование          для анализов процессов деформирования. Уравнения пластического течения. Принцип подобия. Принцип наименьшего сопротивления.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D549C2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4" w:type="pct"/>
          </w:tcPr>
          <w:p w:rsidR="00DA6C93" w:rsidRPr="00DA6C93" w:rsidRDefault="00DA6C9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AE304C" w:rsidRPr="0072381E" w:rsidRDefault="00AE304C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C06102" w:rsidRPr="0072381E" w:rsidRDefault="004F71D9" w:rsidP="00C061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</w:t>
            </w:r>
          </w:p>
        </w:tc>
      </w:tr>
      <w:tr w:rsidR="00AE304C" w:rsidRPr="0072381E" w:rsidTr="00C06102">
        <w:trPr>
          <w:trHeight w:val="70"/>
        </w:trPr>
        <w:tc>
          <w:tcPr>
            <w:tcW w:w="1425" w:type="pct"/>
          </w:tcPr>
          <w:p w:rsidR="00AE304C" w:rsidRPr="003B5BF5" w:rsidRDefault="00AE304C" w:rsidP="00C06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D549C2" w:rsidP="00D5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4/2И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</w:tcPr>
          <w:p w:rsidR="00AE304C" w:rsidRPr="0072381E" w:rsidRDefault="00DA6C93" w:rsidP="00BF17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</w:tc>
        <w:tc>
          <w:tcPr>
            <w:tcW w:w="372" w:type="pct"/>
          </w:tcPr>
          <w:p w:rsidR="00AE304C" w:rsidRPr="0072381E" w:rsidRDefault="00AE304C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E304C" w:rsidRPr="0072381E" w:rsidTr="00C06102">
        <w:trPr>
          <w:trHeight w:val="499"/>
        </w:trPr>
        <w:tc>
          <w:tcPr>
            <w:tcW w:w="1425" w:type="pct"/>
          </w:tcPr>
          <w:p w:rsidR="008A1F68" w:rsidRPr="008A1F68" w:rsidRDefault="00AE304C" w:rsidP="008A1F6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 Раздел</w:t>
            </w: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8A1F68" w:rsidRPr="008A1F68">
              <w:rPr>
                <w:rFonts w:ascii="Times New Roman" w:eastAsia="Calibri" w:hAnsi="Times New Roman" w:cs="Times New Roman"/>
              </w:rPr>
              <w:t xml:space="preserve">Методы теоретического анализа процессов деформирования </w:t>
            </w:r>
          </w:p>
          <w:p w:rsidR="00B93A90" w:rsidRPr="003B5BF5" w:rsidRDefault="008A1F68" w:rsidP="008A1F68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1F68">
              <w:rPr>
                <w:rFonts w:ascii="Times New Roman" w:eastAsia="Calibri" w:hAnsi="Times New Roman" w:cs="Times New Roman"/>
              </w:rPr>
              <w:t>Задачи теоретического анализа. Решение дифференциальных уравнений равновесия  совместно с условием пластичности. Метод линий скольжения. Метод баланса работ. Вариационные методы.</w:t>
            </w:r>
          </w:p>
        </w:tc>
        <w:tc>
          <w:tcPr>
            <w:tcW w:w="186" w:type="pct"/>
          </w:tcPr>
          <w:p w:rsidR="00AE304C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AE304C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AE304C" w:rsidRPr="00D549C2" w:rsidRDefault="00D549C2" w:rsidP="00D5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/6И</w:t>
            </w:r>
          </w:p>
        </w:tc>
        <w:tc>
          <w:tcPr>
            <w:tcW w:w="222" w:type="pct"/>
          </w:tcPr>
          <w:p w:rsidR="00AE304C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5/4И</w:t>
            </w:r>
          </w:p>
        </w:tc>
        <w:tc>
          <w:tcPr>
            <w:tcW w:w="332" w:type="pct"/>
          </w:tcPr>
          <w:p w:rsidR="00AE304C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AE304C" w:rsidRPr="0072381E" w:rsidRDefault="00DA6C93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Закрепление пройденного материала, выполнение </w:t>
            </w:r>
            <w:r w:rsidR="00D5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лабораторных и </w:t>
            </w: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практических работ</w:t>
            </w:r>
          </w:p>
        </w:tc>
        <w:tc>
          <w:tcPr>
            <w:tcW w:w="974" w:type="pct"/>
          </w:tcPr>
          <w:p w:rsidR="00DA6C93" w:rsidRPr="00DA6C93" w:rsidRDefault="00DA6C93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Текущий контроль успеваемости. </w:t>
            </w:r>
          </w:p>
          <w:p w:rsidR="00AE304C" w:rsidRPr="0072381E" w:rsidRDefault="00AE304C" w:rsidP="00DA6C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C06102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ПК-12 зв</w:t>
            </w:r>
          </w:p>
        </w:tc>
      </w:tr>
      <w:tr w:rsidR="00BF1766" w:rsidRPr="0072381E" w:rsidTr="00C06102">
        <w:trPr>
          <w:trHeight w:val="499"/>
        </w:trPr>
        <w:tc>
          <w:tcPr>
            <w:tcW w:w="1425" w:type="pct"/>
          </w:tcPr>
          <w:p w:rsidR="00BF1766" w:rsidRPr="003B5BF5" w:rsidRDefault="00BF1766" w:rsidP="00D432F0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BF1766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BF1766" w:rsidRPr="00AB1C52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BF1766" w:rsidRPr="00D549C2" w:rsidRDefault="00D549C2" w:rsidP="00D549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9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/6И</w:t>
            </w:r>
          </w:p>
        </w:tc>
        <w:tc>
          <w:tcPr>
            <w:tcW w:w="222" w:type="pct"/>
          </w:tcPr>
          <w:p w:rsidR="00BF1766" w:rsidRPr="007B19F3" w:rsidRDefault="00E2742D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5/4И</w:t>
            </w:r>
          </w:p>
        </w:tc>
        <w:tc>
          <w:tcPr>
            <w:tcW w:w="332" w:type="pct"/>
          </w:tcPr>
          <w:p w:rsidR="00BF1766" w:rsidRPr="00E2742D" w:rsidRDefault="00E2742D" w:rsidP="007B19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BF1766" w:rsidRPr="00DA6C93" w:rsidRDefault="00BF1766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BF1766" w:rsidRPr="00DA6C93" w:rsidRDefault="00BF1766" w:rsidP="00DA6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BF1766" w:rsidRPr="0072381E" w:rsidRDefault="00BF1766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1D9" w:rsidRPr="0072381E" w:rsidTr="00C06102">
        <w:trPr>
          <w:trHeight w:val="499"/>
        </w:trPr>
        <w:tc>
          <w:tcPr>
            <w:tcW w:w="1425" w:type="pct"/>
          </w:tcPr>
          <w:p w:rsidR="004F71D9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186" w:type="pct"/>
          </w:tcPr>
          <w:p w:rsidR="004F71D9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</w:tcPr>
          <w:p w:rsidR="004F71D9" w:rsidRPr="0072381E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" w:type="pct"/>
          </w:tcPr>
          <w:p w:rsidR="004F71D9" w:rsidRPr="0072381E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34/12И</w:t>
            </w:r>
          </w:p>
        </w:tc>
        <w:tc>
          <w:tcPr>
            <w:tcW w:w="222" w:type="pct"/>
          </w:tcPr>
          <w:p w:rsidR="004F71D9" w:rsidRPr="0072381E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17/10И</w:t>
            </w:r>
          </w:p>
        </w:tc>
        <w:tc>
          <w:tcPr>
            <w:tcW w:w="332" w:type="pct"/>
          </w:tcPr>
          <w:p w:rsidR="004F71D9" w:rsidRPr="007B19F3" w:rsidRDefault="00AB1C52" w:rsidP="00AE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075" w:type="pct"/>
          </w:tcPr>
          <w:p w:rsidR="004F71D9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</w:tcPr>
          <w:p w:rsidR="004F71D9" w:rsidRPr="0072381E" w:rsidRDefault="004F71D9" w:rsidP="00BF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color w:val="C00000"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контроль: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2" w:type="pct"/>
          </w:tcPr>
          <w:p w:rsidR="004F71D9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71D9" w:rsidRPr="0072381E" w:rsidTr="00C06102">
        <w:trPr>
          <w:trHeight w:val="499"/>
        </w:trPr>
        <w:tc>
          <w:tcPr>
            <w:tcW w:w="1425" w:type="pct"/>
          </w:tcPr>
          <w:p w:rsidR="004F71D9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238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4F71D9" w:rsidRPr="00122DD1" w:rsidRDefault="00122DD1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94" w:type="pct"/>
            <w:shd w:val="clear" w:color="auto" w:fill="auto"/>
          </w:tcPr>
          <w:p w:rsidR="004F71D9" w:rsidRPr="0072381E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20" w:type="pct"/>
            <w:shd w:val="clear" w:color="auto" w:fill="auto"/>
          </w:tcPr>
          <w:p w:rsidR="004F71D9" w:rsidRPr="0072381E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34/12И</w:t>
            </w:r>
          </w:p>
        </w:tc>
        <w:tc>
          <w:tcPr>
            <w:tcW w:w="222" w:type="pct"/>
            <w:shd w:val="clear" w:color="auto" w:fill="auto"/>
          </w:tcPr>
          <w:p w:rsidR="004F71D9" w:rsidRPr="0072381E" w:rsidRDefault="00AB1C52" w:rsidP="007238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17/10И</w:t>
            </w:r>
          </w:p>
        </w:tc>
        <w:tc>
          <w:tcPr>
            <w:tcW w:w="332" w:type="pct"/>
            <w:shd w:val="clear" w:color="auto" w:fill="auto"/>
          </w:tcPr>
          <w:p w:rsidR="004F71D9" w:rsidRPr="0072381E" w:rsidRDefault="00AB1C52" w:rsidP="00AE30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39,05</w:t>
            </w:r>
          </w:p>
        </w:tc>
        <w:tc>
          <w:tcPr>
            <w:tcW w:w="1075" w:type="pct"/>
            <w:shd w:val="clear" w:color="auto" w:fill="auto"/>
          </w:tcPr>
          <w:p w:rsidR="004F71D9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74" w:type="pct"/>
            <w:shd w:val="clear" w:color="auto" w:fill="auto"/>
          </w:tcPr>
          <w:p w:rsidR="004F71D9" w:rsidRPr="00DA6C93" w:rsidRDefault="004F71D9" w:rsidP="00BF17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Georgia"/>
                <w:b/>
                <w:sz w:val="24"/>
                <w:szCs w:val="24"/>
                <w:lang w:eastAsia="ru-RU"/>
              </w:rPr>
            </w:pPr>
            <w:r w:rsidRPr="00DA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Итоговый контроль: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4F71D9" w:rsidRPr="0072381E" w:rsidRDefault="004F71D9" w:rsidP="007238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2381E" w:rsidRPr="0072381E" w:rsidRDefault="0072381E" w:rsidP="0072381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AB1C52" w:rsidRPr="00AB1C52" w:rsidRDefault="00AB1C52" w:rsidP="003B5BF5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sectPr w:rsidR="00AB1C52" w:rsidRPr="00AB1C52">
          <w:pgSz w:w="16840" w:h="11907" w:orient="landscape"/>
          <w:pgMar w:top="1134" w:right="567" w:bottom="851" w:left="567" w:header="720" w:footer="720" w:gutter="0"/>
          <w:cols w:space="720"/>
        </w:sectPr>
      </w:pPr>
    </w:p>
    <w:p w:rsid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C6280F" w:rsidRPr="00C6280F" w:rsidRDefault="00C6280F" w:rsidP="00C6280F">
      <w:pPr>
        <w:widowControl w:val="0"/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курса предполагается вести преимущественно в традиционной форме: лекции, практические занятия, выполнение практических работ, теоретический опрос.</w:t>
      </w:r>
    </w:p>
    <w:p w:rsidR="00C6280F" w:rsidRPr="00C6280F" w:rsidRDefault="00C6280F" w:rsidP="00C6280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Лекции проходят в традиционной форме, в форме информационная лекция. При проведении лекций особое внимание уделяется взаимосвязи рассматриваемых тем и вопросов с действующими гостами. Полное овладение требованиями данных гостов необходимо будет студентам при их дальнейшей самостоятельной практической деятельности на самых разнообразных предприятиях машиностроительной и металлургической отрасли. Практическое занятие посвящено  освоению  конкретных умений  и навыков предполагаемых данной дисциплиной. Для этого необходимо рассмотрение материалов обновленной печати, информационных писем предприятий, а также информации других изданий. При проведении практических занятий используются работа в команде и методы </w:t>
      </w:r>
      <w:r w:rsidRPr="00C6280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C6280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достаточном объеме используются имеющиеся модели, образцы и элементы различного оборудования, плакаты, фотографии и раздаточные материалы.</w:t>
      </w:r>
    </w:p>
    <w:p w:rsidR="003E7405" w:rsidRPr="00B96439" w:rsidRDefault="003E7405" w:rsidP="003E74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практическим занятиям,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подготовку к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B26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зачету </w:t>
      </w:r>
      <w:r w:rsidRPr="00B964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дисциплине. </w:t>
      </w:r>
    </w:p>
    <w:p w:rsidR="003B5BF5" w:rsidRPr="00122DD1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122DD1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3B5BF5" w:rsidRPr="00122DD1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  <w:r w:rsidRPr="00122DD1"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2552"/>
        <w:gridCol w:w="1277"/>
        <w:gridCol w:w="2090"/>
      </w:tblGrid>
      <w:tr w:rsidR="00122DD1" w:rsidRPr="00122DD1" w:rsidTr="003B5BF5">
        <w:trPr>
          <w:tblHeader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122DD1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2DD1">
              <w:rPr>
                <w:rFonts w:ascii="Georgia" w:eastAsia="Times New Roman" w:hAnsi="Georgia" w:cs="Georgia"/>
                <w:sz w:val="12"/>
                <w:szCs w:val="28"/>
                <w:lang w:eastAsia="ru-RU"/>
              </w:rPr>
              <w:br w:type="page"/>
            </w: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Раздел/ тема </w:t>
            </w: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дисциплины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122DD1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Вид самостоятельной </w:t>
            </w: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работы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122DD1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Кол-во </w:t>
            </w: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br/>
              <w:t>часов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122DD1" w:rsidRDefault="003B5BF5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22DD1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Форма текущего контроля успеваемости и промежуточной аттестации</w:t>
            </w:r>
          </w:p>
        </w:tc>
      </w:tr>
      <w:tr w:rsidR="00D549C2" w:rsidRPr="003B5BF5" w:rsidTr="00D549C2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Pr="00442EEF" w:rsidRDefault="00D549C2" w:rsidP="00442EEF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2EEF">
              <w:rPr>
                <w:rFonts w:ascii="Times New Roman" w:eastAsia="Calibri" w:hAnsi="Times New Roman" w:cs="Times New Roman"/>
              </w:rPr>
              <w:t xml:space="preserve">1. Введение </w:t>
            </w:r>
          </w:p>
          <w:p w:rsidR="00D549C2" w:rsidRPr="003B5BF5" w:rsidRDefault="00D549C2" w:rsidP="00122DD1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442EEF">
              <w:rPr>
                <w:rFonts w:ascii="Times New Roman" w:eastAsia="Calibri" w:hAnsi="Times New Roman" w:cs="Times New Roman"/>
              </w:rPr>
              <w:t xml:space="preserve">Основы теории пластичности 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Pr="003B5BF5" w:rsidRDefault="00D549C2" w:rsidP="005B60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Pr="003B5BF5" w:rsidRDefault="00D549C2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C2" w:rsidRDefault="00D549C2" w:rsidP="00D549C2">
            <w:pPr>
              <w:jc w:val="center"/>
            </w:pPr>
            <w:r w:rsidRPr="00741D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D549C2" w:rsidRPr="003B5BF5" w:rsidTr="00D549C2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Pr="00442EEF" w:rsidRDefault="00D549C2" w:rsidP="00442EEF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Calibri" w:hAnsi="Times New Roman" w:cs="Times New Roman"/>
                <w:bCs/>
              </w:rPr>
              <w:t>2.</w:t>
            </w:r>
            <w:r w:rsidRPr="00442EEF">
              <w:rPr>
                <w:rFonts w:ascii="Times New Roman" w:eastAsia="Calibri" w:hAnsi="Times New Roman" w:cs="Times New Roman"/>
              </w:rPr>
              <w:t xml:space="preserve">Теория напряжений и деформаций </w:t>
            </w:r>
          </w:p>
          <w:p w:rsidR="00D549C2" w:rsidRPr="00C6280F" w:rsidRDefault="00D549C2" w:rsidP="00C6280F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Default="00D549C2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Pr="003B5BF5" w:rsidRDefault="00D549C2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C2" w:rsidRDefault="00D549C2" w:rsidP="00D54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549C2" w:rsidRDefault="00D549C2" w:rsidP="00D549C2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лабораторных и практических работ</w:t>
            </w:r>
          </w:p>
        </w:tc>
      </w:tr>
      <w:tr w:rsidR="00D549C2" w:rsidRPr="003B5BF5" w:rsidTr="00D549C2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Pr="003B5BF5" w:rsidRDefault="00D549C2" w:rsidP="00976755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 w:rsidRPr="008A1F68">
              <w:rPr>
                <w:rFonts w:ascii="Times New Roman" w:eastAsia="Calibri" w:hAnsi="Times New Roman" w:cs="Times New Roman"/>
              </w:rPr>
              <w:t xml:space="preserve"> Условие пластичности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Default="00D549C2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Pr="003B5BF5" w:rsidRDefault="00D549C2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9C2" w:rsidRDefault="00D549C2" w:rsidP="00D54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549C2" w:rsidRDefault="00D549C2" w:rsidP="00D549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лабораторных и практических работ</w:t>
            </w:r>
          </w:p>
        </w:tc>
      </w:tr>
      <w:tr w:rsidR="00D549C2" w:rsidRPr="003B5BF5" w:rsidTr="00D549C2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Pr="003B5BF5" w:rsidRDefault="00D549C2" w:rsidP="00442E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napToGrid w:val="0"/>
                <w:sz w:val="20"/>
                <w:szCs w:val="24"/>
                <w:lang w:eastAsia="ru-RU"/>
              </w:rPr>
              <w:t>4.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CBA">
              <w:rPr>
                <w:rFonts w:ascii="Times New Roman" w:eastAsia="Calibri" w:hAnsi="Times New Roman" w:cs="Times New Roman"/>
              </w:rPr>
              <w:t>Основные предпосылки анализа процессов деформирования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Default="00D549C2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>Работа с лекционным материалом, самостоятельное 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Pr="003B5BF5" w:rsidRDefault="00D549C2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Default="00D549C2" w:rsidP="00D54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549C2" w:rsidRDefault="00D549C2" w:rsidP="00D549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лабораторных и практических работ</w:t>
            </w:r>
          </w:p>
        </w:tc>
      </w:tr>
      <w:tr w:rsidR="00D549C2" w:rsidRPr="003B5BF5" w:rsidTr="00D549C2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Pr="00442EEF" w:rsidRDefault="00D549C2" w:rsidP="00442EEF">
            <w:pPr>
              <w:tabs>
                <w:tab w:val="left" w:pos="471"/>
              </w:tabs>
              <w:autoSpaceDN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Cs w:val="20"/>
                <w:lang w:eastAsia="ru-RU"/>
              </w:rPr>
              <w:t>5.</w:t>
            </w:r>
            <w:r w:rsidRPr="003B5BF5"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  <w:t xml:space="preserve"> </w:t>
            </w:r>
            <w:r w:rsidRPr="008A1F68">
              <w:rPr>
                <w:rFonts w:ascii="Times New Roman" w:eastAsia="Calibri" w:hAnsi="Times New Roman" w:cs="Times New Roman"/>
              </w:rPr>
              <w:t>Методы теоретического анализа процессов деформирования</w:t>
            </w:r>
          </w:p>
          <w:p w:rsidR="00D549C2" w:rsidRPr="003B5BF5" w:rsidRDefault="00D549C2" w:rsidP="009767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0"/>
                <w:lang w:eastAsia="ru-RU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9C2" w:rsidRDefault="00D549C2"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t xml:space="preserve">Работа с лекционным материалом, самостоятельное </w:t>
            </w:r>
            <w:r w:rsidRPr="00FA14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изучение учебной литературы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Pr="005B606D" w:rsidRDefault="00D549C2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C2" w:rsidRDefault="00D549C2" w:rsidP="00D54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DD2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  <w:p w:rsidR="00D549C2" w:rsidRDefault="00D549C2" w:rsidP="00D549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лабораторных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практических работ</w:t>
            </w:r>
          </w:p>
        </w:tc>
      </w:tr>
      <w:tr w:rsidR="00442EEF" w:rsidRPr="003B5BF5" w:rsidTr="003B5BF5"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EF" w:rsidRPr="003B5BF5" w:rsidRDefault="00442EEF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Итого по дисциплине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EEF" w:rsidRPr="003B5BF5" w:rsidRDefault="00442EEF" w:rsidP="003B5B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2EEF" w:rsidRPr="00976755" w:rsidRDefault="00AB1C52" w:rsidP="003B5B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39,05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EEF" w:rsidRPr="003B5BF5" w:rsidRDefault="00442EEF" w:rsidP="003B5BF5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зачет</w:t>
            </w:r>
          </w:p>
        </w:tc>
      </w:tr>
    </w:tbl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0"/>
          <w:lang w:eastAsia="ru-RU"/>
        </w:rPr>
      </w:pPr>
    </w:p>
    <w:p w:rsidR="005B606D" w:rsidRPr="005B606D" w:rsidRDefault="005B606D" w:rsidP="005B606D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5B606D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аттестации по итогам освоения дисциплины:</w:t>
      </w:r>
    </w:p>
    <w:p w:rsidR="005B606D" w:rsidRDefault="005B606D" w:rsidP="003B5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3B5BF5" w:rsidP="003B5BF5">
      <w:pPr>
        <w:widowControl w:val="0"/>
        <w:suppressAutoHyphens/>
        <w:autoSpaceDE w:val="0"/>
        <w:autoSpaceDN w:val="0"/>
        <w:adjustRightInd w:val="0"/>
        <w:spacing w:after="222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в ходе аудиторных занятий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предполагает: изучение и повторение теоретического материала по темам лекций (по конспектам и учебной литературе, методическим указаниям), решение задач, выполнение индивидуальных работ.</w:t>
      </w:r>
    </w:p>
    <w:p w:rsidR="00314B76" w:rsidRDefault="003B5BF5" w:rsidP="00314B76">
      <w:pPr>
        <w:widowControl w:val="0"/>
        <w:suppressAutoHyphens/>
        <w:autoSpaceDE w:val="0"/>
        <w:autoSpaceDN w:val="0"/>
        <w:adjustRightInd w:val="0"/>
        <w:spacing w:after="222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Самостоятельная работа под контролем преподавателя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подготовку конспектов и выполнение необходимых расчетов по  разделам дисциплины, решение и проверка преподавателем работ, работа с методической литературой.</w:t>
      </w:r>
    </w:p>
    <w:p w:rsidR="001E5ED7" w:rsidRPr="003B5BF5" w:rsidRDefault="003B5BF5" w:rsidP="00314B76">
      <w:pPr>
        <w:widowControl w:val="0"/>
        <w:suppressAutoHyphens/>
        <w:autoSpaceDE w:val="0"/>
        <w:autoSpaceDN w:val="0"/>
        <w:adjustRightInd w:val="0"/>
        <w:spacing w:after="222" w:line="240" w:lineRule="auto"/>
        <w:ind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Внеаудиторная самостоятельная работа  студентов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 подготовку к практическим занятиям, изучение необходимых разделов в конспектах, учебных пособиях и методических указаниях; работа со справочной литературой, исправление ошибок, замечаний; работу с компьютерными пакетами и электронными учебниками разработчиков программного обеспечения по дисциплине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5ED7" w:rsidRDefault="003B5BF5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данной дисциплине предусмотрены различные виды контроля результатов обучения: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текущий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(проверка выполнения заданий и работы с учебной литературой),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периодический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по каждой теме дисциплины, </w:t>
      </w:r>
      <w:r w:rsidR="00E274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лабораторные, 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работы, </w:t>
      </w:r>
      <w:r w:rsidRPr="003B5BF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итоговый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 в виде </w:t>
      </w:r>
      <w:r w:rsidR="00314B7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зачета.</w:t>
      </w:r>
    </w:p>
    <w:p w:rsidR="001E5ED7" w:rsidRDefault="001E5ED7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5B606D" w:rsidRDefault="003B5BF5" w:rsidP="003B5BF5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B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Перечень </w:t>
      </w:r>
      <w:r w:rsidR="005B606D" w:rsidRPr="005B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вопросов на </w:t>
      </w:r>
      <w:r w:rsidR="003937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зачет</w:t>
      </w:r>
      <w:r w:rsidRPr="005B606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Общее представление о механизмах упругой и пластической деформации.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Величины, характеризующие напряженное состояние тела.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Напряжения на наклонной площадке.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Главные нормальные напряжения.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Максимальные касательные напряжения.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Октаэдрические напряжения.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Геометрическое изображение напряженного состояния. (Диаграмма напряжений  Мора).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Инварианты тензора напряжений.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>Условия равновесия для объёмного напряжённого состояния.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Величины, характеризующие деформацию тела.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Уравнения совместности или неразрывности деформаций.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Скорости перемещений и скорости деформаций.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Связь между напряжением и деформацией.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Плоское напряженное состояние и плоская деформация.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Осесимметричное напряженное состояние.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Энергетическое условие пластичности.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  <w:t xml:space="preserve">17. </w:t>
      </w:r>
      <w:r w:rsidRPr="00B142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Геометрический   смысл   энергетического   условия пластичности.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Частные выражения условия пластичности.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Влияние среднего по величине главного нормального напряжения.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Основные гипотезы теории пластичности и их использование  для анализов </w:t>
      </w:r>
    </w:p>
    <w:p w:rsidR="00B1422E" w:rsidRP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процессов деформирования.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Уравнения пластического течения.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Принцип подобия.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Принцип наименьшего сопротивления.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Задачи теоретического анализа процессов деформирования.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Решение дифференциальных уравнений равновесия </w:t>
      </w:r>
    </w:p>
    <w:p w:rsidR="00B1422E" w:rsidRP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</w:t>
      </w: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совместно с условием пластичности.      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 линий скольжения.       </w:t>
      </w:r>
    </w:p>
    <w:p w:rsidR="00B1422E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Метод баланса работ.       </w:t>
      </w:r>
    </w:p>
    <w:p w:rsidR="005B606D" w:rsidRPr="00B1422E" w:rsidRDefault="00B1422E" w:rsidP="00B1422E">
      <w:pPr>
        <w:pStyle w:val="a9"/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Вариационные методы.      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чём говорит теория Гриффитса.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классифицируются трещины.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механизмы зарождения микротрещин Вы знаете?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дислокационные механизмы зарождения микротрещин?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диффузионные механизмы зарождения микротрещин?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Назовите типы дислокаций.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происходит переползание дислокаций?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вектор Бюргерса?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происходит возникновение и размножение дислокаций?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происходит взаимодействие дислокаций?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механизмы зарождения трещин.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вы знаете виды разрушения?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термины, </w:t>
      </w:r>
      <w:proofErr w:type="gramStart"/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связанная</w:t>
      </w:r>
      <w:proofErr w:type="gramEnd"/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изучением пластичности и    </w:t>
      </w:r>
    </w:p>
    <w:p w:rsidR="00B1422E" w:rsidRPr="00B1422E" w:rsidRDefault="00B1422E" w:rsidP="00B142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разрушения металлов.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технологическая пластичность?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методы прогнозирования разрушения металла вы знаете?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Назовите основные критерии прочности. 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суть метода Кокрофта-Латама?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суть метода Колмогорова?</w:t>
      </w:r>
    </w:p>
    <w:p w:rsidR="00B1422E" w:rsidRPr="00B1422E" w:rsidRDefault="00B1422E" w:rsidP="00B1422E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чём заключается алгоритм прогнозирование разрушения металла и определение запаса пластичности.</w:t>
      </w:r>
    </w:p>
    <w:p w:rsidR="003B5BF5" w:rsidRPr="001E5ED7" w:rsidRDefault="003B5BF5" w:rsidP="003B5BF5">
      <w:pPr>
        <w:widowControl w:val="0"/>
        <w:suppressAutoHyphens/>
        <w:autoSpaceDE w:val="0"/>
        <w:autoSpaceDN w:val="0"/>
        <w:adjustRightInd w:val="0"/>
        <w:spacing w:after="0" w:line="240" w:lineRule="auto"/>
        <w:ind w:right="-1" w:firstLine="5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B5BF5" w:rsidRPr="001E5ED7" w:rsidRDefault="003B5BF5" w:rsidP="003B5B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Georgia" w:eastAsia="Times New Roman" w:hAnsi="Georgia" w:cs="Georgia"/>
          <w:i/>
          <w:color w:val="FF0000"/>
          <w:sz w:val="24"/>
          <w:szCs w:val="24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24"/>
          <w:szCs w:val="24"/>
          <w:lang w:eastAsia="ru-RU"/>
        </w:rPr>
        <w:sectPr w:rsidR="003B5BF5" w:rsidRPr="003B5BF5">
          <w:pgSz w:w="11907" w:h="16840"/>
          <w:pgMar w:top="568" w:right="851" w:bottom="851" w:left="1701" w:header="720" w:footer="720" w:gutter="0"/>
          <w:cols w:space="720"/>
        </w:sect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B5BF5" w:rsidRPr="003B5BF5" w:rsidTr="003B5BF5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3B5BF5" w:rsidRPr="003B5BF5" w:rsidTr="00002B7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3B5BF5" w:rsidRPr="00B1422E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ПК-12 способностью обеспечивать моделирование машин, электроприводов, гидроприводов, средств гидропневмоавтоматики, систем, различных комплексов, процессов, оборудования и технических 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 </w:t>
            </w:r>
          </w:p>
        </w:tc>
      </w:tr>
      <w:tr w:rsidR="005710E4" w:rsidRPr="003B5BF5" w:rsidTr="00C178DB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0E4" w:rsidRPr="003B5BF5" w:rsidRDefault="005710E4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механизмы упругой и пластической деформации;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величины, характеризующие напряженное состояние тела;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величины, характеризующие деформацию тела;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условия пластичности;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гипотезы теории пластичности и их использование  для анализов процессов деформирования;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физические основы разрушения металлов;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разрушения с пластической деформацией;</w:t>
            </w:r>
          </w:p>
          <w:p w:rsidR="00B1422E" w:rsidRPr="00B1422E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элементы теории дислокаций; </w:t>
            </w:r>
          </w:p>
          <w:p w:rsidR="005710E4" w:rsidRPr="003B5BF5" w:rsidRDefault="00B1422E" w:rsidP="00B1422E">
            <w:pPr>
              <w:tabs>
                <w:tab w:val="left" w:pos="356"/>
                <w:tab w:val="left" w:pos="851"/>
              </w:tabs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механизмы зарождения трещин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Вопросы для подготовки к зачету: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Общее представление о механизмах упругой и пластической деформации.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Величины, характеризующие напряженное состояние тела.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Напряжения на наклонной площадке.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Главные нормальные напряжения.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Максимальные касательные напряжения.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Октаэдрические</w:t>
            </w:r>
            <w:proofErr w:type="spellEnd"/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напряжения.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Геометрическое изображение напряженного состояния. (Диаграмма напряжений  Мора).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Инварианты тензора напряжений.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Условия равновесия для объёмного напряжённого состояния.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Величины, характеризующие деформацию тела.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Уравнения совместности или неразрывности деформаций.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Скорости перемещений и скорости деформаций.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Связь между напряжением и деформацией.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Плоское напряженное состояние и плоская деформация.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Осесимметричное напряженное состояние.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Энергетическое условие пластичности.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17. Геометрический   смысл   энергетического   условия пластичности.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Частные выражения условия пластичности.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Влияние среднего по величине главного нормального напряжения.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Основные гипотезы теории пластичности и их использование  для анализов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процессов деформирования.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Уравнения пластического течения. </w:t>
            </w:r>
          </w:p>
          <w:p w:rsidR="00C178DB" w:rsidRP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Принцип подобия. </w:t>
            </w:r>
          </w:p>
          <w:p w:rsidR="00C178D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23.</w:t>
            </w:r>
            <w:r w:rsidRPr="00C178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нцип наименьшего сопротивления.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 линий скольжения.      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Метод баланса работ.      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Вариационные методы.      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О чём говорит теория </w:t>
            </w:r>
            <w:proofErr w:type="spellStart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Гриффитса</w:t>
            </w:r>
            <w:proofErr w:type="spellEnd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178DB" w:rsidRPr="007F7DFB" w:rsidRDefault="007F7DF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классифицируются трещины. </w:t>
            </w:r>
          </w:p>
          <w:p w:rsidR="00C178DB" w:rsidRPr="007F7DFB" w:rsidRDefault="007F7DF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Какие механизмы зарождения микротрещин Вы знаете?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такое дислокационные механизмы зарождения микротрещин?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такое диффузионные механизмы зарождения микротрещин?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Назовите типы дислокаций.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Как происходит </w:t>
            </w:r>
            <w:proofErr w:type="spellStart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переползание</w:t>
            </w:r>
            <w:proofErr w:type="spellEnd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дислокаций?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Что такое вектор </w:t>
            </w:r>
            <w:proofErr w:type="spellStart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Бюргерса</w:t>
            </w:r>
            <w:proofErr w:type="spellEnd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Как происходит возникновение и размножение дислокаций?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Как происходит взаимодействие дислокаций?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Назовите механизмы зарождения трещин. </w:t>
            </w:r>
          </w:p>
          <w:p w:rsidR="00C178DB" w:rsidRPr="007F7DFB" w:rsidRDefault="007F7DF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Какие вы знаете виды разрушения? </w:t>
            </w:r>
          </w:p>
          <w:p w:rsidR="00C178DB" w:rsidRPr="007F7DFB" w:rsidRDefault="007F7DF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Назовите основные термины, </w:t>
            </w:r>
            <w:proofErr w:type="gramStart"/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связанная</w:t>
            </w:r>
            <w:proofErr w:type="gramEnd"/>
            <w:r w:rsidR="00C178DB"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изучением пластичности и   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разрушения металлов.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Что такое технологическая пластичность?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Какие методы прогнозирования разрушения металла вы знаете?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Назовите основные критерии прочности. 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В чём суть метода </w:t>
            </w:r>
            <w:proofErr w:type="spellStart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Кокрофта-Латама</w:t>
            </w:r>
            <w:proofErr w:type="spellEnd"/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C178DB" w:rsidRDefault="00C178DB" w:rsidP="007F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чём суть метода Колмогорова?</w:t>
            </w:r>
          </w:p>
          <w:p w:rsidR="007F7DFB" w:rsidRPr="007F7DFB" w:rsidRDefault="007F7DFB" w:rsidP="007F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45.    </w:t>
            </w: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заключается алгоритм прогнозирование разрушения металла и определение запаса пластичности.</w:t>
            </w:r>
          </w:p>
          <w:p w:rsidR="007F7DFB" w:rsidRPr="00F70371" w:rsidRDefault="007F7DFB" w:rsidP="007F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710E4" w:rsidRPr="003B5BF5" w:rsidTr="00C178DB">
        <w:trPr>
          <w:trHeight w:val="258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0E4" w:rsidRPr="003B5BF5" w:rsidRDefault="005710E4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422E" w:rsidRPr="00B1422E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полученные знания для анализов процессов деформирования;</w:t>
            </w:r>
          </w:p>
          <w:p w:rsidR="005710E4" w:rsidRPr="003B5BF5" w:rsidRDefault="00B1422E" w:rsidP="00B142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полученные знания для прогнозирования разрушения металла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задания:</w:t>
            </w:r>
          </w:p>
          <w:p w:rsidR="00C178DB" w:rsidRPr="007F7DFB" w:rsidRDefault="00C178DB" w:rsidP="00C178DB">
            <w:pPr>
              <w:pStyle w:val="a9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теоретического анализа процессов деформирования.</w:t>
            </w:r>
          </w:p>
          <w:p w:rsidR="00C178DB" w:rsidRPr="007F7DFB" w:rsidRDefault="00C178DB" w:rsidP="00C178DB">
            <w:pPr>
              <w:pStyle w:val="a9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дифференциальных уравнений равновесия совместно с условием пластичности.</w:t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Задачи: </w:t>
            </w:r>
          </w:p>
          <w:p w:rsidR="00B00E38" w:rsidRPr="007F7DFB" w:rsidRDefault="00C178DB" w:rsidP="00C178DB">
            <w:pPr>
              <w:tabs>
                <w:tab w:val="left" w:pos="3825"/>
              </w:tabs>
              <w:spacing w:before="120" w:line="22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Полая цилиндрическая колонна с наружным диаметром </w:t>
            </w:r>
            <w:smartTag w:uri="urn:schemas-microsoft-com:office:smarttags" w:element="metricconverter">
              <w:smartTagPr>
                <w:attr w:name="ProductID" w:val="250 мм"/>
              </w:smartTagPr>
              <w:r w:rsidRPr="007F7DFB">
                <w:rPr>
                  <w:rFonts w:ascii="Times New Roman" w:hAnsi="Times New Roman" w:cs="Times New Roman"/>
                  <w:sz w:val="24"/>
                  <w:szCs w:val="24"/>
                </w:rPr>
                <w:t>250 мм</w:t>
              </w:r>
            </w:smartTag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 и внутренним диаметром </w:t>
            </w:r>
            <w:smartTag w:uri="urn:schemas-microsoft-com:office:smarttags" w:element="metricconverter">
              <w:smartTagPr>
                <w:attr w:name="ProductID" w:val="200 мм"/>
              </w:smartTagPr>
              <w:r w:rsidRPr="007F7DFB">
                <w:rPr>
                  <w:rFonts w:ascii="Times New Roman" w:hAnsi="Times New Roman" w:cs="Times New Roman"/>
                  <w:sz w:val="24"/>
                  <w:szCs w:val="24"/>
                </w:rPr>
                <w:t>200 мм</w:t>
              </w:r>
            </w:smartTag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 подвергается нагрузке 20 кН через выступающий кронштейн. Расстояние от оси </w:t>
            </w:r>
            <w:r w:rsidRPr="007F7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приложения нагрузки до центра колонны </w:t>
            </w:r>
            <w:smartTag w:uri="urn:schemas-microsoft-com:office:smarttags" w:element="metricconverter">
              <w:smartTagPr>
                <w:attr w:name="ProductID" w:val="500 мм"/>
              </w:smartTagPr>
              <w:r w:rsidRPr="007F7DFB">
                <w:rPr>
                  <w:rFonts w:ascii="Times New Roman" w:hAnsi="Times New Roman" w:cs="Times New Roman"/>
                  <w:sz w:val="24"/>
                  <w:szCs w:val="24"/>
                </w:rPr>
                <w:t>500 мм</w:t>
              </w:r>
            </w:smartTag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. Найти напряжения в стенках колонны.</w:t>
            </w:r>
          </w:p>
          <w:p w:rsidR="00B00E38" w:rsidRPr="007F7DFB" w:rsidRDefault="00B00E38" w:rsidP="00B00E38">
            <w:pPr>
              <w:tabs>
                <w:tab w:val="left" w:pos="6825"/>
              </w:tabs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Круглый дорожный знак укреплен на полой круглой стойке с наружным диаметром </w:t>
            </w:r>
            <w:smartTag w:uri="urn:schemas-microsoft-com:office:smarttags" w:element="metricconverter">
              <w:smartTagPr>
                <w:attr w:name="ProductID" w:val="60 мм"/>
              </w:smartTagPr>
              <w:r w:rsidRPr="007F7DFB">
                <w:rPr>
                  <w:rFonts w:ascii="Times New Roman" w:hAnsi="Times New Roman" w:cs="Times New Roman"/>
                  <w:sz w:val="24"/>
                  <w:szCs w:val="24"/>
                </w:rPr>
                <w:t>60 мм</w:t>
              </w:r>
            </w:smartTag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. Исходя из условия третьей теории прочности, определить толщину стенки стойки при допускаемом напряжении 60 МПа, если наибольшая ветровая нагрузка на знак равна 2000 Н/мм</w:t>
            </w:r>
            <w:proofErr w:type="gramStart"/>
            <w:r w:rsidRPr="007F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710E4" w:rsidRPr="007F7DFB" w:rsidRDefault="00B00E38" w:rsidP="00B00E38">
            <w:pPr>
              <w:tabs>
                <w:tab w:val="left" w:pos="3825"/>
              </w:tabs>
              <w:spacing w:before="120" w:line="228" w:lineRule="auto"/>
              <w:rPr>
                <w:sz w:val="24"/>
                <w:szCs w:val="24"/>
              </w:rPr>
            </w:pPr>
            <w:r w:rsidRPr="007F7D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20D52AA" wp14:editId="042936ED">
                  <wp:extent cx="2667000" cy="216217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0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10E4" w:rsidRPr="003B5BF5" w:rsidTr="00C178DB">
        <w:trPr>
          <w:trHeight w:val="446"/>
        </w:trPr>
        <w:tc>
          <w:tcPr>
            <w:tcW w:w="559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710E4" w:rsidRPr="003B5BF5" w:rsidRDefault="005710E4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1422E" w:rsidRPr="00B1422E" w:rsidRDefault="00B1422E" w:rsidP="00B1422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методами теоретического анализа процессов деформирования;</w:t>
            </w:r>
          </w:p>
          <w:p w:rsidR="005710E4" w:rsidRPr="003B5BF5" w:rsidRDefault="00B1422E" w:rsidP="00B1422E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-методами прогнозирования разрушения металла при различных процессах деформирования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5710E4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7DF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Практические задания:</w:t>
            </w:r>
          </w:p>
          <w:p w:rsidR="00C178DB" w:rsidRPr="007F7DFB" w:rsidRDefault="00C178DB" w:rsidP="00C178DB">
            <w:pPr>
              <w:tabs>
                <w:tab w:val="left" w:pos="6825"/>
              </w:tabs>
              <w:spacing w:before="120"/>
              <w:rPr>
                <w:sz w:val="24"/>
                <w:szCs w:val="24"/>
              </w:rPr>
            </w:pPr>
            <w:r w:rsidRPr="007F7DFB">
              <w:rPr>
                <w:sz w:val="24"/>
                <w:szCs w:val="24"/>
              </w:rPr>
              <w:t xml:space="preserve"> </w:t>
            </w:r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Крышки цилиндра крепятся к фланцам с помощью стальных болтов. Вследствие резкого повышения давления внутри цилиндра болты воспринимают кинетическую энергию удара 6000 </w:t>
            </w:r>
            <w:proofErr w:type="spellStart"/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Н·мм</w:t>
            </w:r>
            <w:proofErr w:type="spellEnd"/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. Определить необходимое количество болтов для каждого из двух вариантов крепления, изображенных на рисунке (размеры указаны в миллиметрах). Допускаемое напряжение равно 50 Н·мм</w:t>
            </w:r>
            <w:proofErr w:type="gramStart"/>
            <w:r w:rsidRPr="007F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. Модуль упругости 200·10</w:t>
            </w:r>
            <w:r w:rsidRPr="007F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 Н·мм</w:t>
            </w:r>
            <w:proofErr w:type="gramStart"/>
            <w:r w:rsidRPr="007F7DF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7F7DFB">
              <w:rPr>
                <w:rFonts w:ascii="Times New Roman" w:hAnsi="Times New Roman" w:cs="Times New Roman"/>
                <w:sz w:val="24"/>
                <w:szCs w:val="24"/>
              </w:rPr>
              <w:t xml:space="preserve">. Диаметр болта </w:t>
            </w:r>
            <w:smartTag w:uri="urn:schemas-microsoft-com:office:smarttags" w:element="metricconverter">
              <w:smartTagPr>
                <w:attr w:name="ProductID" w:val="16 мм"/>
              </w:smartTagPr>
              <w:r w:rsidRPr="007F7DFB">
                <w:rPr>
                  <w:rFonts w:ascii="Times New Roman" w:hAnsi="Times New Roman" w:cs="Times New Roman"/>
                  <w:sz w:val="24"/>
                  <w:szCs w:val="24"/>
                </w:rPr>
                <w:t>16 мм</w:t>
              </w:r>
            </w:smartTag>
            <w:r w:rsidRPr="007F7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178DB" w:rsidRPr="007F7DFB" w:rsidRDefault="0056093F" w:rsidP="00C178DB">
            <w:pPr>
              <w:tabs>
                <w:tab w:val="left" w:pos="6825"/>
              </w:tabs>
              <w:spacing w:before="120"/>
              <w:jc w:val="center"/>
              <w:rPr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234.45pt;margin-top:7.55pt;width:17.7pt;height:12.25pt;z-index:251660288;visibility:visible;mso-height-percent:200;mso-height-percent:200;mso-width-relative:margin;mso-height-relative:margin" strokecolor="white">
                  <v:textbox style="mso-fit-shape-to-text:t" inset="0,0,0,0">
                    <w:txbxContent>
                      <w:p w:rsidR="00C178DB" w:rsidRPr="00970AEA" w:rsidRDefault="00C178DB" w:rsidP="00C178DB">
                        <w:pPr>
                          <w:rPr>
                            <w:i/>
                          </w:rPr>
                        </w:pPr>
                        <w:r w:rsidRPr="00970AEA">
                          <w:rPr>
                            <w:i/>
                          </w:rPr>
                          <w:t>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4"/>
                <w:szCs w:val="24"/>
              </w:rPr>
              <w:pict>
                <v:shape id="Надпись 2" o:spid="_x0000_s1026" type="#_x0000_t202" style="position:absolute;left:0;text-align:left;margin-left:84.7pt;margin-top:7.75pt;width:17.7pt;height:12.25pt;z-index:251659264;visibility:visible;mso-height-percent:200;mso-height-percent:200;mso-width-relative:margin;mso-height-relative:margin" strokecolor="white">
                  <v:textbox style="mso-fit-shape-to-text:t" inset="0,0,0,0">
                    <w:txbxContent>
                      <w:p w:rsidR="00C178DB" w:rsidRPr="00970AEA" w:rsidRDefault="00C178DB" w:rsidP="00C178DB">
                        <w:pPr>
                          <w:rPr>
                            <w:i/>
                          </w:rPr>
                        </w:pPr>
                        <w:r w:rsidRPr="00970AEA">
                          <w:rPr>
                            <w:i/>
                          </w:rPr>
                          <w:t>а</w:t>
                        </w:r>
                      </w:p>
                    </w:txbxContent>
                  </v:textbox>
                </v:shape>
              </w:pict>
            </w:r>
            <w:r w:rsidR="00C178DB" w:rsidRPr="007F7DFB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956C484" wp14:editId="30BDAF48">
                  <wp:extent cx="3924300" cy="172402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6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24300" cy="172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78DB" w:rsidRPr="007F7DFB" w:rsidRDefault="00C178DB" w:rsidP="00C17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5BF5" w:rsidRPr="003B5BF5" w:rsidSect="001E5ED7">
          <w:pgSz w:w="16840" w:h="11907" w:orient="landscape"/>
          <w:pgMar w:top="851" w:right="567" w:bottom="851" w:left="567" w:header="720" w:footer="720" w:gutter="0"/>
          <w:cols w:space="720"/>
        </w:sectPr>
      </w:pPr>
    </w:p>
    <w:p w:rsidR="00F70371" w:rsidRDefault="00F70371" w:rsidP="007F7DF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по дисциплине 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Основы теории </w:t>
      </w:r>
      <w:r w:rsidR="00053F27">
        <w:rPr>
          <w:rFonts w:ascii="Times New Roman" w:eastAsia="Times New Roman" w:hAnsi="Times New Roman" w:cs="Times New Roman"/>
          <w:sz w:val="24"/>
          <w:szCs w:val="24"/>
        </w:rPr>
        <w:t>пластичности</w:t>
      </w:r>
      <w:r w:rsidRPr="00EA3220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теоретические вопросы, позволяющие оценить уровень усвоения </w:t>
      </w:r>
      <w:proofErr w:type="gramStart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знаний и практические задания, выявляющие степень сформированности умений и владений, проводится в форме зачет</w:t>
      </w:r>
      <w:r w:rsidR="00BC26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Зачет по данной дисциплине проводится в устной форме по вопросам. </w:t>
      </w:r>
    </w:p>
    <w:p w:rsidR="00EA3220" w:rsidRPr="00EA3220" w:rsidRDefault="00EA3220" w:rsidP="00EA322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eastAsia="ru-RU"/>
        </w:rPr>
      </w:pPr>
    </w:p>
    <w:p w:rsidR="00F70371" w:rsidRDefault="00F70371" w:rsidP="00F70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Показатели и критерии оценивания зачета:</w:t>
      </w:r>
    </w:p>
    <w:p w:rsidR="00A2747C" w:rsidRPr="00F70371" w:rsidRDefault="00A2747C" w:rsidP="00F7037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A2747C" w:rsidRDefault="00A2747C" w:rsidP="00A2747C">
      <w:pPr>
        <w:tabs>
          <w:tab w:val="left" w:pos="356"/>
          <w:tab w:val="left" w:pos="851"/>
        </w:tabs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Pr="00F70371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оценку </w:t>
      </w:r>
      <w:r w:rsidRPr="00F7037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«зачтено»</w:t>
      </w:r>
      <w:r w:rsidRPr="00F7037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обучающийся показывает уровень знаний основных определений и понятий, умеет корректно </w:t>
      </w:r>
      <w:proofErr w:type="gramStart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</w:t>
      </w:r>
      <w:proofErr w:type="gramEnd"/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аргументировано обосновывать положения предметной области знания, владеет профессиональным языком предметной области знания, знает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основы разрушения металлов;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связь разрушения с пластической деформацией;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элементы теории дислокаций; механизмы зарождения трещин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умеет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полученные знания для прогнозирования разрушения металла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владеет </w:t>
      </w:r>
      <w:r w:rsidRPr="00B14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методами прогнозирования разрушения металла при различных процессах деформирования</w:t>
      </w:r>
      <w:r w:rsidRPr="00EA3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47C" w:rsidRPr="00F70371" w:rsidRDefault="00A2747C" w:rsidP="00A2747C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оценку </w:t>
      </w:r>
      <w:r w:rsidRPr="00F7037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«не зачтено»</w:t>
      </w: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A2747C" w:rsidRPr="003B5BF5" w:rsidRDefault="00A2747C" w:rsidP="00A274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highlight w:val="yellow"/>
          <w:lang w:eastAsia="ru-RU"/>
        </w:rPr>
      </w:pPr>
    </w:p>
    <w:p w:rsidR="003B5BF5" w:rsidRPr="003B5BF5" w:rsidRDefault="003B5BF5" w:rsidP="003B5BF5">
      <w:pPr>
        <w:spacing w:after="0" w:line="240" w:lineRule="auto"/>
        <w:rPr>
          <w:rFonts w:ascii="Times New Roman" w:eastAsia="Times New Roman" w:hAnsi="Times New Roman" w:cs="Times New Roman"/>
          <w:b/>
          <w:spacing w:val="-4"/>
          <w:sz w:val="12"/>
          <w:szCs w:val="12"/>
          <w:lang w:eastAsia="ru-RU"/>
        </w:rPr>
        <w:sectPr w:rsidR="003B5BF5" w:rsidRPr="003B5BF5">
          <w:pgSz w:w="11907" w:h="16840"/>
          <w:pgMar w:top="1134" w:right="851" w:bottom="851" w:left="1701" w:header="720" w:footer="720" w:gutter="0"/>
          <w:cols w:space="720"/>
        </w:sect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lastRenderedPageBreak/>
        <w:t xml:space="preserve">8 </w:t>
      </w:r>
      <w:r w:rsidRPr="003B5BF5">
        <w:rPr>
          <w:rFonts w:ascii="Times New Roman" w:eastAsia="Times New Roman" w:hAnsi="Times New Roman" w:cs="Times New Roman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3B5BF5" w:rsidRPr="003B5BF5" w:rsidRDefault="003B5BF5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а) Основная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литература:</w:t>
      </w: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B5BF5" w:rsidRDefault="00892211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Молотников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 Я. Теория упругости и пластичности / В. Я.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Молотников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А.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Молотникова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Санкт-Петербург</w:t>
      </w:r>
      <w:proofErr w:type="gram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Лань, 2017. — 532 с. — ISBN 978-5-8114-2603-4. — Текст</w:t>
      </w:r>
      <w:proofErr w:type="gram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Лань : электронно-библиотечная система. — URL: </w:t>
      </w:r>
      <w:hyperlink r:id="rId12" w:history="1">
        <w:r w:rsidRPr="005236B1">
          <w:rPr>
            <w:rStyle w:val="a8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https://e.lanbook.com/book/94741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(дата обращения: 04.12.2020). — Режим доступа: для </w:t>
      </w:r>
      <w:proofErr w:type="spellStart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авториз</w:t>
      </w:r>
      <w:proofErr w:type="spellEnd"/>
      <w:r w:rsidRPr="0089221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пользователей.</w:t>
      </w:r>
    </w:p>
    <w:p w:rsidR="00892211" w:rsidRPr="00892211" w:rsidRDefault="00892211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Default="003B5BF5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91679D" w:rsidRDefault="0091679D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0371" w:rsidRDefault="0091679D" w:rsidP="0091679D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теории пластичности к разработке и анализу технологических процессов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[В.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Салганик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др.] ; МГТУ. - Магнитогорск, 2012. - 251 с. : ил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граф., схемы, табл. - URL: https://magtu.informsystema.ru/uploader/fileUpload?name=549.pdf&amp;show=dcatalogues/1/1097965/549.pdf&amp;view=true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ISBN 978-5-9967-0260-2. - Имеется печатный аналог.</w:t>
      </w:r>
    </w:p>
    <w:p w:rsidR="00F70371" w:rsidRDefault="0091679D" w:rsidP="0091679D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 теории пластичности к разработке и анализу технологических процессов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Салганик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М.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Песин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Н.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Чикишев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- [2-е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печ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изд. 2012].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2013.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URL: https://magtu.informsystema.ru/uploader/fileUpload?name=1049&amp;show=dcatalogues/1/1119349/1049&amp;view=true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F70371" w:rsidRDefault="0091679D" w:rsidP="0091679D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Механика сплошной среды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Ч. 1 / В. Г.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 Г. Пивоварова. - 2-е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2011.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URL: https://magtu.informsystema.ru/uploader/fileUpload?name=990.pdf&amp;show=dcatalogues/1/1119155/990.pdf&amp;view=true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F70371" w:rsidRDefault="00892211" w:rsidP="0091679D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Механика сплошной среды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Ч. 2. / В. Г.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И. Румянцев, К. И. Пивоварова. - 2-е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2012.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URL: https://magtu.informsystema.ru/uploader/fileUpload?name=991.pdf&amp;show=dcatalogues/1/1119156/991.pdf&amp;view=true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F70371" w:rsidRDefault="00892211" w:rsidP="0091679D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 Г. Механика сплошной среды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пособие. Ч. 3. / В. Г.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Дорогобид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М. И. Румянцев, К. И. Пивоварова. - 2-е изд.,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и доп.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2013.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https://magtu.informsystema.ru/uploader/fileUpload?name=610.pdf&amp;show=dcatalogues/1/1104982/610.pdf&amp;view=true (дата обращения: 09.10.2020). - Макрообъект.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91679D" w:rsidRPr="00F70371" w:rsidRDefault="0091679D" w:rsidP="0091679D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Ибрагимов, Ф. Г. Механика деформируемых стержней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[для вузов] / Ф. Г. Ибрагимов, А. С. Постникова ; МГТУ. - Магнитогорск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2019. - 1 электрон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крана. - URL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https://magtu.informsystema.ru/uploader/fileUpload?name=3877.pdf&amp;show=dcatalogues/1/1530012/3877.pdf&amp;view=true (дата обращения: 09.10.2020). - Макрообъект. - ISBN 978-5-9967-1504-6. - Текст</w:t>
      </w:r>
      <w:proofErr w:type="gramStart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F703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91679D" w:rsidRPr="007F7DFB" w:rsidRDefault="00892211" w:rsidP="007F7DFB">
      <w:pPr>
        <w:pStyle w:val="a9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Пластическое формоизменение заготовок при термомеханическом воздействии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С. И. Платов, Р. Р. Дема, А. В. Ярославцев и др. ; МГТУ. - Магнитогорск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МГТУ, 2015. - 1 электрон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пт. диск (CD-ROM). - </w:t>
      </w:r>
      <w:proofErr w:type="spell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</w:t>
      </w:r>
      <w:proofErr w:type="spell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 с титул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крана. - URL: </w:t>
      </w:r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https://magtu.informsystema.ru/uploader/fileUpload?name=1486.pdf&amp;show=dcatalogues/1/1124015/1486.pdf&amp;view=true (дата обращения: 09.10.2020). - Макрообъект. - Текст</w:t>
      </w:r>
      <w:proofErr w:type="gramStart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7F7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91679D" w:rsidRPr="00BC2637" w:rsidRDefault="0091679D" w:rsidP="009167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3B5BF5" w:rsidP="003B5BF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в)</w:t>
      </w: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892211" w:rsidRDefault="00892211" w:rsidP="0089221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Паначев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И. А. Основы теории упругости и пластичности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учебно-методическое пособие / И. А.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Паначев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И. В. Кузнецов, А. В.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Покатилов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— Кемерово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КузГТУ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имени Т.Ф. Горбачева, 2017. — 107 с. — ISBN 978-5-906888-47-1. — Текст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 // Лань : электронно-библиотечная система. — URL: https://e.lanbook.com/book/105416 (дата обращения: 04.12.2020). — Режим доступа: для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авториз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пользователей.</w:t>
      </w:r>
    </w:p>
    <w:p w:rsidR="00892211" w:rsidRDefault="00892211" w:rsidP="00892211">
      <w:pPr>
        <w:widowControl w:val="0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Расчет напряженно-деформированного состояния при обработке металлов давлением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учебное пособие / В. Г.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Дорогобид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К. Г. Пивоварова, Б. Я. Омельченко, А. Г.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Корчунов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- Магнитогорск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МГТУ, 2013. - 1 электрон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пт. диск (CD-ROM). - </w:t>
      </w:r>
      <w:proofErr w:type="spell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Загл</w:t>
      </w:r>
      <w:proofErr w:type="spell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 с титул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э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крана. - URL: https://magtu.informsystema.ru/uploader/fileUpload?name=1042.pdf&amp;show=dcatalogues/1/1119340/1042.pdf&amp;view=true (дата обращения: 09.10.2020). - Макрообъект. - Текст</w:t>
      </w:r>
      <w:proofErr w:type="gramStart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:</w:t>
      </w:r>
      <w:proofErr w:type="gramEnd"/>
      <w:r w:rsidRPr="0089221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электронный. - Сведения доступны также на CD-ROM.</w:t>
      </w:r>
    </w:p>
    <w:p w:rsidR="003B5BF5" w:rsidRPr="003B5BF5" w:rsidRDefault="003B5BF5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</w:pPr>
    </w:p>
    <w:p w:rsidR="003B5BF5" w:rsidRDefault="003B5BF5" w:rsidP="003B5B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г)</w:t>
      </w:r>
      <w:r w:rsidRPr="003B5B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Программное обеспечение </w:t>
      </w:r>
      <w:r w:rsidRPr="003B5BF5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  <w:lang w:eastAsia="ru-RU"/>
        </w:rPr>
        <w:t>и</w:t>
      </w:r>
      <w:r w:rsidRPr="003B5B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B5B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Интернет-ресурсы: 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2091"/>
        <w:gridCol w:w="1932"/>
        <w:gridCol w:w="4759"/>
        <w:gridCol w:w="554"/>
        <w:gridCol w:w="19"/>
      </w:tblGrid>
      <w:tr w:rsidR="00B47D69" w:rsidTr="00073C30">
        <w:trPr>
          <w:gridAfter w:val="1"/>
          <w:wAfter w:w="19" w:type="dxa"/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D69" w:rsidRDefault="00B47D69" w:rsidP="00073C30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7D69" w:rsidRPr="00B47D69" w:rsidRDefault="00B47D69" w:rsidP="00073C30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073C30">
            <w:pPr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073C30">
            <w:pPr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073C30">
            <w:pPr>
              <w:ind w:firstLine="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АСКОН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Компас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3D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в.16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Д-261-17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16.03.2017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2020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Autodesk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Inventor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2019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Product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Design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версия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55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285"/>
        </w:trPr>
        <w:tc>
          <w:tcPr>
            <w:tcW w:w="20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138"/>
        </w:trPr>
        <w:tc>
          <w:tcPr>
            <w:tcW w:w="2091" w:type="dxa"/>
          </w:tcPr>
          <w:p w:rsidR="00B47D69" w:rsidRPr="00B47D69" w:rsidRDefault="00B47D69" w:rsidP="00B47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2" w:type="dxa"/>
          </w:tcPr>
          <w:p w:rsidR="00B47D69" w:rsidRPr="00B47D69" w:rsidRDefault="00B47D69" w:rsidP="0007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</w:tcPr>
          <w:p w:rsidR="00B47D69" w:rsidRPr="00B47D69" w:rsidRDefault="00B47D69" w:rsidP="00073C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69" w:rsidRPr="008F3F51" w:rsidTr="00073C30">
        <w:trPr>
          <w:gridBefore w:val="1"/>
          <w:wBefore w:w="34" w:type="dxa"/>
          <w:trHeight w:hRule="exact" w:val="285"/>
        </w:trPr>
        <w:tc>
          <w:tcPr>
            <w:tcW w:w="935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47D69" w:rsidRPr="00B47D69" w:rsidRDefault="00B47D69" w:rsidP="00073C30">
            <w:pPr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B47D69">
        <w:trPr>
          <w:gridBefore w:val="1"/>
          <w:gridAfter w:val="2"/>
          <w:wBefore w:w="34" w:type="dxa"/>
          <w:wAfter w:w="573" w:type="dxa"/>
          <w:trHeight w:hRule="exact" w:val="319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07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073C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14"/>
        </w:trPr>
        <w:tc>
          <w:tcPr>
            <w:tcW w:w="402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56093F" w:rsidP="00B4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B47D69" w:rsidRPr="00B47D6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B47D69"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D69"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540"/>
        </w:trPr>
        <w:tc>
          <w:tcPr>
            <w:tcW w:w="402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7D69" w:rsidRPr="00A2747C" w:rsidTr="00B47D69">
        <w:trPr>
          <w:gridBefore w:val="1"/>
          <w:gridAfter w:val="2"/>
          <w:wBefore w:w="34" w:type="dxa"/>
          <w:wAfter w:w="573" w:type="dxa"/>
          <w:trHeight w:hRule="exact" w:val="1154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B47D6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47D69" w:rsidRPr="00A2747C" w:rsidTr="00073C30">
        <w:trPr>
          <w:gridBefore w:val="1"/>
          <w:gridAfter w:val="2"/>
          <w:wBefore w:w="34" w:type="dxa"/>
          <w:wAfter w:w="573" w:type="dxa"/>
          <w:trHeight w:hRule="exact" w:val="555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Поисковая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Pr="00B47D6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https://scholar.google.ru/</w:t>
              </w:r>
            </w:hyperlink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47D69" w:rsidRPr="00A2747C" w:rsidTr="00B47D69">
        <w:trPr>
          <w:gridBefore w:val="1"/>
          <w:gridAfter w:val="2"/>
          <w:wBefore w:w="34" w:type="dxa"/>
          <w:wAfter w:w="573" w:type="dxa"/>
          <w:trHeight w:hRule="exact" w:val="677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6" w:history="1">
              <w:r w:rsidRPr="00B47D6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http://window.edu.ru/</w:t>
              </w:r>
            </w:hyperlink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47D69" w:rsidRPr="00A2747C" w:rsidTr="00073C30">
        <w:trPr>
          <w:gridBefore w:val="1"/>
          <w:gridAfter w:val="2"/>
          <w:wBefore w:w="34" w:type="dxa"/>
          <w:wAfter w:w="573" w:type="dxa"/>
          <w:trHeight w:hRule="exact" w:val="826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hyperlink r:id="rId17" w:history="1">
              <w:r w:rsidRPr="00B47D69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http://www1.fips.ru/</w:t>
              </w:r>
            </w:hyperlink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47D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47D69" w:rsidTr="00073C30">
        <w:trPr>
          <w:gridBefore w:val="1"/>
          <w:gridAfter w:val="2"/>
          <w:wBefore w:w="34" w:type="dxa"/>
          <w:wAfter w:w="573" w:type="dxa"/>
          <w:trHeight w:hRule="exact" w:val="555"/>
        </w:trPr>
        <w:tc>
          <w:tcPr>
            <w:tcW w:w="40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B47D69" w:rsidP="00B47D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7D69" w:rsidRPr="00B47D69" w:rsidRDefault="0056093F" w:rsidP="00B47D6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B47D69" w:rsidRPr="00B47D69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="00B47D69" w:rsidRPr="00B47D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47D69" w:rsidRPr="00B47D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47D69" w:rsidRPr="003B5BF5" w:rsidRDefault="00B47D69" w:rsidP="00B47D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BF5" w:rsidRPr="003B5BF5" w:rsidRDefault="003B5BF5" w:rsidP="003B5BF5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9 Материально-техническое обеспечение дисциплины (модуля)</w:t>
      </w:r>
    </w:p>
    <w:p w:rsidR="003B5BF5" w:rsidRPr="003B5BF5" w:rsidRDefault="003B5BF5" w:rsidP="003B5B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5B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дисциплины включает: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109"/>
      </w:tblGrid>
      <w:tr w:rsidR="003B5BF5" w:rsidRPr="003B5BF5" w:rsidTr="00902AE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Тип и название аудитории 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аудитории</w:t>
            </w:r>
          </w:p>
        </w:tc>
      </w:tr>
      <w:tr w:rsidR="003B5BF5" w:rsidRPr="003B5BF5" w:rsidTr="00902AEB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Лекционная аудитория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5BF5" w:rsidRPr="003B5BF5" w:rsidRDefault="003B5BF5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5BF5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Мультимедийные средства хранения, передачи и предоставления информации. Видеоролики (прилагаются)</w:t>
            </w:r>
          </w:p>
        </w:tc>
      </w:tr>
      <w:tr w:rsidR="00473BD6" w:rsidRPr="003B5BF5" w:rsidTr="00902AEB"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Компьютерный класс</w:t>
            </w:r>
          </w:p>
          <w:p w:rsidR="00473BD6" w:rsidRPr="00473BD6" w:rsidRDefault="00473BD6" w:rsidP="00473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Персональные компьютеры с пакетом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Office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73BD6" w:rsidRPr="003B5BF5" w:rsidTr="00902AEB">
        <w:trPr>
          <w:trHeight w:val="182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BD6" w:rsidRPr="00473BD6" w:rsidRDefault="00473BD6" w:rsidP="003B5BF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Персональные компьютеры с пакетом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73BD6">
              <w:rPr>
                <w:rFonts w:ascii="Times New Roman" w:eastAsia="Times New Roman" w:hAnsi="Times New Roman" w:cs="Times New Roman"/>
                <w:sz w:val="24"/>
                <w:szCs w:val="24"/>
              </w:rPr>
              <w:t>, выходом в Интнрнет и с доступом в электронную  информационно-образовательную среду университета</w:t>
            </w:r>
          </w:p>
        </w:tc>
      </w:tr>
    </w:tbl>
    <w:p w:rsidR="003B5BF5" w:rsidRPr="003B5BF5" w:rsidRDefault="003B5BF5" w:rsidP="003B5BF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B5BF5" w:rsidRPr="003B5BF5" w:rsidRDefault="003B5BF5" w:rsidP="003B5BF5">
      <w:pPr>
        <w:autoSpaceDN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</w:p>
    <w:p w:rsidR="003B5BF5" w:rsidRPr="003B5BF5" w:rsidRDefault="003B5BF5">
      <w:pPr>
        <w:rPr>
          <w:lang w:val="en-US"/>
        </w:rPr>
      </w:pPr>
    </w:p>
    <w:sectPr w:rsidR="003B5BF5" w:rsidRPr="003B5BF5" w:rsidSect="00640D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9ED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A0048"/>
    <w:multiLevelType w:val="hybridMultilevel"/>
    <w:tmpl w:val="BE6E2B8E"/>
    <w:lvl w:ilvl="0" w:tplc="8F88D2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8863459"/>
    <w:multiLevelType w:val="hybridMultilevel"/>
    <w:tmpl w:val="075CD8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176444"/>
    <w:multiLevelType w:val="hybridMultilevel"/>
    <w:tmpl w:val="1F902CA8"/>
    <w:lvl w:ilvl="0" w:tplc="EEC4871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B2624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0D768C"/>
    <w:multiLevelType w:val="hybridMultilevel"/>
    <w:tmpl w:val="5FA6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46840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03C5F"/>
    <w:multiLevelType w:val="hybridMultilevel"/>
    <w:tmpl w:val="48FECFD6"/>
    <w:lvl w:ilvl="0" w:tplc="987090F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41C4C"/>
    <w:multiLevelType w:val="hybridMultilevel"/>
    <w:tmpl w:val="B9625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0B7F6F"/>
    <w:multiLevelType w:val="hybridMultilevel"/>
    <w:tmpl w:val="F76696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EB7B85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96197E"/>
    <w:multiLevelType w:val="hybridMultilevel"/>
    <w:tmpl w:val="0ABAC756"/>
    <w:lvl w:ilvl="0" w:tplc="6B0AC70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B25D7"/>
    <w:multiLevelType w:val="hybridMultilevel"/>
    <w:tmpl w:val="DB3079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6A1"/>
    <w:multiLevelType w:val="hybridMultilevel"/>
    <w:tmpl w:val="1C322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A323C8"/>
    <w:multiLevelType w:val="hybridMultilevel"/>
    <w:tmpl w:val="77381D16"/>
    <w:lvl w:ilvl="0" w:tplc="5D4459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F731BC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F257E00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1C81DB2"/>
    <w:multiLevelType w:val="hybridMultilevel"/>
    <w:tmpl w:val="DAC8C404"/>
    <w:lvl w:ilvl="0" w:tplc="395AA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64F597D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14502E"/>
    <w:multiLevelType w:val="hybridMultilevel"/>
    <w:tmpl w:val="837E07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5918268F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935ECE"/>
    <w:multiLevelType w:val="hybridMultilevel"/>
    <w:tmpl w:val="5EFA2B1C"/>
    <w:lvl w:ilvl="0" w:tplc="26C01F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FC421A1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670270A"/>
    <w:multiLevelType w:val="hybridMultilevel"/>
    <w:tmpl w:val="3168B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592317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5F627E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C861300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F06039F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D222B3"/>
    <w:multiLevelType w:val="singleLevel"/>
    <w:tmpl w:val="F10613E2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abstractNum w:abstractNumId="32">
    <w:nsid w:val="75046688"/>
    <w:multiLevelType w:val="hybridMultilevel"/>
    <w:tmpl w:val="839C9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66792A"/>
    <w:multiLevelType w:val="hybridMultilevel"/>
    <w:tmpl w:val="A54AB79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7735384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337C79"/>
    <w:multiLevelType w:val="hybridMultilevel"/>
    <w:tmpl w:val="2828CD5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3D7EB1"/>
    <w:multiLevelType w:val="hybridMultilevel"/>
    <w:tmpl w:val="0C94D7B6"/>
    <w:lvl w:ilvl="0" w:tplc="3AECB92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795162D1"/>
    <w:multiLevelType w:val="hybridMultilevel"/>
    <w:tmpl w:val="AFACC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C257063"/>
    <w:multiLevelType w:val="hybridMultilevel"/>
    <w:tmpl w:val="AA506C14"/>
    <w:lvl w:ilvl="0" w:tplc="F7D093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7"/>
  </w:num>
  <w:num w:numId="4">
    <w:abstractNumId w:val="5"/>
  </w:num>
  <w:num w:numId="5">
    <w:abstractNumId w:val="28"/>
  </w:num>
  <w:num w:numId="6">
    <w:abstractNumId w:val="2"/>
  </w:num>
  <w:num w:numId="7">
    <w:abstractNumId w:val="31"/>
  </w:num>
  <w:num w:numId="8">
    <w:abstractNumId w:val="9"/>
  </w:num>
  <w:num w:numId="9">
    <w:abstractNumId w:val="13"/>
  </w:num>
  <w:num w:numId="10">
    <w:abstractNumId w:val="15"/>
  </w:num>
  <w:num w:numId="11">
    <w:abstractNumId w:val="11"/>
  </w:num>
  <w:num w:numId="12">
    <w:abstractNumId w:val="34"/>
  </w:num>
  <w:num w:numId="13">
    <w:abstractNumId w:val="25"/>
  </w:num>
  <w:num w:numId="14">
    <w:abstractNumId w:val="27"/>
  </w:num>
  <w:num w:numId="15">
    <w:abstractNumId w:val="30"/>
  </w:num>
  <w:num w:numId="16">
    <w:abstractNumId w:val="37"/>
  </w:num>
  <w:num w:numId="17">
    <w:abstractNumId w:val="29"/>
  </w:num>
  <w:num w:numId="18">
    <w:abstractNumId w:val="19"/>
  </w:num>
  <w:num w:numId="19">
    <w:abstractNumId w:val="12"/>
  </w:num>
  <w:num w:numId="20">
    <w:abstractNumId w:val="21"/>
  </w:num>
  <w:num w:numId="21">
    <w:abstractNumId w:val="18"/>
  </w:num>
  <w:num w:numId="22">
    <w:abstractNumId w:val="0"/>
  </w:num>
  <w:num w:numId="23">
    <w:abstractNumId w:val="23"/>
  </w:num>
  <w:num w:numId="24">
    <w:abstractNumId w:val="26"/>
  </w:num>
  <w:num w:numId="25">
    <w:abstractNumId w:val="24"/>
  </w:num>
  <w:num w:numId="26">
    <w:abstractNumId w:val="6"/>
  </w:num>
  <w:num w:numId="27">
    <w:abstractNumId w:val="20"/>
  </w:num>
  <w:num w:numId="28">
    <w:abstractNumId w:val="14"/>
  </w:num>
  <w:num w:numId="29">
    <w:abstractNumId w:val="8"/>
  </w:num>
  <w:num w:numId="30">
    <w:abstractNumId w:val="16"/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36"/>
  </w:num>
  <w:num w:numId="34">
    <w:abstractNumId w:val="35"/>
  </w:num>
  <w:num w:numId="35">
    <w:abstractNumId w:val="10"/>
  </w:num>
  <w:num w:numId="36">
    <w:abstractNumId w:val="1"/>
  </w:num>
  <w:num w:numId="37">
    <w:abstractNumId w:val="32"/>
  </w:num>
  <w:num w:numId="38">
    <w:abstractNumId w:val="33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1432"/>
    <w:rsid w:val="00002B73"/>
    <w:rsid w:val="00053F27"/>
    <w:rsid w:val="00074C09"/>
    <w:rsid w:val="00082F2E"/>
    <w:rsid w:val="000B4920"/>
    <w:rsid w:val="00104A95"/>
    <w:rsid w:val="00116384"/>
    <w:rsid w:val="00122DD1"/>
    <w:rsid w:val="00156CBA"/>
    <w:rsid w:val="001E5ED7"/>
    <w:rsid w:val="00215DE8"/>
    <w:rsid w:val="00251432"/>
    <w:rsid w:val="002D2BDC"/>
    <w:rsid w:val="00314B76"/>
    <w:rsid w:val="00393790"/>
    <w:rsid w:val="003B5BF5"/>
    <w:rsid w:val="003E7405"/>
    <w:rsid w:val="00410660"/>
    <w:rsid w:val="00431B30"/>
    <w:rsid w:val="00442EEF"/>
    <w:rsid w:val="00473BD6"/>
    <w:rsid w:val="00492989"/>
    <w:rsid w:val="004F71D9"/>
    <w:rsid w:val="0056093F"/>
    <w:rsid w:val="005710E4"/>
    <w:rsid w:val="005B2620"/>
    <w:rsid w:val="005B606D"/>
    <w:rsid w:val="005C0AAE"/>
    <w:rsid w:val="005C513E"/>
    <w:rsid w:val="005E71CF"/>
    <w:rsid w:val="00640D63"/>
    <w:rsid w:val="006C7D6F"/>
    <w:rsid w:val="0072381E"/>
    <w:rsid w:val="007B19F3"/>
    <w:rsid w:val="007D4680"/>
    <w:rsid w:val="007E519D"/>
    <w:rsid w:val="007F1B89"/>
    <w:rsid w:val="007F7DFB"/>
    <w:rsid w:val="008205A8"/>
    <w:rsid w:val="00892211"/>
    <w:rsid w:val="008A1F68"/>
    <w:rsid w:val="00902AEB"/>
    <w:rsid w:val="0091679D"/>
    <w:rsid w:val="00950BB5"/>
    <w:rsid w:val="00976755"/>
    <w:rsid w:val="0098358A"/>
    <w:rsid w:val="009C4D11"/>
    <w:rsid w:val="009F6EB6"/>
    <w:rsid w:val="00A2747C"/>
    <w:rsid w:val="00AB1C52"/>
    <w:rsid w:val="00AE304C"/>
    <w:rsid w:val="00AE5550"/>
    <w:rsid w:val="00B00E38"/>
    <w:rsid w:val="00B1422E"/>
    <w:rsid w:val="00B47D69"/>
    <w:rsid w:val="00B93A90"/>
    <w:rsid w:val="00B96439"/>
    <w:rsid w:val="00BB0EFA"/>
    <w:rsid w:val="00BC2637"/>
    <w:rsid w:val="00BF1766"/>
    <w:rsid w:val="00C06102"/>
    <w:rsid w:val="00C178DB"/>
    <w:rsid w:val="00C6280F"/>
    <w:rsid w:val="00C840FB"/>
    <w:rsid w:val="00C856E5"/>
    <w:rsid w:val="00CA68D4"/>
    <w:rsid w:val="00D432F0"/>
    <w:rsid w:val="00D549C2"/>
    <w:rsid w:val="00DA6C93"/>
    <w:rsid w:val="00E2742D"/>
    <w:rsid w:val="00EA3220"/>
    <w:rsid w:val="00F4150B"/>
    <w:rsid w:val="00F70371"/>
    <w:rsid w:val="00FC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  <w:style w:type="character" w:customStyle="1" w:styleId="FontStyle16">
    <w:name w:val="Font Style16"/>
    <w:rsid w:val="00CA68D4"/>
    <w:rPr>
      <w:rFonts w:ascii="Times New Roman" w:hAnsi="Times New Roman" w:cs="Times New Roman"/>
      <w:b/>
      <w:bCs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89221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58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5B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5B606D"/>
    <w:rPr>
      <w:rFonts w:ascii="Georgia" w:hAnsi="Georgia" w:cs="Georgia"/>
      <w:sz w:val="12"/>
      <w:szCs w:val="12"/>
    </w:rPr>
  </w:style>
  <w:style w:type="paragraph" w:styleId="a5">
    <w:name w:val="Body Text"/>
    <w:basedOn w:val="a"/>
    <w:link w:val="a6"/>
    <w:rsid w:val="005B606D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5B60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абПрЗаг"/>
    <w:basedOn w:val="a"/>
    <w:rsid w:val="00C840FB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rsid w:val="00C840FB"/>
    <w:rPr>
      <w:color w:val="0000FF"/>
      <w:u w:val="single"/>
    </w:rPr>
  </w:style>
  <w:style w:type="paragraph" w:customStyle="1" w:styleId="Default">
    <w:name w:val="Default"/>
    <w:rsid w:val="00C84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C840FB"/>
    <w:pPr>
      <w:ind w:left="720"/>
      <w:contextualSpacing/>
    </w:pPr>
  </w:style>
  <w:style w:type="paragraph" w:customStyle="1" w:styleId="Style1">
    <w:name w:val="Style1"/>
    <w:basedOn w:val="a"/>
    <w:rsid w:val="00473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473BD6"/>
    <w:rPr>
      <w:rFonts w:ascii="Times New Roman" w:hAnsi="Times New Roman" w:cs="Times New Roman"/>
      <w:b/>
      <w:bCs/>
      <w:sz w:val="14"/>
      <w:szCs w:val="14"/>
    </w:rPr>
  </w:style>
  <w:style w:type="paragraph" w:styleId="aa">
    <w:name w:val="Body Text Indent"/>
    <w:basedOn w:val="a"/>
    <w:link w:val="ab"/>
    <w:uiPriority w:val="99"/>
    <w:semiHidden/>
    <w:unhideWhenUsed/>
    <w:rsid w:val="00D432F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D4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4741" TargetMode="External"/><Relationship Id="rId17" Type="http://schemas.openxmlformats.org/officeDocument/2006/relationships/hyperlink" Target="http://www1.fips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indow.edu.ru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hyperlink" Target="https://scholar.google.ru/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elibrary.ru/projec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5D682-2EC8-4F02-8971-7428460EB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18</Pages>
  <Words>3712</Words>
  <Characters>21163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user287</dc:creator>
  <cp:lastModifiedBy>Пользователь Windows</cp:lastModifiedBy>
  <cp:revision>30</cp:revision>
  <cp:lastPrinted>2020-12-04T08:42:00Z</cp:lastPrinted>
  <dcterms:created xsi:type="dcterms:W3CDTF">2018-11-13T07:28:00Z</dcterms:created>
  <dcterms:modified xsi:type="dcterms:W3CDTF">2020-12-04T08:42:00Z</dcterms:modified>
</cp:coreProperties>
</file>