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8"/>
          <w:szCs w:val="28"/>
        </w:rPr>
        <w:id w:val="326794676"/>
      </w:sdtPr>
      <w:sdtEndPr>
        <w:rPr>
          <w:rFonts w:eastAsia="Arial Unicode MS"/>
        </w:rPr>
      </w:sdtEndPr>
      <w:sdtContent>
        <w:p w:rsidR="00DE16AB" w:rsidRDefault="0016248D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3343275" cy="1289050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E16AB" w:rsidRDefault="00DE16AB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E16AB" w:rsidRDefault="00DE16AB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E16AB" w:rsidRDefault="00DE16AB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sdt>
          <w:sdtPr>
            <w:rPr>
              <w:rFonts w:ascii="Times New Roman" w:hAnsi="Times New Roman" w:cs="Times New Roman"/>
              <w:sz w:val="28"/>
              <w:szCs w:val="28"/>
            </w:rPr>
            <w:id w:val="172657166"/>
          </w:sdtPr>
          <w:sdtEndPr>
            <w:rPr>
              <w:rFonts w:eastAsia="Arial Unicode MS"/>
            </w:rPr>
          </w:sdtEndPr>
          <w:sdtContent>
            <w:p w:rsidR="00DE16AB" w:rsidRDefault="00DE16AB">
              <w:pPr>
                <w:spacing w:after="0" w:line="360" w:lineRule="auto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DE16AB" w:rsidRDefault="0016248D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28"/>
                  <w:szCs w:val="28"/>
                </w:rPr>
              </w:pPr>
              <w:r>
                <w:rPr>
                  <w:rFonts w:ascii="Times New Roman" w:eastAsia="Arial Unicode MS" w:hAnsi="Times New Roman" w:cs="Times New Roman"/>
                  <w:b/>
                  <w:bCs/>
                  <w:sz w:val="28"/>
                  <w:szCs w:val="28"/>
                </w:rPr>
                <w:t>КОНКУРСНОЕ ЗАДАНИЕ</w:t>
              </w:r>
            </w:p>
            <w:p w:rsidR="00DE16AB" w:rsidRDefault="0016248D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28"/>
                  <w:szCs w:val="28"/>
                </w:rPr>
              </w:pPr>
              <w:r>
                <w:rPr>
                  <w:rFonts w:ascii="Times New Roman" w:eastAsia="Arial Unicode MS" w:hAnsi="Times New Roman" w:cs="Times New Roman"/>
                  <w:b/>
                  <w:bCs/>
                  <w:sz w:val="28"/>
                  <w:szCs w:val="28"/>
                </w:rPr>
                <w:t xml:space="preserve"> КОМПЕТЕНЦИИ</w:t>
              </w:r>
            </w:p>
            <w:p w:rsidR="00DE16AB" w:rsidRDefault="0016248D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28"/>
                  <w:szCs w:val="28"/>
                </w:rPr>
              </w:pPr>
              <w:r>
                <w:rPr>
                  <w:rFonts w:ascii="Times New Roman" w:eastAsia="Arial Unicode MS" w:hAnsi="Times New Roman" w:cs="Times New Roman"/>
                  <w:sz w:val="28"/>
                  <w:szCs w:val="28"/>
                </w:rPr>
                <w:t>«</w:t>
              </w:r>
              <w:r>
                <w:rPr>
                  <w:rFonts w:ascii="Times New Roman" w:eastAsia="Arial Unicode MS" w:hAnsi="Times New Roman" w:cs="Times New Roman"/>
                  <w:sz w:val="28"/>
                  <w:szCs w:val="28"/>
                  <w:u w:val="single"/>
                </w:rPr>
                <w:t>Обработка металлов давлением</w:t>
              </w:r>
              <w:r>
                <w:rPr>
                  <w:rFonts w:ascii="Times New Roman" w:eastAsia="Arial Unicode MS" w:hAnsi="Times New Roman" w:cs="Times New Roman"/>
                  <w:sz w:val="28"/>
                  <w:szCs w:val="28"/>
                </w:rPr>
                <w:t>»</w:t>
              </w:r>
            </w:p>
            <w:p w:rsidR="00DE16AB" w:rsidRDefault="0016248D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28"/>
                  <w:szCs w:val="28"/>
                </w:rPr>
              </w:pPr>
              <w:r>
                <w:rPr>
                  <w:rFonts w:ascii="Times New Roman" w:eastAsia="Arial Unicode MS" w:hAnsi="Times New Roman" w:cs="Times New Roman"/>
                  <w:sz w:val="28"/>
                  <w:szCs w:val="28"/>
                  <w:u w:val="single"/>
                </w:rPr>
                <w:t xml:space="preserve">региональный </w:t>
              </w:r>
              <w:r>
                <w:rPr>
                  <w:rFonts w:ascii="Times New Roman" w:eastAsia="Arial Unicode MS" w:hAnsi="Times New Roman" w:cs="Times New Roman"/>
                  <w:sz w:val="28"/>
                  <w:szCs w:val="28"/>
                </w:rPr>
                <w:t xml:space="preserve">этап Чемпионата по профессиональному мастерству «Профессионалы» </w:t>
              </w:r>
            </w:p>
            <w:p w:rsidR="00DE16AB" w:rsidRDefault="0016248D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28"/>
                  <w:szCs w:val="28"/>
                  <w:u w:val="single"/>
                </w:rPr>
              </w:pPr>
              <w:r>
                <w:rPr>
                  <w:rFonts w:ascii="Times New Roman" w:eastAsia="Arial Unicode MS" w:hAnsi="Times New Roman" w:cs="Times New Roman"/>
                  <w:sz w:val="28"/>
                  <w:szCs w:val="28"/>
                  <w:u w:val="single"/>
                </w:rPr>
                <w:t>Челябинская область, г. Магнитогорск</w:t>
              </w:r>
            </w:p>
            <w:p w:rsidR="00DE16AB" w:rsidRDefault="00CC3AD3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28"/>
                  <w:szCs w:val="28"/>
                </w:rPr>
              </w:pPr>
            </w:p>
          </w:sdtContent>
        </w:sdt>
        <w:p w:rsidR="00DE16AB" w:rsidRDefault="00DE16A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DE16AB" w:rsidRDefault="00DE16A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DE16AB" w:rsidRDefault="00DE16A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DE16AB" w:rsidRDefault="00DE16A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DE16AB" w:rsidRDefault="00DE16A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DE16AB" w:rsidRDefault="00DE16A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DE16AB" w:rsidRDefault="00DE16A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DE16AB" w:rsidRDefault="00DE16A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DE16AB" w:rsidRDefault="00DE16A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DE16AB" w:rsidRDefault="00DE16A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DE16AB" w:rsidRDefault="00DE16A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DE16AB" w:rsidRDefault="00DE16A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DE16AB" w:rsidRDefault="0016248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>
            <w:rPr>
              <w:rFonts w:ascii="Times New Roman" w:eastAsia="Arial Unicode MS" w:hAnsi="Times New Roman" w:cs="Times New Roman"/>
              <w:sz w:val="28"/>
              <w:szCs w:val="28"/>
            </w:rPr>
            <w:t>2025 г.</w:t>
          </w:r>
        </w:p>
        <w:p w:rsidR="00DE16AB" w:rsidRDefault="00CC3AD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:rsidR="00DE16AB" w:rsidRDefault="0016248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:rsidR="00DE16AB" w:rsidRDefault="0016248D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DE16AB" w:rsidRDefault="00DE16AB">
      <w:pPr>
        <w:pStyle w:val="143"/>
        <w:shd w:val="clear" w:color="auto" w:fill="auto"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E16AB" w:rsidRDefault="0016248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DE16AB" w:rsidRDefault="00DE16A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E16AB" w:rsidRDefault="00DE16AB">
      <w:pPr>
        <w:pStyle w:val="11"/>
        <w:spacing w:line="276" w:lineRule="auto"/>
        <w:rPr>
          <w:rFonts w:ascii="Times New Roman" w:eastAsiaTheme="minorEastAsia" w:hAnsi="Times New Roman"/>
          <w:bCs w:val="0"/>
          <w:kern w:val="2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fldChar w:fldCharType="begin"/>
      </w:r>
      <w:r w:rsidR="0016248D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16248D">
          <w:rPr>
            <w:rStyle w:val="a8"/>
            <w:rFonts w:ascii="Times New Roman" w:hAnsi="Times New Roman"/>
            <w:color w:val="auto"/>
            <w:sz w:val="28"/>
          </w:rPr>
          <w:t>1. ОСНОВНЫЕ ТРЕБОВАНИЯ КОМПЕТЕНЦИИ</w:t>
        </w:r>
        <w:r w:rsidR="0016248D"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 w:rsidR="0016248D">
          <w:rPr>
            <w:rFonts w:ascii="Times New Roman" w:hAnsi="Times New Roman"/>
            <w:sz w:val="28"/>
          </w:rPr>
          <w:instrText xml:space="preserve"> PAGEREF _Toc142037183 \h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 w:rsidR="0016248D">
          <w:rPr>
            <w:rFonts w:ascii="Times New Roman" w:hAnsi="Times New Roman"/>
            <w:sz w:val="28"/>
          </w:rPr>
          <w:t>4</w:t>
        </w:r>
        <w:r>
          <w:rPr>
            <w:rFonts w:ascii="Times New Roman" w:hAnsi="Times New Roman"/>
            <w:sz w:val="28"/>
          </w:rPr>
          <w:fldChar w:fldCharType="end"/>
        </w:r>
      </w:hyperlink>
    </w:p>
    <w:p w:rsidR="00DE16AB" w:rsidRDefault="00CC3AD3">
      <w:pPr>
        <w:pStyle w:val="23"/>
        <w:spacing w:line="276" w:lineRule="auto"/>
        <w:rPr>
          <w:rFonts w:eastAsiaTheme="minorEastAsia"/>
          <w:kern w:val="2"/>
          <w:sz w:val="28"/>
          <w:szCs w:val="28"/>
        </w:rPr>
      </w:pPr>
      <w:hyperlink w:anchor="_Toc142037184" w:history="1">
        <w:r w:rsidR="0016248D">
          <w:rPr>
            <w:rStyle w:val="a8"/>
            <w:color w:val="auto"/>
            <w:sz w:val="28"/>
            <w:szCs w:val="28"/>
          </w:rPr>
          <w:t>1.1. ОБЩИЕ СВЕДЕНИЯ О ТРЕБОВАНИЯХ КОМПЕТЕНЦИИ..</w:t>
        </w:r>
        <w:r w:rsidR="0016248D">
          <w:rPr>
            <w:sz w:val="28"/>
            <w:szCs w:val="28"/>
          </w:rPr>
          <w:tab/>
          <w:t>..........</w:t>
        </w:r>
        <w:r w:rsidR="00DE16AB">
          <w:rPr>
            <w:sz w:val="28"/>
            <w:szCs w:val="28"/>
          </w:rPr>
          <w:fldChar w:fldCharType="begin"/>
        </w:r>
        <w:r w:rsidR="0016248D">
          <w:rPr>
            <w:sz w:val="28"/>
            <w:szCs w:val="28"/>
          </w:rPr>
          <w:instrText xml:space="preserve"> PAGEREF _Toc142037184 \h </w:instrText>
        </w:r>
        <w:r w:rsidR="00DE16AB">
          <w:rPr>
            <w:sz w:val="28"/>
            <w:szCs w:val="28"/>
          </w:rPr>
        </w:r>
        <w:r w:rsidR="00DE16AB">
          <w:rPr>
            <w:sz w:val="28"/>
            <w:szCs w:val="28"/>
          </w:rPr>
          <w:fldChar w:fldCharType="separate"/>
        </w:r>
        <w:r w:rsidR="0016248D">
          <w:rPr>
            <w:sz w:val="28"/>
            <w:szCs w:val="28"/>
          </w:rPr>
          <w:t>4</w:t>
        </w:r>
        <w:r w:rsidR="00DE16AB">
          <w:rPr>
            <w:sz w:val="28"/>
            <w:szCs w:val="28"/>
          </w:rPr>
          <w:fldChar w:fldCharType="end"/>
        </w:r>
      </w:hyperlink>
    </w:p>
    <w:p w:rsidR="00DE16AB" w:rsidRDefault="00CC3AD3">
      <w:pPr>
        <w:pStyle w:val="23"/>
        <w:spacing w:line="276" w:lineRule="auto"/>
        <w:rPr>
          <w:rFonts w:eastAsiaTheme="minorEastAsia"/>
          <w:kern w:val="2"/>
          <w:sz w:val="28"/>
          <w:szCs w:val="28"/>
        </w:rPr>
      </w:pPr>
      <w:hyperlink w:anchor="_Toc142037185" w:history="1">
        <w:r w:rsidR="0016248D">
          <w:rPr>
            <w:rStyle w:val="a8"/>
            <w:color w:val="auto"/>
            <w:sz w:val="28"/>
            <w:szCs w:val="28"/>
          </w:rPr>
          <w:t>1.2. ПЕРЕЧЕНЬ ПРОФЕССИОНАЛЬНЫХ ЗАДАЧ СПЕЦИАЛИСТА ПО КОМПЕТЕНЦИИ "ОБРАБОТКА МЕТАЛЛОВ ДАВЛЕНИЕМ"</w:t>
        </w:r>
        <w:r w:rsidR="0016248D">
          <w:rPr>
            <w:sz w:val="28"/>
            <w:szCs w:val="28"/>
          </w:rPr>
          <w:tab/>
          <w:t>..</w:t>
        </w:r>
        <w:r w:rsidR="00DE16AB">
          <w:rPr>
            <w:sz w:val="28"/>
            <w:szCs w:val="28"/>
          </w:rPr>
          <w:fldChar w:fldCharType="begin"/>
        </w:r>
        <w:r w:rsidR="0016248D">
          <w:rPr>
            <w:sz w:val="28"/>
            <w:szCs w:val="28"/>
          </w:rPr>
          <w:instrText xml:space="preserve"> PAGEREF _Toc142037185 \h </w:instrText>
        </w:r>
        <w:r w:rsidR="00DE16AB">
          <w:rPr>
            <w:sz w:val="28"/>
            <w:szCs w:val="28"/>
          </w:rPr>
        </w:r>
        <w:r w:rsidR="00DE16AB">
          <w:rPr>
            <w:sz w:val="28"/>
            <w:szCs w:val="28"/>
          </w:rPr>
          <w:fldChar w:fldCharType="separate"/>
        </w:r>
        <w:r w:rsidR="0016248D">
          <w:rPr>
            <w:sz w:val="28"/>
            <w:szCs w:val="28"/>
          </w:rPr>
          <w:t>4</w:t>
        </w:r>
        <w:r w:rsidR="00DE16AB">
          <w:rPr>
            <w:sz w:val="28"/>
            <w:szCs w:val="28"/>
          </w:rPr>
          <w:fldChar w:fldCharType="end"/>
        </w:r>
      </w:hyperlink>
    </w:p>
    <w:p w:rsidR="00DE16AB" w:rsidRDefault="00CC3AD3">
      <w:pPr>
        <w:pStyle w:val="23"/>
        <w:spacing w:line="276" w:lineRule="auto"/>
        <w:rPr>
          <w:rFonts w:eastAsiaTheme="minorEastAsia"/>
          <w:kern w:val="2"/>
          <w:sz w:val="28"/>
          <w:szCs w:val="28"/>
        </w:rPr>
      </w:pPr>
      <w:hyperlink w:anchor="_Toc142037186" w:history="1">
        <w:r w:rsidR="0016248D">
          <w:rPr>
            <w:rStyle w:val="a8"/>
            <w:color w:val="auto"/>
            <w:sz w:val="28"/>
            <w:szCs w:val="28"/>
          </w:rPr>
          <w:t>1.3. ТРЕБОВАНИЯ К СХЕМЕ ОЦЕНКИ</w:t>
        </w:r>
        <w:r w:rsidR="0016248D">
          <w:rPr>
            <w:sz w:val="28"/>
            <w:szCs w:val="28"/>
          </w:rPr>
          <w:tab/>
        </w:r>
        <w:r w:rsidR="00DE16AB">
          <w:rPr>
            <w:sz w:val="28"/>
            <w:szCs w:val="28"/>
          </w:rPr>
          <w:fldChar w:fldCharType="begin"/>
        </w:r>
        <w:r w:rsidR="0016248D">
          <w:rPr>
            <w:sz w:val="28"/>
            <w:szCs w:val="28"/>
          </w:rPr>
          <w:instrText xml:space="preserve"> PAGEREF _Toc142037186 \h </w:instrText>
        </w:r>
        <w:r w:rsidR="00DE16AB">
          <w:rPr>
            <w:sz w:val="28"/>
            <w:szCs w:val="28"/>
          </w:rPr>
        </w:r>
        <w:r w:rsidR="00DE16AB">
          <w:rPr>
            <w:sz w:val="28"/>
            <w:szCs w:val="28"/>
          </w:rPr>
          <w:fldChar w:fldCharType="separate"/>
        </w:r>
        <w:r w:rsidR="0016248D">
          <w:rPr>
            <w:sz w:val="28"/>
            <w:szCs w:val="28"/>
          </w:rPr>
          <w:t>6</w:t>
        </w:r>
        <w:r w:rsidR="00DE16AB">
          <w:rPr>
            <w:sz w:val="28"/>
            <w:szCs w:val="28"/>
          </w:rPr>
          <w:fldChar w:fldCharType="end"/>
        </w:r>
      </w:hyperlink>
    </w:p>
    <w:p w:rsidR="00DE16AB" w:rsidRDefault="00CC3AD3">
      <w:pPr>
        <w:pStyle w:val="23"/>
        <w:spacing w:line="276" w:lineRule="auto"/>
        <w:rPr>
          <w:rFonts w:eastAsiaTheme="minorEastAsia"/>
          <w:kern w:val="2"/>
          <w:sz w:val="28"/>
          <w:szCs w:val="28"/>
        </w:rPr>
      </w:pPr>
      <w:hyperlink w:anchor="_Toc142037187" w:history="1">
        <w:r w:rsidR="0016248D">
          <w:rPr>
            <w:rStyle w:val="a8"/>
            <w:color w:val="auto"/>
            <w:sz w:val="28"/>
            <w:szCs w:val="28"/>
          </w:rPr>
          <w:t>1.4. СПЕЦИФИКАЦИЯ ОЦЕНКИ КОМПЕТЕНЦИИ</w:t>
        </w:r>
        <w:r w:rsidR="0016248D">
          <w:rPr>
            <w:sz w:val="28"/>
            <w:szCs w:val="28"/>
          </w:rPr>
          <w:tab/>
        </w:r>
        <w:r w:rsidR="00DE16AB">
          <w:rPr>
            <w:sz w:val="28"/>
            <w:szCs w:val="28"/>
          </w:rPr>
          <w:fldChar w:fldCharType="begin"/>
        </w:r>
        <w:r w:rsidR="0016248D">
          <w:rPr>
            <w:sz w:val="28"/>
            <w:szCs w:val="28"/>
          </w:rPr>
          <w:instrText xml:space="preserve"> PAGEREF _Toc142037187 \h </w:instrText>
        </w:r>
        <w:r w:rsidR="00DE16AB">
          <w:rPr>
            <w:sz w:val="28"/>
            <w:szCs w:val="28"/>
          </w:rPr>
        </w:r>
        <w:r w:rsidR="00DE16AB">
          <w:rPr>
            <w:sz w:val="28"/>
            <w:szCs w:val="28"/>
          </w:rPr>
          <w:fldChar w:fldCharType="separate"/>
        </w:r>
        <w:r w:rsidR="0016248D">
          <w:rPr>
            <w:sz w:val="28"/>
            <w:szCs w:val="28"/>
          </w:rPr>
          <w:t>6</w:t>
        </w:r>
        <w:r w:rsidR="00DE16AB">
          <w:rPr>
            <w:sz w:val="28"/>
            <w:szCs w:val="28"/>
          </w:rPr>
          <w:fldChar w:fldCharType="end"/>
        </w:r>
      </w:hyperlink>
    </w:p>
    <w:p w:rsidR="00DE16AB" w:rsidRDefault="00CC3AD3">
      <w:pPr>
        <w:pStyle w:val="23"/>
        <w:spacing w:line="276" w:lineRule="auto"/>
        <w:rPr>
          <w:rFonts w:eastAsiaTheme="minorEastAsia"/>
          <w:kern w:val="2"/>
          <w:sz w:val="28"/>
          <w:szCs w:val="28"/>
        </w:rPr>
      </w:pPr>
      <w:hyperlink w:anchor="_Toc142037188" w:history="1">
        <w:r w:rsidR="0016248D">
          <w:rPr>
            <w:rStyle w:val="a8"/>
            <w:color w:val="auto"/>
            <w:sz w:val="28"/>
            <w:szCs w:val="28"/>
          </w:rPr>
          <w:t>1.5. КОНКУРСНОЕ ЗАДАНИЕ</w:t>
        </w:r>
        <w:r w:rsidR="0016248D">
          <w:rPr>
            <w:sz w:val="28"/>
            <w:szCs w:val="28"/>
          </w:rPr>
          <w:tab/>
        </w:r>
        <w:r w:rsidR="00DE16AB">
          <w:rPr>
            <w:sz w:val="28"/>
            <w:szCs w:val="28"/>
          </w:rPr>
          <w:fldChar w:fldCharType="begin"/>
        </w:r>
        <w:r w:rsidR="0016248D">
          <w:rPr>
            <w:sz w:val="28"/>
            <w:szCs w:val="28"/>
          </w:rPr>
          <w:instrText xml:space="preserve"> PAGEREF _Toc142037188 \h </w:instrText>
        </w:r>
        <w:r w:rsidR="00DE16AB">
          <w:rPr>
            <w:sz w:val="28"/>
            <w:szCs w:val="28"/>
          </w:rPr>
        </w:r>
        <w:r w:rsidR="00DE16AB">
          <w:rPr>
            <w:sz w:val="28"/>
            <w:szCs w:val="28"/>
          </w:rPr>
          <w:fldChar w:fldCharType="separate"/>
        </w:r>
        <w:r w:rsidR="0016248D">
          <w:rPr>
            <w:sz w:val="28"/>
            <w:szCs w:val="28"/>
          </w:rPr>
          <w:t>7</w:t>
        </w:r>
        <w:r w:rsidR="00DE16AB">
          <w:rPr>
            <w:sz w:val="28"/>
            <w:szCs w:val="28"/>
          </w:rPr>
          <w:fldChar w:fldCharType="end"/>
        </w:r>
      </w:hyperlink>
    </w:p>
    <w:p w:rsidR="00DE16AB" w:rsidRDefault="00CC3AD3">
      <w:pPr>
        <w:pStyle w:val="23"/>
        <w:spacing w:line="276" w:lineRule="auto"/>
        <w:rPr>
          <w:rFonts w:eastAsiaTheme="minorEastAsia"/>
          <w:kern w:val="2"/>
          <w:sz w:val="28"/>
          <w:szCs w:val="28"/>
        </w:rPr>
      </w:pPr>
      <w:hyperlink w:anchor="_Toc142037189" w:history="1">
        <w:r w:rsidR="0016248D">
          <w:rPr>
            <w:rStyle w:val="a8"/>
            <w:color w:val="auto"/>
            <w:sz w:val="28"/>
            <w:szCs w:val="28"/>
          </w:rPr>
          <w:t>1.5.1. Разработка/выбор конкурсного задания</w:t>
        </w:r>
        <w:r w:rsidR="0016248D">
          <w:rPr>
            <w:sz w:val="28"/>
            <w:szCs w:val="28"/>
          </w:rPr>
          <w:tab/>
        </w:r>
        <w:r w:rsidR="00DE16AB">
          <w:rPr>
            <w:sz w:val="28"/>
            <w:szCs w:val="28"/>
          </w:rPr>
          <w:fldChar w:fldCharType="begin"/>
        </w:r>
        <w:r w:rsidR="0016248D">
          <w:rPr>
            <w:sz w:val="28"/>
            <w:szCs w:val="28"/>
          </w:rPr>
          <w:instrText xml:space="preserve"> PAGEREF _Toc142037189 \h </w:instrText>
        </w:r>
        <w:r w:rsidR="00DE16AB">
          <w:rPr>
            <w:sz w:val="28"/>
            <w:szCs w:val="28"/>
          </w:rPr>
        </w:r>
        <w:r w:rsidR="00DE16AB">
          <w:rPr>
            <w:sz w:val="28"/>
            <w:szCs w:val="28"/>
          </w:rPr>
          <w:fldChar w:fldCharType="separate"/>
        </w:r>
        <w:r w:rsidR="0016248D">
          <w:rPr>
            <w:sz w:val="28"/>
            <w:szCs w:val="28"/>
          </w:rPr>
          <w:t>7</w:t>
        </w:r>
        <w:r w:rsidR="00DE16AB">
          <w:rPr>
            <w:sz w:val="28"/>
            <w:szCs w:val="28"/>
          </w:rPr>
          <w:fldChar w:fldCharType="end"/>
        </w:r>
      </w:hyperlink>
    </w:p>
    <w:p w:rsidR="00DE16AB" w:rsidRDefault="00CC3AD3">
      <w:pPr>
        <w:pStyle w:val="23"/>
        <w:spacing w:line="276" w:lineRule="auto"/>
        <w:rPr>
          <w:rFonts w:eastAsiaTheme="minorEastAsia"/>
          <w:kern w:val="2"/>
          <w:sz w:val="28"/>
          <w:szCs w:val="28"/>
        </w:rPr>
      </w:pPr>
      <w:hyperlink w:anchor="_Toc142037190" w:history="1">
        <w:r w:rsidR="0016248D">
          <w:rPr>
            <w:rStyle w:val="a8"/>
            <w:color w:val="auto"/>
            <w:sz w:val="28"/>
            <w:szCs w:val="28"/>
          </w:rPr>
          <w:t>1.5.2. Структура модулей конкурсного задания (инвариант/вариатив)</w:t>
        </w:r>
        <w:r w:rsidR="0016248D">
          <w:rPr>
            <w:sz w:val="28"/>
            <w:szCs w:val="28"/>
          </w:rPr>
          <w:tab/>
        </w:r>
        <w:r w:rsidR="00DE16AB">
          <w:rPr>
            <w:sz w:val="28"/>
            <w:szCs w:val="28"/>
          </w:rPr>
          <w:fldChar w:fldCharType="begin"/>
        </w:r>
        <w:r w:rsidR="0016248D">
          <w:rPr>
            <w:sz w:val="28"/>
            <w:szCs w:val="28"/>
          </w:rPr>
          <w:instrText xml:space="preserve"> PAGEREF _Toc142037190 \h </w:instrText>
        </w:r>
        <w:r w:rsidR="00DE16AB">
          <w:rPr>
            <w:sz w:val="28"/>
            <w:szCs w:val="28"/>
          </w:rPr>
        </w:r>
        <w:r w:rsidR="00DE16AB">
          <w:rPr>
            <w:sz w:val="28"/>
            <w:szCs w:val="28"/>
          </w:rPr>
          <w:fldChar w:fldCharType="separate"/>
        </w:r>
        <w:r w:rsidR="0016248D">
          <w:rPr>
            <w:sz w:val="28"/>
            <w:szCs w:val="28"/>
          </w:rPr>
          <w:t>8</w:t>
        </w:r>
        <w:r w:rsidR="00DE16AB">
          <w:rPr>
            <w:sz w:val="28"/>
            <w:szCs w:val="28"/>
          </w:rPr>
          <w:fldChar w:fldCharType="end"/>
        </w:r>
      </w:hyperlink>
    </w:p>
    <w:p w:rsidR="00DE16AB" w:rsidRDefault="00CC3AD3">
      <w:pPr>
        <w:pStyle w:val="11"/>
        <w:spacing w:line="276" w:lineRule="auto"/>
        <w:rPr>
          <w:rFonts w:ascii="Times New Roman" w:eastAsiaTheme="minorEastAsia" w:hAnsi="Times New Roman"/>
          <w:bCs w:val="0"/>
          <w:kern w:val="2"/>
          <w:sz w:val="28"/>
          <w:lang w:val="ru-RU" w:eastAsia="ru-RU"/>
        </w:rPr>
      </w:pPr>
      <w:hyperlink w:anchor="_Toc142037191" w:history="1">
        <w:r w:rsidR="0016248D">
          <w:rPr>
            <w:rStyle w:val="a8"/>
            <w:rFonts w:ascii="Times New Roman" w:hAnsi="Times New Roman"/>
            <w:color w:val="auto"/>
            <w:sz w:val="28"/>
          </w:rPr>
          <w:t>2. СПЕЦИАЛЬНЫЕ ПРАВИЛА КОМПЕТЕНЦИИ</w:t>
        </w:r>
        <w:r w:rsidR="0016248D">
          <w:rPr>
            <w:rFonts w:ascii="Times New Roman" w:hAnsi="Times New Roman"/>
            <w:sz w:val="28"/>
          </w:rPr>
          <w:tab/>
        </w:r>
        <w:r w:rsidR="00DE16AB">
          <w:rPr>
            <w:rFonts w:ascii="Times New Roman" w:hAnsi="Times New Roman"/>
            <w:sz w:val="28"/>
          </w:rPr>
          <w:fldChar w:fldCharType="begin"/>
        </w:r>
        <w:r w:rsidR="0016248D">
          <w:rPr>
            <w:rFonts w:ascii="Times New Roman" w:hAnsi="Times New Roman"/>
            <w:sz w:val="28"/>
          </w:rPr>
          <w:instrText xml:space="preserve"> PAGEREF _Toc142037191 \h </w:instrText>
        </w:r>
        <w:r w:rsidR="00DE16AB">
          <w:rPr>
            <w:rFonts w:ascii="Times New Roman" w:hAnsi="Times New Roman"/>
            <w:sz w:val="28"/>
          </w:rPr>
        </w:r>
        <w:r w:rsidR="00DE16AB">
          <w:rPr>
            <w:rFonts w:ascii="Times New Roman" w:hAnsi="Times New Roman"/>
            <w:sz w:val="28"/>
          </w:rPr>
          <w:fldChar w:fldCharType="separate"/>
        </w:r>
        <w:r w:rsidR="0016248D">
          <w:rPr>
            <w:rFonts w:ascii="Times New Roman" w:hAnsi="Times New Roman"/>
            <w:sz w:val="28"/>
          </w:rPr>
          <w:t>9</w:t>
        </w:r>
        <w:r w:rsidR="00DE16AB">
          <w:rPr>
            <w:rFonts w:ascii="Times New Roman" w:hAnsi="Times New Roman"/>
            <w:sz w:val="28"/>
          </w:rPr>
          <w:fldChar w:fldCharType="end"/>
        </w:r>
      </w:hyperlink>
    </w:p>
    <w:p w:rsidR="00DE16AB" w:rsidRDefault="00CC3AD3">
      <w:pPr>
        <w:pStyle w:val="23"/>
        <w:spacing w:line="276" w:lineRule="auto"/>
        <w:rPr>
          <w:rFonts w:eastAsiaTheme="minorEastAsia"/>
          <w:kern w:val="2"/>
          <w:sz w:val="28"/>
          <w:szCs w:val="28"/>
        </w:rPr>
      </w:pPr>
      <w:hyperlink w:anchor="_Toc142037192" w:history="1">
        <w:r w:rsidR="0016248D">
          <w:rPr>
            <w:rStyle w:val="a8"/>
            <w:color w:val="auto"/>
            <w:sz w:val="28"/>
            <w:szCs w:val="28"/>
          </w:rPr>
          <w:t>2.1. Личный инструмент конкурсанта</w:t>
        </w:r>
        <w:r w:rsidR="0016248D">
          <w:rPr>
            <w:sz w:val="28"/>
            <w:szCs w:val="28"/>
          </w:rPr>
          <w:tab/>
        </w:r>
        <w:r w:rsidR="00DE16AB">
          <w:rPr>
            <w:sz w:val="28"/>
            <w:szCs w:val="28"/>
          </w:rPr>
          <w:fldChar w:fldCharType="begin"/>
        </w:r>
        <w:r w:rsidR="0016248D">
          <w:rPr>
            <w:sz w:val="28"/>
            <w:szCs w:val="28"/>
          </w:rPr>
          <w:instrText xml:space="preserve"> PAGEREF _Toc142037192 \h </w:instrText>
        </w:r>
        <w:r w:rsidR="00DE16AB">
          <w:rPr>
            <w:sz w:val="28"/>
            <w:szCs w:val="28"/>
          </w:rPr>
        </w:r>
        <w:r w:rsidR="00DE16AB">
          <w:rPr>
            <w:sz w:val="28"/>
            <w:szCs w:val="28"/>
          </w:rPr>
          <w:fldChar w:fldCharType="separate"/>
        </w:r>
        <w:r w:rsidR="0016248D">
          <w:rPr>
            <w:sz w:val="28"/>
            <w:szCs w:val="28"/>
          </w:rPr>
          <w:t>9</w:t>
        </w:r>
        <w:r w:rsidR="00DE16AB">
          <w:rPr>
            <w:sz w:val="28"/>
            <w:szCs w:val="28"/>
          </w:rPr>
          <w:fldChar w:fldCharType="end"/>
        </w:r>
      </w:hyperlink>
    </w:p>
    <w:p w:rsidR="00DE16AB" w:rsidRDefault="00CC3AD3">
      <w:pPr>
        <w:pStyle w:val="23"/>
        <w:spacing w:line="276" w:lineRule="auto"/>
        <w:rPr>
          <w:rFonts w:eastAsiaTheme="minorEastAsia"/>
          <w:kern w:val="2"/>
          <w:sz w:val="28"/>
          <w:szCs w:val="28"/>
        </w:rPr>
      </w:pPr>
      <w:hyperlink w:anchor="_Toc142037193" w:history="1">
        <w:r w:rsidR="0016248D">
          <w:rPr>
            <w:rStyle w:val="a8"/>
            <w:color w:val="auto"/>
            <w:sz w:val="28"/>
            <w:szCs w:val="28"/>
          </w:rPr>
          <w:t>2.2.</w:t>
        </w:r>
        <w:r w:rsidR="0016248D">
          <w:rPr>
            <w:rStyle w:val="a8"/>
            <w:i/>
            <w:color w:val="auto"/>
            <w:sz w:val="28"/>
            <w:szCs w:val="28"/>
          </w:rPr>
          <w:t xml:space="preserve"> </w:t>
        </w:r>
        <w:r w:rsidR="0016248D">
          <w:rPr>
            <w:rStyle w:val="a8"/>
            <w:color w:val="auto"/>
            <w:sz w:val="28"/>
            <w:szCs w:val="28"/>
          </w:rPr>
          <w:t>Материалы, оборудование и инструменты, запрещенные на площадке</w:t>
        </w:r>
        <w:r w:rsidR="0016248D">
          <w:rPr>
            <w:sz w:val="28"/>
            <w:szCs w:val="28"/>
          </w:rPr>
          <w:tab/>
          <w:t>..</w:t>
        </w:r>
        <w:r w:rsidR="00DE16AB">
          <w:rPr>
            <w:sz w:val="28"/>
            <w:szCs w:val="28"/>
          </w:rPr>
          <w:fldChar w:fldCharType="begin"/>
        </w:r>
        <w:r w:rsidR="0016248D">
          <w:rPr>
            <w:sz w:val="28"/>
            <w:szCs w:val="28"/>
          </w:rPr>
          <w:instrText xml:space="preserve"> PAGEREF _Toc142037193 \h </w:instrText>
        </w:r>
        <w:r w:rsidR="00DE16AB">
          <w:rPr>
            <w:sz w:val="28"/>
            <w:szCs w:val="28"/>
          </w:rPr>
        </w:r>
        <w:r w:rsidR="00DE16AB">
          <w:rPr>
            <w:sz w:val="28"/>
            <w:szCs w:val="28"/>
          </w:rPr>
          <w:fldChar w:fldCharType="separate"/>
        </w:r>
        <w:r w:rsidR="0016248D">
          <w:rPr>
            <w:sz w:val="28"/>
            <w:szCs w:val="28"/>
          </w:rPr>
          <w:t>9</w:t>
        </w:r>
        <w:r w:rsidR="00DE16AB">
          <w:rPr>
            <w:sz w:val="28"/>
            <w:szCs w:val="28"/>
          </w:rPr>
          <w:fldChar w:fldCharType="end"/>
        </w:r>
      </w:hyperlink>
    </w:p>
    <w:p w:rsidR="00DE16AB" w:rsidRDefault="00CC3AD3">
      <w:pPr>
        <w:pStyle w:val="11"/>
        <w:spacing w:line="276" w:lineRule="auto"/>
        <w:rPr>
          <w:rFonts w:ascii="Times New Roman" w:eastAsiaTheme="minorEastAsia" w:hAnsi="Times New Roman"/>
          <w:bCs w:val="0"/>
          <w:kern w:val="2"/>
          <w:sz w:val="28"/>
          <w:lang w:val="ru-RU" w:eastAsia="ru-RU"/>
        </w:rPr>
      </w:pPr>
      <w:hyperlink w:anchor="_Toc142037194" w:history="1">
        <w:r w:rsidR="0016248D">
          <w:rPr>
            <w:rStyle w:val="a8"/>
            <w:rFonts w:ascii="Times New Roman" w:hAnsi="Times New Roman"/>
            <w:color w:val="auto"/>
            <w:sz w:val="28"/>
          </w:rPr>
          <w:t xml:space="preserve">3. </w:t>
        </w:r>
        <w:r w:rsidR="0016248D">
          <w:rPr>
            <w:rStyle w:val="a8"/>
            <w:rFonts w:ascii="Times New Roman" w:hAnsi="Times New Roman"/>
            <w:color w:val="auto"/>
            <w:sz w:val="28"/>
            <w:lang w:val="ru-RU"/>
          </w:rPr>
          <w:t>Приложения</w:t>
        </w:r>
        <w:r w:rsidR="0016248D">
          <w:rPr>
            <w:rFonts w:ascii="Times New Roman" w:hAnsi="Times New Roman"/>
            <w:sz w:val="28"/>
          </w:rPr>
          <w:tab/>
        </w:r>
        <w:r w:rsidR="00DE16AB">
          <w:rPr>
            <w:rFonts w:ascii="Times New Roman" w:hAnsi="Times New Roman"/>
            <w:sz w:val="28"/>
          </w:rPr>
          <w:fldChar w:fldCharType="begin"/>
        </w:r>
        <w:r w:rsidR="0016248D">
          <w:rPr>
            <w:rFonts w:ascii="Times New Roman" w:hAnsi="Times New Roman"/>
            <w:sz w:val="28"/>
          </w:rPr>
          <w:instrText xml:space="preserve"> PAGEREF _Toc142037194 \h </w:instrText>
        </w:r>
        <w:r w:rsidR="00DE16AB">
          <w:rPr>
            <w:rFonts w:ascii="Times New Roman" w:hAnsi="Times New Roman"/>
            <w:sz w:val="28"/>
          </w:rPr>
        </w:r>
        <w:r w:rsidR="00DE16AB">
          <w:rPr>
            <w:rFonts w:ascii="Times New Roman" w:hAnsi="Times New Roman"/>
            <w:sz w:val="28"/>
          </w:rPr>
          <w:fldChar w:fldCharType="separate"/>
        </w:r>
        <w:r w:rsidR="0016248D">
          <w:rPr>
            <w:rFonts w:ascii="Times New Roman" w:hAnsi="Times New Roman"/>
            <w:sz w:val="28"/>
          </w:rPr>
          <w:t>9</w:t>
        </w:r>
        <w:r w:rsidR="00DE16AB">
          <w:rPr>
            <w:rFonts w:ascii="Times New Roman" w:hAnsi="Times New Roman"/>
            <w:sz w:val="28"/>
          </w:rPr>
          <w:fldChar w:fldCharType="end"/>
        </w:r>
      </w:hyperlink>
    </w:p>
    <w:p w:rsidR="00DE16AB" w:rsidRDefault="00DE16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fldChar w:fldCharType="end"/>
      </w:r>
      <w:r w:rsidR="0016248D"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:rsidR="00DE16AB" w:rsidRDefault="0016248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DE16AB" w:rsidRDefault="00DE16AB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DE16AB" w:rsidRDefault="0016248D">
      <w:pPr>
        <w:pStyle w:val="bullet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:rsidR="00DE16AB" w:rsidRDefault="0016248D">
      <w:pPr>
        <w:pStyle w:val="bullet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 – профессиональный стандарт</w:t>
      </w:r>
    </w:p>
    <w:p w:rsidR="00DE16AB" w:rsidRDefault="0016248D">
      <w:pPr>
        <w:pStyle w:val="bullet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:rsidR="00DE16AB" w:rsidRDefault="0016248D">
      <w:pPr>
        <w:pStyle w:val="bullet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:rsidR="00DE16AB" w:rsidRDefault="0016248D">
      <w:pPr>
        <w:pStyle w:val="bullet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:rsidR="00DE16AB" w:rsidRDefault="0016248D">
      <w:pPr>
        <w:pStyle w:val="bullet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:rsidR="00DE16AB" w:rsidRDefault="0016248D">
      <w:pPr>
        <w:pStyle w:val="bullet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:rsidR="00DE16AB" w:rsidRDefault="00162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E16AB" w:rsidRDefault="0016248D">
      <w:pPr>
        <w:pStyle w:val="-1"/>
        <w:numPr>
          <w:ilvl w:val="3"/>
          <w:numId w:val="5"/>
        </w:numPr>
        <w:spacing w:before="0" w:after="0" w:line="276" w:lineRule="auto"/>
        <w:ind w:hanging="2880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 КОМПЕТЕНЦИИ</w:t>
      </w:r>
      <w:bookmarkEnd w:id="0"/>
    </w:p>
    <w:p w:rsidR="00DE16AB" w:rsidRDefault="00DE16AB">
      <w:pPr>
        <w:pStyle w:val="-1"/>
        <w:spacing w:before="0" w:after="0" w:line="276" w:lineRule="auto"/>
        <w:ind w:left="358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16AB" w:rsidRDefault="0016248D">
      <w:pPr>
        <w:pStyle w:val="2"/>
        <w:numPr>
          <w:ilvl w:val="1"/>
          <w:numId w:val="6"/>
        </w:numPr>
        <w:spacing w:before="0"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1" w:name="_Toc124422966"/>
      <w:r>
        <w:rPr>
          <w:rFonts w:ascii="Times New Roman" w:hAnsi="Times New Roman"/>
          <w:szCs w:val="28"/>
          <w:lang w:val="ru-RU"/>
        </w:rPr>
        <w:t>ОБЩИЕ СВЕДЕНИЯ О ТРЕБОВАНИЯХ КОМПЕТЕНЦИИ</w:t>
      </w:r>
      <w:bookmarkEnd w:id="1"/>
    </w:p>
    <w:p w:rsidR="00DE16AB" w:rsidRDefault="00DE16AB">
      <w:pPr>
        <w:numPr>
          <w:ilvl w:val="1"/>
          <w:numId w:val="6"/>
        </w:numPr>
      </w:pPr>
    </w:p>
    <w:p w:rsidR="00DE16AB" w:rsidRDefault="001624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«Обработка металлов давлением» 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DE16AB" w:rsidRDefault="001624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 специальности. </w:t>
      </w:r>
    </w:p>
    <w:p w:rsidR="00DE16AB" w:rsidRDefault="001624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:rsidR="00DE16AB" w:rsidRDefault="001624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DE16AB" w:rsidRDefault="001624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DE16AB" w:rsidRDefault="00DE16AB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3" w:name="_Toc78885652"/>
      <w:bookmarkStart w:id="4" w:name="_Toc124422967"/>
    </w:p>
    <w:p w:rsidR="00DE16AB" w:rsidRDefault="0016248D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1.</w:t>
      </w:r>
      <w:bookmarkEnd w:id="3"/>
      <w:r>
        <w:rPr>
          <w:rFonts w:ascii="Times New Roman" w:hAnsi="Times New Roman"/>
          <w:szCs w:val="28"/>
          <w:lang w:val="ru-RU"/>
        </w:rPr>
        <w:t>2. ПЕРЕЧЕНЬ ПРОФЕССИОНАЛЬНЫХ ЗАДАЧ СПЕЦИАЛИСТА ПО КОМПЕТЕНЦИИ «ОБРАБОТКА МЕТАЛЛОВ ДАВЛЕНИЕМ»</w:t>
      </w:r>
      <w:bookmarkEnd w:id="4"/>
    </w:p>
    <w:p w:rsidR="00DE16AB" w:rsidRDefault="0016248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Перечень видов профессиональной деятельности, умений и знаний и профессиональных трудовых функций специалиста соответствует ФГОС СПО и  ПС и базируется на требованиях современного рынка труда к данному специалисту</w:t>
      </w:r>
    </w:p>
    <w:p w:rsidR="00DE16AB" w:rsidRDefault="00DE16A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16AB" w:rsidRDefault="0016248D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:rsidR="00DE16AB" w:rsidRDefault="00162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p w:rsidR="00DE16AB" w:rsidRDefault="00DE16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17"/>
        <w:gridCol w:w="7781"/>
        <w:gridCol w:w="1457"/>
      </w:tblGrid>
      <w:tr w:rsidR="00DE16AB">
        <w:tc>
          <w:tcPr>
            <w:tcW w:w="617" w:type="dxa"/>
            <w:shd w:val="clear" w:color="auto" w:fill="92D050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781" w:type="dxa"/>
            <w:shd w:val="clear" w:color="auto" w:fill="92D050"/>
            <w:vAlign w:val="center"/>
          </w:tcPr>
          <w:p w:rsidR="00DE16AB" w:rsidRDefault="0016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57" w:type="dxa"/>
            <w:shd w:val="clear" w:color="auto" w:fill="92D050"/>
          </w:tcPr>
          <w:p w:rsidR="00DE16AB" w:rsidRDefault="0016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Важность</w:t>
            </w:r>
          </w:p>
          <w:p w:rsidR="00DE16AB" w:rsidRDefault="0016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(%)</w:t>
            </w:r>
          </w:p>
        </w:tc>
      </w:tr>
      <w:tr w:rsidR="00DE16AB">
        <w:tc>
          <w:tcPr>
            <w:tcW w:w="617" w:type="dxa"/>
            <w:shd w:val="clear" w:color="auto" w:fill="A6A6A6" w:themeFill="background1" w:themeFillShade="A6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1" w:type="dxa"/>
            <w:shd w:val="clear" w:color="auto" w:fill="A6A6A6" w:themeFill="background1" w:themeFillShade="A6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Технологические процессы и оборудование цехов обработки металлов давлением</w:t>
            </w:r>
          </w:p>
        </w:tc>
        <w:tc>
          <w:tcPr>
            <w:tcW w:w="1457" w:type="dxa"/>
            <w:shd w:val="clear" w:color="auto" w:fill="A6A6A6" w:themeFill="background1" w:themeFillShade="A6"/>
          </w:tcPr>
          <w:p w:rsidR="00DE16AB" w:rsidRDefault="0016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DE16AB">
        <w:tc>
          <w:tcPr>
            <w:tcW w:w="617" w:type="dxa"/>
            <w:shd w:val="clear" w:color="auto" w:fill="A6A6A6" w:themeFill="background1" w:themeFillShade="A6"/>
          </w:tcPr>
          <w:p w:rsidR="00DE16AB" w:rsidRDefault="00DE1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1" w:type="dxa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</w:t>
            </w:r>
            <w:r w:rsidRPr="001B4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понимать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 w:type="page"/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объекты и процессы обработки металлов давлением;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и характеристики технологических процессов производства продукции различного сортимента;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конструктивные особенности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оборудования обработки металлов давлением;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назначение специальных приспособлений и инструмента, пультов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обработки металлов давлением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правила пользования ими;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применяемому инструменту, приспособлениям, оснастке и вспомогательному оборудованию;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правила подготовки к работе и эксплуатации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систем контроля и управления основного и вспомогательного оборудования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обработки металлов давлением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систем связи, сигнализации и блокировок;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порядок (регламент) проведения технического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и вспомогательного оборудования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обработки металлов давлением.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457" w:type="dxa"/>
          </w:tcPr>
          <w:p w:rsidR="00DE16AB" w:rsidRDefault="00DE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>
        <w:tc>
          <w:tcPr>
            <w:tcW w:w="617" w:type="dxa"/>
            <w:shd w:val="clear" w:color="auto" w:fill="A6A6A6" w:themeFill="background1" w:themeFillShade="A6"/>
          </w:tcPr>
          <w:p w:rsidR="00DE16AB" w:rsidRDefault="00DE1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1" w:type="dxa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выбирать технологический процесс обработки металлов давлением для изготовления изделий с учетом исходных материалов и сортимента;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выбирать соответствующее оборудование, аппаратуру и приборы для ведения технологического процесса;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комплектовать инструмент, приспособления и оснастку, определять их готовность к работе;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визуально или с использованием приборов отклонения параметров текущего состояния основного и вспомогательного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оборудования обработки металлов давлением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средств индивидуальной защиты, связи, производственной сигнализации, блокировок от установленных значений;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 при работе (проверке) на холостом ходу основного и вспомогательного оборудования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обработки металлов давлением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определять меры по их устранению и предупреждению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настраивать оборудование и контролировать его работу в процессе осуществления технологических процессов обработки металлов давлением;</w:t>
            </w:r>
          </w:p>
        </w:tc>
        <w:tc>
          <w:tcPr>
            <w:tcW w:w="1457" w:type="dxa"/>
          </w:tcPr>
          <w:p w:rsidR="00DE16AB" w:rsidRDefault="00DE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>
        <w:tc>
          <w:tcPr>
            <w:tcW w:w="617" w:type="dxa"/>
            <w:shd w:val="clear" w:color="auto" w:fill="A6A6A6" w:themeFill="background1" w:themeFillShade="A6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1" w:type="dxa"/>
            <w:shd w:val="clear" w:color="auto" w:fill="A6A6A6" w:themeFill="background1" w:themeFillShade="A6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Подготовка и ведение технологического процесса обработки металлов давлением</w:t>
            </w:r>
          </w:p>
        </w:tc>
        <w:tc>
          <w:tcPr>
            <w:tcW w:w="1457" w:type="dxa"/>
            <w:shd w:val="clear" w:color="auto" w:fill="A6A6A6" w:themeFill="background1" w:themeFillShade="A6"/>
          </w:tcPr>
          <w:p w:rsidR="00DE16AB" w:rsidRDefault="0016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DE16AB">
        <w:tc>
          <w:tcPr>
            <w:tcW w:w="617" w:type="dxa"/>
            <w:shd w:val="clear" w:color="auto" w:fill="A6A6A6" w:themeFill="background1" w:themeFillShade="A6"/>
          </w:tcPr>
          <w:p w:rsidR="00DE16AB" w:rsidRDefault="00DE1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1" w:type="dxa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</w:t>
            </w:r>
            <w:r w:rsidRPr="001B4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понимать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 w:type="page"/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теории пластической деформации при обработке металлов давлением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обеспечения процессов обработки металлов давлением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марки и группы марок сталей, размерный сортамент  и связанные с этим требования к рабочему инструменту, настройкам оборудования обработки металлов давлением, технологическим режимам;</w:t>
            </w:r>
          </w:p>
        </w:tc>
        <w:tc>
          <w:tcPr>
            <w:tcW w:w="1457" w:type="dxa"/>
          </w:tcPr>
          <w:p w:rsidR="00DE16AB" w:rsidRDefault="00DE1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>
        <w:tc>
          <w:tcPr>
            <w:tcW w:w="617" w:type="dxa"/>
            <w:shd w:val="clear" w:color="auto" w:fill="A6A6A6" w:themeFill="background1" w:themeFillShade="A6"/>
          </w:tcPr>
          <w:p w:rsidR="00DE16AB" w:rsidRDefault="00DE1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1" w:type="dxa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типовые методики определения параметров обработки металлов давлением;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оптимальные параметры (режимы) процесса обработки металлов давлением в зависимости от марочного и размерного сортамента изделий;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настраивать необходимые технологические параметры оборудования и режимы обработки металлов давлением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марочного и размерного сортамента изделий;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подготовку заготовок к процессу обработки металлов давлением, 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справочные данные, характеризующие взаимосвязи структуры и свойств обрабатываемых металлов и сплавов, для обеспечения выпуска продукции с заданными свойствами;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абсолютные, относительные и полные показатели и коэффициенты деформации;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средствами и инструментарием АСУТП, соответствующим программным обеспечением процесса обработки металлов давлением; 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защиты, средства пожаротушения, пользоваться аварийным инструментом в аварийных ситуациях</w:t>
            </w:r>
          </w:p>
        </w:tc>
        <w:tc>
          <w:tcPr>
            <w:tcW w:w="1457" w:type="dxa"/>
          </w:tcPr>
          <w:p w:rsidR="00DE16AB" w:rsidRDefault="00DE1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>
        <w:tc>
          <w:tcPr>
            <w:tcW w:w="617" w:type="dxa"/>
            <w:shd w:val="clear" w:color="auto" w:fill="A6A6A6" w:themeFill="background1" w:themeFillShade="A6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1" w:type="dxa"/>
            <w:shd w:val="clear" w:color="auto" w:fill="A6A6A6" w:themeFill="background1" w:themeFillShade="A6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Контроль за соблюдением технологии производства и качеством выпускаемой продукции</w:t>
            </w:r>
          </w:p>
        </w:tc>
        <w:tc>
          <w:tcPr>
            <w:tcW w:w="1457" w:type="dxa"/>
            <w:shd w:val="clear" w:color="auto" w:fill="A6A6A6" w:themeFill="background1" w:themeFillShade="A6"/>
          </w:tcPr>
          <w:p w:rsidR="00DE16AB" w:rsidRDefault="0016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DE16AB">
        <w:tc>
          <w:tcPr>
            <w:tcW w:w="617" w:type="dxa"/>
            <w:shd w:val="clear" w:color="auto" w:fill="A6A6A6" w:themeFill="background1" w:themeFillShade="A6"/>
          </w:tcPr>
          <w:p w:rsidR="00DE16AB" w:rsidRDefault="00DE1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1" w:type="dxa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</w:t>
            </w:r>
            <w:r w:rsidRPr="001B4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понимать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производственных процессов и процессов контроля качества продукции;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обнаружения различных дефектов продукции, возникающих при отклонении от технологии производства, и меры по их предупреждению и устранению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возможных отклонений технологического процесса и качества производимой продукции от заданных требований и действия по их предупреждению и устранению;</w:t>
            </w:r>
          </w:p>
        </w:tc>
        <w:tc>
          <w:tcPr>
            <w:tcW w:w="1457" w:type="dxa"/>
          </w:tcPr>
          <w:p w:rsidR="00DE16AB" w:rsidRDefault="00DE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>
        <w:tc>
          <w:tcPr>
            <w:tcW w:w="617" w:type="dxa"/>
            <w:shd w:val="clear" w:color="auto" w:fill="A6A6A6" w:themeFill="background1" w:themeFillShade="A6"/>
          </w:tcPr>
          <w:p w:rsidR="00DE16AB" w:rsidRDefault="00DE1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1" w:type="dxa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методы контроля, соответствующее оборудование, аппаратуру и приборы для контроля качества продукции;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корректировать текущие отклонения от заданных величин параметров и показателей технологических процессов обработки металлов давлением;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способы устранения и профилактики причин несоответствия и нарушений режимов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металлов давлением;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 и/или с помощью контрольно-измерительного инструмента и приборов определять наличие внутренних и внешних дефектов на поверхности заготовок и готовой продукции;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причины возникновения дефектов, брака выпускаемой продукции; 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и применять методы предупреждения, обнаружения и устранения дефектов выпускаемой продукции</w:t>
            </w:r>
          </w:p>
        </w:tc>
        <w:tc>
          <w:tcPr>
            <w:tcW w:w="1457" w:type="dxa"/>
          </w:tcPr>
          <w:p w:rsidR="00DE16AB" w:rsidRDefault="00DE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>
        <w:tc>
          <w:tcPr>
            <w:tcW w:w="617" w:type="dxa"/>
            <w:shd w:val="clear" w:color="auto" w:fill="A6A6A6" w:themeFill="background1" w:themeFillShade="A6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1" w:type="dxa"/>
            <w:shd w:val="clear" w:color="auto" w:fill="A6A6A6" w:themeFill="background1" w:themeFillShade="A6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Обеспечение экологической и промышленной безопасности</w:t>
            </w:r>
          </w:p>
        </w:tc>
        <w:tc>
          <w:tcPr>
            <w:tcW w:w="1457" w:type="dxa"/>
            <w:shd w:val="clear" w:color="auto" w:fill="A6A6A6" w:themeFill="background1" w:themeFillShade="A6"/>
          </w:tcPr>
          <w:p w:rsidR="00DE16AB" w:rsidRDefault="0016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  <w:tr w:rsidR="00DE16AB">
        <w:tc>
          <w:tcPr>
            <w:tcW w:w="617" w:type="dxa"/>
            <w:shd w:val="clear" w:color="auto" w:fill="A6A6A6" w:themeFill="background1" w:themeFillShade="A6"/>
          </w:tcPr>
          <w:p w:rsidR="00DE16AB" w:rsidRDefault="00DE1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1" w:type="dxa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</w:t>
            </w:r>
            <w:r w:rsidRPr="001B4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понимать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обеспечения устойчивой работы цехов и участков обработки металлов давлением;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 источники загрязнения от деятельности металлургических производств, критерии и оценки качества окружающей среды;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обеспечения безопасных условий труда;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и организационные основы труда в организации;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общие принципы и приемы оказания первой помощи пострадавшим.</w:t>
            </w:r>
          </w:p>
        </w:tc>
        <w:tc>
          <w:tcPr>
            <w:tcW w:w="1457" w:type="dxa"/>
          </w:tcPr>
          <w:p w:rsidR="00DE16AB" w:rsidRDefault="00DE1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>
        <w:tc>
          <w:tcPr>
            <w:tcW w:w="617" w:type="dxa"/>
            <w:shd w:val="clear" w:color="auto" w:fill="A6A6A6" w:themeFill="background1" w:themeFillShade="A6"/>
          </w:tcPr>
          <w:p w:rsidR="00DE16AB" w:rsidRDefault="00DE1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1" w:type="dxa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условия для обеспечения безопасной работы;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выполнять нормы и правила охраны труда,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промышленной безопасности, санитарии и противопожарной защиты;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оказывать</w:t>
            </w:r>
            <w:r w:rsidRPr="001B4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первую медицинскую помощь пострадавшим.</w:t>
            </w:r>
          </w:p>
        </w:tc>
        <w:tc>
          <w:tcPr>
            <w:tcW w:w="1457" w:type="dxa"/>
          </w:tcPr>
          <w:p w:rsidR="00DE16AB" w:rsidRDefault="00DE1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>
        <w:tc>
          <w:tcPr>
            <w:tcW w:w="617" w:type="dxa"/>
            <w:shd w:val="clear" w:color="auto" w:fill="A6A6A6" w:themeFill="background1" w:themeFillShade="A6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5 </w:t>
            </w:r>
          </w:p>
        </w:tc>
        <w:tc>
          <w:tcPr>
            <w:tcW w:w="7781" w:type="dxa"/>
            <w:shd w:val="clear" w:color="auto" w:fill="7B7B7B" w:themeFill="accent3" w:themeFillShade="BF"/>
          </w:tcPr>
          <w:p w:rsidR="00DE16AB" w:rsidRPr="001B4F1A" w:rsidRDefault="0016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Волочение</w:t>
            </w:r>
            <w:r w:rsidRPr="001B4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алюминиевой проволоки на однократном волочильном  стане ВКС-350/1</w:t>
            </w:r>
          </w:p>
        </w:tc>
        <w:tc>
          <w:tcPr>
            <w:tcW w:w="1457" w:type="dxa"/>
            <w:shd w:val="clear" w:color="auto" w:fill="7B7B7B" w:themeFill="accent3" w:themeFillShade="BF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  <w:tr w:rsidR="00DE16AB">
        <w:tc>
          <w:tcPr>
            <w:tcW w:w="617" w:type="dxa"/>
            <w:shd w:val="clear" w:color="auto" w:fill="A6A6A6" w:themeFill="background1" w:themeFillShade="A6"/>
          </w:tcPr>
          <w:p w:rsidR="00DE16AB" w:rsidRDefault="00DE1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1" w:type="dxa"/>
          </w:tcPr>
          <w:p w:rsidR="00DE16AB" w:rsidRPr="001B4F1A" w:rsidRDefault="0016248D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</w:t>
            </w:r>
            <w:r w:rsidRPr="001B4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должен знать и понимать: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принцип работы обслуживаемых волочильных станов;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правила заправки и закрепления концов проволоки на барабанах;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 смазок, применяемых при волочении проволоки;</w:t>
            </w:r>
          </w:p>
          <w:p w:rsidR="00DE16AB" w:rsidRPr="001B4F1A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порядок установки и смены фильер.</w:t>
            </w:r>
          </w:p>
        </w:tc>
        <w:tc>
          <w:tcPr>
            <w:tcW w:w="1457" w:type="dxa"/>
          </w:tcPr>
          <w:p w:rsidR="00DE16AB" w:rsidRDefault="00DE1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>
        <w:tc>
          <w:tcPr>
            <w:tcW w:w="617" w:type="dxa"/>
            <w:shd w:val="clear" w:color="auto" w:fill="A6A6A6" w:themeFill="background1" w:themeFillShade="A6"/>
          </w:tcPr>
          <w:p w:rsidR="00DE16AB" w:rsidRDefault="00DE1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1" w:type="dxa"/>
          </w:tcPr>
          <w:p w:rsidR="00DE16AB" w:rsidRDefault="0016248D">
            <w:pPr>
              <w:tabs>
                <w:tab w:val="left" w:pos="720"/>
              </w:tabs>
              <w:spacing w:after="0" w:line="240" w:lineRule="auto"/>
              <w:ind w:firstLineChars="15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должен уметь: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осуществлять подготовительные операции подготовки  к работе волочильного оборудования, инструмента, тары, приспособлений и технологической смазки;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устанавливать  бунты, катушки на размоточное устройство волочильного стана;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определять тип волоки и технологическую смазку в зависимости от вида производимой продукции;</w:t>
            </w:r>
          </w:p>
          <w:p w:rsidR="00DE16AB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устанавливать технологический инструмент на однониточных однократных и многократных волочильных станах;</w:t>
            </w:r>
          </w:p>
          <w:p w:rsidR="00DE16AB" w:rsidRPr="001B4F1A" w:rsidRDefault="001624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применять контрольно-измерительный инструмент для измерения геометрических размеров поступающего металлопроката.</w:t>
            </w:r>
          </w:p>
        </w:tc>
        <w:tc>
          <w:tcPr>
            <w:tcW w:w="1457" w:type="dxa"/>
          </w:tcPr>
          <w:p w:rsidR="00DE16AB" w:rsidRDefault="00DE1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>
        <w:tc>
          <w:tcPr>
            <w:tcW w:w="617" w:type="dxa"/>
            <w:shd w:val="clear" w:color="auto" w:fill="A6A6A6" w:themeFill="background1" w:themeFillShade="A6"/>
          </w:tcPr>
          <w:p w:rsidR="00DE16AB" w:rsidRDefault="00DE16AB">
            <w:pPr>
              <w:shd w:val="clear" w:color="auto" w:fill="A6A6A6" w:themeFill="background1" w:themeFillShade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1" w:type="dxa"/>
            <w:shd w:val="clear" w:color="auto" w:fill="A6A6A6" w:themeFill="background1" w:themeFillShade="A6"/>
          </w:tcPr>
          <w:p w:rsidR="00DE16AB" w:rsidRDefault="0016248D">
            <w:pPr>
              <w:shd w:val="clear" w:color="auto" w:fill="A6A6A6" w:themeFill="background1" w:themeFillShade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7" w:type="dxa"/>
            <w:shd w:val="clear" w:color="auto" w:fill="A6A6A6" w:themeFill="background1" w:themeFillShade="A6"/>
          </w:tcPr>
          <w:p w:rsidR="00DE16AB" w:rsidRDefault="0016248D" w:rsidP="001B4F1A">
            <w:pPr>
              <w:shd w:val="clear" w:color="auto" w:fill="A6A6A6" w:themeFill="background1" w:themeFillShade="A6"/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DE16AB" w:rsidRDefault="00DE16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DE16AB" w:rsidRDefault="0016248D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szCs w:val="28"/>
          <w:lang w:val="ru-RU"/>
        </w:rPr>
        <w:t>1.3.</w:t>
      </w:r>
      <w:bookmarkEnd w:id="5"/>
      <w:bookmarkEnd w:id="6"/>
      <w:r>
        <w:rPr>
          <w:rFonts w:ascii="Times New Roman" w:hAnsi="Times New Roman"/>
          <w:szCs w:val="28"/>
          <w:lang w:val="ru-RU"/>
        </w:rPr>
        <w:t xml:space="preserve"> ТРЕБОВАНИЯ К СХЕМЕ ОЦЕНКИ</w:t>
      </w:r>
    </w:p>
    <w:p w:rsidR="00DE16AB" w:rsidRDefault="00DE16AB"/>
    <w:p w:rsidR="00DE16AB" w:rsidRDefault="0016248D">
      <w:pPr>
        <w:pStyle w:val="af5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DE16AB" w:rsidRDefault="00DE16AB">
      <w:pPr>
        <w:pStyle w:val="af5"/>
        <w:widowControl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DE16AB" w:rsidRDefault="0016248D">
      <w:pPr>
        <w:pStyle w:val="af5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DE16AB" w:rsidRDefault="0016248D">
      <w:pPr>
        <w:pStyle w:val="af5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1B4F1A" w:rsidRDefault="001B4F1A">
      <w:pPr>
        <w:pStyle w:val="af5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2217"/>
        <w:gridCol w:w="805"/>
        <w:gridCol w:w="831"/>
        <w:gridCol w:w="838"/>
        <w:gridCol w:w="838"/>
        <w:gridCol w:w="831"/>
        <w:gridCol w:w="838"/>
        <w:gridCol w:w="2842"/>
      </w:tblGrid>
      <w:tr w:rsidR="001B4F1A" w:rsidRPr="001B4F1A" w:rsidTr="0033330D">
        <w:trPr>
          <w:trHeight w:val="945"/>
        </w:trPr>
        <w:tc>
          <w:tcPr>
            <w:tcW w:w="7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B4F1A" w:rsidRPr="001B4F1A" w:rsidRDefault="001B4F1A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" w:name="_Toc124422969"/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B4F1A" w:rsidRPr="001B4F1A" w:rsidRDefault="001B4F1A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 за раздел ТРЕБОВАНИЙ КОМПЕТЕНЦИИ</w:t>
            </w:r>
          </w:p>
        </w:tc>
      </w:tr>
      <w:tr w:rsidR="00755188" w:rsidRPr="001B4F1A" w:rsidTr="0062134F">
        <w:trPr>
          <w:trHeight w:val="315"/>
        </w:trPr>
        <w:tc>
          <w:tcPr>
            <w:tcW w:w="22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ТРЕБОВАНИЙ КОМПЕТЕНЦИИ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55188" w:rsidRPr="001B4F1A" w:rsidRDefault="00755188" w:rsidP="001B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55188" w:rsidRPr="001B4F1A" w:rsidTr="0062134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5188" w:rsidRPr="001B4F1A" w:rsidRDefault="00755188" w:rsidP="001B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755188" w:rsidRPr="001B4F1A" w:rsidTr="0062134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5188" w:rsidRPr="001B4F1A" w:rsidRDefault="00755188" w:rsidP="001B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755188" w:rsidRPr="001B4F1A" w:rsidTr="00742D0A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5188" w:rsidRPr="001B4F1A" w:rsidRDefault="00755188" w:rsidP="001B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755188" w:rsidRPr="001B4F1A" w:rsidTr="00742D0A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5188" w:rsidRPr="001B4F1A" w:rsidRDefault="00755188" w:rsidP="001B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755188" w:rsidRPr="001B4F1A" w:rsidTr="00742D0A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5188" w:rsidRPr="001B4F1A" w:rsidRDefault="00755188" w:rsidP="001B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188" w:rsidRPr="001B4F1A" w:rsidRDefault="00755188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1B4F1A" w:rsidRPr="001B4F1A" w:rsidTr="00755188">
        <w:trPr>
          <w:trHeight w:val="555"/>
        </w:trPr>
        <w:tc>
          <w:tcPr>
            <w:tcW w:w="30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B050"/>
            <w:vAlign w:val="center"/>
            <w:hideMark/>
          </w:tcPr>
          <w:p w:rsidR="001B4F1A" w:rsidRPr="001B4F1A" w:rsidRDefault="001B4F1A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 за критерий/модуль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4F1A" w:rsidRPr="001B4F1A" w:rsidRDefault="001B4F1A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4F1A" w:rsidRPr="001B4F1A" w:rsidRDefault="001B4F1A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4F1A" w:rsidRPr="001B4F1A" w:rsidRDefault="001B4F1A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4F1A" w:rsidRPr="001B4F1A" w:rsidRDefault="001B4F1A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4F1A" w:rsidRPr="001B4F1A" w:rsidRDefault="001B4F1A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F1A" w:rsidRPr="001B4F1A" w:rsidRDefault="001B4F1A" w:rsidP="001B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:rsidR="001B4F1A" w:rsidRDefault="001B4F1A" w:rsidP="001B4F1A">
      <w:pPr>
        <w:pStyle w:val="-2"/>
        <w:keepNext w:val="0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</w:p>
    <w:p w:rsidR="00DE16AB" w:rsidRDefault="0016248D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1.4. </w:t>
      </w:r>
      <w:bookmarkEnd w:id="7"/>
      <w:r>
        <w:rPr>
          <w:rFonts w:ascii="Times New Roman" w:hAnsi="Times New Roman"/>
          <w:szCs w:val="28"/>
        </w:rPr>
        <w:t>СПЕЦИФИКАЦИЯ ОЦЕНКИ КОМПЕТЕНЦИИ</w:t>
      </w:r>
    </w:p>
    <w:p w:rsidR="00DE16AB" w:rsidRDefault="00DE16AB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</w:p>
    <w:p w:rsidR="00DE16AB" w:rsidRDefault="0016248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DE16AB" w:rsidRDefault="0016248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DE16AB" w:rsidRDefault="001624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DE16AB">
        <w:trPr>
          <w:trHeight w:val="562"/>
        </w:trPr>
        <w:tc>
          <w:tcPr>
            <w:tcW w:w="1851" w:type="pct"/>
            <w:gridSpan w:val="2"/>
            <w:shd w:val="clear" w:color="auto" w:fill="92D050"/>
          </w:tcPr>
          <w:p w:rsidR="00DE16AB" w:rsidRDefault="00162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DE16AB" w:rsidRDefault="00162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DE16AB">
        <w:tc>
          <w:tcPr>
            <w:tcW w:w="282" w:type="pct"/>
            <w:shd w:val="clear" w:color="auto" w:fill="00B050"/>
          </w:tcPr>
          <w:p w:rsidR="00DE16AB" w:rsidRDefault="00162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DE16AB" w:rsidRDefault="00162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Технологические процессы и оборудование цехов обработки металлов давлением</w:t>
            </w:r>
          </w:p>
        </w:tc>
        <w:tc>
          <w:tcPr>
            <w:tcW w:w="3149" w:type="pct"/>
            <w:shd w:val="clear" w:color="auto" w:fill="auto"/>
          </w:tcPr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критерии оцениваются навыки:</w:t>
            </w:r>
          </w:p>
          <w:p w:rsidR="00DE16AB" w:rsidRDefault="001624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определения исходного материала для получения холоднокатаного проката;</w:t>
            </w:r>
          </w:p>
          <w:p w:rsidR="00DE16AB" w:rsidRDefault="0016248D">
            <w:pPr>
              <w:pStyle w:val="aff5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-разработки технологического процесса производства холоднокатаного листа;</w:t>
            </w:r>
          </w:p>
          <w:p w:rsidR="00DE16AB" w:rsidRDefault="0016248D">
            <w:pPr>
              <w:pStyle w:val="aff5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-выбора технологического оборудования для ведения технологического процесса производства холоднокатаного листа;</w:t>
            </w:r>
          </w:p>
          <w:p w:rsidR="00DE16AB" w:rsidRDefault="0016248D">
            <w:pPr>
              <w:pStyle w:val="aff5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-подбора рабочего инструмента прокатного стана;</w:t>
            </w:r>
          </w:p>
          <w:p w:rsidR="00DE16AB" w:rsidRDefault="0016248D">
            <w:pPr>
              <w:pStyle w:val="aff5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-выбора технико-экономических показателей для ведения технологического процесса  холодной прокатки.</w:t>
            </w:r>
          </w:p>
        </w:tc>
      </w:tr>
      <w:tr w:rsidR="00DE16AB">
        <w:tc>
          <w:tcPr>
            <w:tcW w:w="282" w:type="pct"/>
            <w:shd w:val="clear" w:color="auto" w:fill="00B050"/>
          </w:tcPr>
          <w:p w:rsidR="00DE16AB" w:rsidRDefault="00162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и ведение технологического процесса обработки металлов давлением</w:t>
            </w:r>
          </w:p>
        </w:tc>
        <w:tc>
          <w:tcPr>
            <w:tcW w:w="3149" w:type="pct"/>
            <w:shd w:val="clear" w:color="auto" w:fill="auto"/>
          </w:tcPr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критерии оцениваются навыки:</w:t>
            </w:r>
          </w:p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-разработки технологического процесса получения изделия применительно для данного вида оборудования;</w:t>
            </w:r>
          </w:p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-осуществления технологического процесса обработки металлов давлением с помощью программного обеспечения, компьютерных и телекоммуникационных средств;</w:t>
            </w:r>
          </w:p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-определения основных технологических параметров обработки металлов давлением;</w:t>
            </w:r>
          </w:p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-определения коэффициентов деформации при обработке металлов давлением;</w:t>
            </w:r>
          </w:p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-работы с  технической, нормативной документацией, справочной литературой, необходимой при ведении технологического процесса обработки металлов давлением.</w:t>
            </w:r>
          </w:p>
        </w:tc>
      </w:tr>
      <w:tr w:rsidR="00DE16AB">
        <w:tc>
          <w:tcPr>
            <w:tcW w:w="282" w:type="pct"/>
            <w:shd w:val="clear" w:color="auto" w:fill="00B050"/>
          </w:tcPr>
          <w:p w:rsidR="00DE16AB" w:rsidRDefault="00162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соблюдением технологии производства и качеством выпускаемой  продукции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критерии оцениваются навыки:</w:t>
            </w:r>
          </w:p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-выбора приборов для контроля технологического процесса обработки металлов давлением;</w:t>
            </w:r>
          </w:p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проведения регистрации показателей измерений приборов при контроле качества продукции, полученной обработкой металлов давлением;</w:t>
            </w:r>
          </w:p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проведения анализа показателей измерений приборов при контроле качества продукции, полученной обработкой металлов давлением;</w:t>
            </w:r>
          </w:p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проведения анализа дефектов изделий, полученных обработкой металлов давлением;</w:t>
            </w:r>
          </w:p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разработки алгоритма по предупреждению появления возможных дефектов продукции, полученной обработкой металлов давлением;</w:t>
            </w:r>
          </w:p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работы с технической, нормативной документацией,  необходимой при контроле качества выпускаемой продукции.</w:t>
            </w:r>
          </w:p>
        </w:tc>
      </w:tr>
      <w:tr w:rsidR="00DE16AB">
        <w:tc>
          <w:tcPr>
            <w:tcW w:w="282" w:type="pct"/>
            <w:shd w:val="clear" w:color="auto" w:fill="00B050"/>
          </w:tcPr>
          <w:p w:rsidR="00DE16AB" w:rsidRDefault="00162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DE16AB" w:rsidRDefault="00162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промышленной и экологической безопасности</w:t>
            </w:r>
          </w:p>
        </w:tc>
        <w:tc>
          <w:tcPr>
            <w:tcW w:w="3149" w:type="pct"/>
            <w:shd w:val="clear" w:color="auto" w:fill="auto"/>
          </w:tcPr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критерии оцениваются навыки:</w:t>
            </w:r>
          </w:p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-разработки мероприятий по защите работников от воздействия вредных факторов в цехах обработки металлов давлением;</w:t>
            </w:r>
          </w:p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проведения инструктажа по охране труда  для работников цехов обработки металлов давлением;</w:t>
            </w:r>
          </w:p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выявления вредных и опасных факторов для работников цехов обработки металлов давлением;</w:t>
            </w:r>
          </w:p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выполнения правил по технике безопасности в цехах обработки металлов давлением;</w:t>
            </w:r>
          </w:p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применения индивидуальных средств защиты работниками цеха обработки металлов давлением.</w:t>
            </w:r>
          </w:p>
        </w:tc>
      </w:tr>
      <w:tr w:rsidR="00DE16AB">
        <w:tc>
          <w:tcPr>
            <w:tcW w:w="282" w:type="pct"/>
            <w:shd w:val="clear" w:color="auto" w:fill="00B050"/>
          </w:tcPr>
          <w:p w:rsidR="00DE16AB" w:rsidRDefault="00162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:rsidR="00DE16AB" w:rsidRDefault="00162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Волочение</w:t>
            </w:r>
            <w:r w:rsidRPr="001B4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алюминиевой проволоки на однократном волочильном стане ВКС-350/1</w:t>
            </w:r>
          </w:p>
        </w:tc>
        <w:tc>
          <w:tcPr>
            <w:tcW w:w="3149" w:type="pct"/>
            <w:shd w:val="clear" w:color="auto" w:fill="auto"/>
          </w:tcPr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критерии оцениваются навыки:</w:t>
            </w:r>
          </w:p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-осуществления  подготовительных операций подготовки  к работе волочильного оборудования, инструмента, тары, приспособлений и технологической смазки;</w:t>
            </w:r>
          </w:p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установки  бунтов, катушек на размоточное устройство волочильного стана;</w:t>
            </w:r>
          </w:p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определения типа волоки и технологической смазки в зависимости от вида производимой продукции;</w:t>
            </w:r>
          </w:p>
          <w:p w:rsidR="00DE16AB" w:rsidRDefault="00162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установки технологического  инструмента на однониточных однократных и многократных волочильных станах;</w:t>
            </w:r>
          </w:p>
          <w:p w:rsidR="00DE16AB" w:rsidRDefault="00162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применения  контрольно-измерительного инструмента для измерения геометрических размеров поступающего металлопроката.</w:t>
            </w:r>
          </w:p>
        </w:tc>
      </w:tr>
    </w:tbl>
    <w:p w:rsidR="00DE16AB" w:rsidRDefault="00DE16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6AB" w:rsidRDefault="0016248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DE16AB" w:rsidRDefault="00DE16A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6AB" w:rsidRDefault="00162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задания: 14 ч.</w:t>
      </w:r>
    </w:p>
    <w:p w:rsidR="00DE16AB" w:rsidRDefault="00162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 3 дня</w:t>
      </w:r>
    </w:p>
    <w:p w:rsidR="00DE16AB" w:rsidRDefault="001624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DE16AB" w:rsidRDefault="0016248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DE16AB" w:rsidRDefault="00DE16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6AB" w:rsidRDefault="0016248D" w:rsidP="003333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1.5.1. Разработка/выбор конкурсного задания</w:t>
      </w:r>
    </w:p>
    <w:p w:rsidR="00DE16AB" w:rsidRDefault="0016248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пяти модулей, включает обязательную к выполнению часть (инвариант)</w:t>
      </w:r>
      <w:r w:rsidRPr="001B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 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часть</w:t>
      </w:r>
      <w:r w:rsidRPr="001B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DE16AB" w:rsidRDefault="00DE16A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6AB" w:rsidRDefault="0016248D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>
        <w:rPr>
          <w:rFonts w:ascii="Times New Roman" w:hAnsi="Times New Roman"/>
          <w:szCs w:val="28"/>
        </w:rPr>
        <w:t>1.5.2. Структура модулей конкурсного задания</w:t>
      </w:r>
      <w:bookmarkEnd w:id="8"/>
    </w:p>
    <w:p w:rsidR="00DE16AB" w:rsidRDefault="00DE16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6AB" w:rsidRDefault="0016248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Технологические процессы и оборудование цехов обработки металлов давлением (инвариатив)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часа.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Конкурсанту  необходимо: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дать характеристику исходному материалу для получения холоднокатаного проката;</w:t>
      </w:r>
    </w:p>
    <w:p w:rsidR="00DE16AB" w:rsidRDefault="0016248D">
      <w:pPr>
        <w:pStyle w:val="aff5"/>
        <w:tabs>
          <w:tab w:val="left" w:pos="709"/>
        </w:tabs>
        <w:spacing w:after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разработать технологический процесс производства холоднокатаного листа;</w:t>
      </w:r>
    </w:p>
    <w:p w:rsidR="00DE16AB" w:rsidRDefault="0016248D">
      <w:pPr>
        <w:pStyle w:val="aff5"/>
        <w:tabs>
          <w:tab w:val="left" w:pos="709"/>
        </w:tabs>
        <w:spacing w:after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выбрать технологическое оборудование для ведения технологического процесса производства холоднокатаного листа;</w:t>
      </w:r>
    </w:p>
    <w:p w:rsidR="00DE16AB" w:rsidRDefault="0016248D">
      <w:pPr>
        <w:pStyle w:val="aff5"/>
        <w:tabs>
          <w:tab w:val="left" w:pos="709"/>
        </w:tabs>
        <w:spacing w:after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охарактеризовать рабочий инструмент прокатного стана, выполнить эскиз с обозначением элементов;</w:t>
      </w:r>
    </w:p>
    <w:p w:rsidR="00DE16AB" w:rsidRDefault="0016248D">
      <w:pPr>
        <w:pStyle w:val="aff5"/>
        <w:tabs>
          <w:tab w:val="left" w:pos="709"/>
        </w:tabs>
        <w:spacing w:after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выбрать технико-экономические показатели для ведения технологического процесса  холодной прокатки.</w:t>
      </w:r>
    </w:p>
    <w:p w:rsidR="00DE16AB" w:rsidRDefault="00DE16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6AB" w:rsidRPr="001B4F1A" w:rsidRDefault="001624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 Подготовка и ведение технологического процесса обработки металлов давлением</w:t>
      </w:r>
      <w:r w:rsidRPr="001B4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(инвариатив)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часа.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выполнении задания участнику необходимо:</w:t>
      </w:r>
    </w:p>
    <w:p w:rsidR="00DE16AB" w:rsidRDefault="0016248D">
      <w:pPr>
        <w:pStyle w:val="aff5"/>
        <w:numPr>
          <w:ilvl w:val="0"/>
          <w:numId w:val="8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описать конструкцию рабочей клети и привода автоматизированного прокатного стана ДУО-130;</w:t>
      </w:r>
    </w:p>
    <w:p w:rsidR="00DE16AB" w:rsidRDefault="0016248D">
      <w:pPr>
        <w:pStyle w:val="aff5"/>
        <w:numPr>
          <w:ilvl w:val="0"/>
          <w:numId w:val="8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измерить ширину, высоту и длину образца;</w:t>
      </w:r>
    </w:p>
    <w:p w:rsidR="00DE16AB" w:rsidRDefault="0016248D">
      <w:pPr>
        <w:pStyle w:val="aff5"/>
        <w:numPr>
          <w:ilvl w:val="0"/>
          <w:numId w:val="8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прокатать образец с абсолютным обжатием 3 мм;</w:t>
      </w:r>
    </w:p>
    <w:p w:rsidR="00DE16AB" w:rsidRDefault="0016248D">
      <w:pPr>
        <w:pStyle w:val="aff5"/>
        <w:numPr>
          <w:ilvl w:val="0"/>
          <w:numId w:val="8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измерить размеры образца после деформации;</w:t>
      </w:r>
    </w:p>
    <w:p w:rsidR="00DE16AB" w:rsidRDefault="0016248D">
      <w:pPr>
        <w:pStyle w:val="aff5"/>
        <w:numPr>
          <w:ilvl w:val="0"/>
          <w:numId w:val="8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прокатать этот же образец еще в два прохода с абсолютным обжатием 3 мм и 2 мм;</w:t>
      </w:r>
    </w:p>
    <w:p w:rsidR="00DE16AB" w:rsidRDefault="0016248D">
      <w:pPr>
        <w:pStyle w:val="aff5"/>
        <w:numPr>
          <w:ilvl w:val="0"/>
          <w:numId w:val="8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основные показатели пластической деформации по проходам, полученные результаты занести в таблицу.</w:t>
      </w:r>
    </w:p>
    <w:p w:rsidR="00DE16AB" w:rsidRDefault="00DE16AB">
      <w:pPr>
        <w:pStyle w:val="aff5"/>
        <w:tabs>
          <w:tab w:val="left" w:pos="1276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DE16AB" w:rsidRDefault="0016248D">
      <w:pPr>
        <w:pStyle w:val="aff5"/>
        <w:numPr>
          <w:ilvl w:val="0"/>
          <w:numId w:val="8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 результаты занести в таблицу;</w:t>
      </w:r>
    </w:p>
    <w:p w:rsidR="00DE16AB" w:rsidRDefault="0016248D">
      <w:pPr>
        <w:pStyle w:val="aff5"/>
        <w:numPr>
          <w:ilvl w:val="0"/>
          <w:numId w:val="8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полученным данным построить график зависимости относительного обжатия от толщины металла.</w:t>
      </w:r>
    </w:p>
    <w:p w:rsidR="00DE16AB" w:rsidRDefault="00DE16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6AB" w:rsidRPr="001B4F1A" w:rsidRDefault="00162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В. Контроль за соблюдением технологии производства и качеством </w:t>
      </w:r>
      <w:r w:rsidR="00476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выпускаемой продукции</w:t>
      </w:r>
      <w:r w:rsidRPr="001B4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(инвариатив)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часа.</w:t>
      </w:r>
    </w:p>
    <w:p w:rsidR="00DE16AB" w:rsidRDefault="00162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Конкурсанту   необходимо:</w:t>
      </w:r>
    </w:p>
    <w:p w:rsidR="00DE16AB" w:rsidRDefault="0016248D">
      <w:pPr>
        <w:pStyle w:val="aff5"/>
        <w:numPr>
          <w:ilvl w:val="0"/>
          <w:numId w:val="9"/>
        </w:numPr>
        <w:tabs>
          <w:tab w:val="left" w:pos="1276"/>
        </w:tabs>
        <w:spacing w:after="0"/>
        <w:ind w:left="171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провести микроскопический анализ микрошлифа с помощью металлографического микроскопа;</w:t>
      </w:r>
    </w:p>
    <w:p w:rsidR="00DE16AB" w:rsidRDefault="0016248D">
      <w:pPr>
        <w:pStyle w:val="aff5"/>
        <w:numPr>
          <w:ilvl w:val="0"/>
          <w:numId w:val="9"/>
        </w:numPr>
        <w:tabs>
          <w:tab w:val="left" w:pos="1276"/>
        </w:tabs>
        <w:spacing w:after="0"/>
        <w:ind w:left="17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распознать и классифицировать материалы по внешнему виду, происхождению, свойствам;</w:t>
      </w:r>
    </w:p>
    <w:p w:rsidR="00DE16AB" w:rsidRDefault="0016248D">
      <w:pPr>
        <w:pStyle w:val="aff5"/>
        <w:numPr>
          <w:ilvl w:val="0"/>
          <w:numId w:val="9"/>
        </w:numPr>
        <w:tabs>
          <w:tab w:val="left" w:pos="1276"/>
        </w:tabs>
        <w:spacing w:after="0"/>
        <w:ind w:left="171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измерить твердость металлических образцов с помощью твердомеров Бринелля и Роквелла;</w:t>
      </w:r>
    </w:p>
    <w:p w:rsidR="00DE16AB" w:rsidRDefault="0016248D">
      <w:pPr>
        <w:pStyle w:val="aff5"/>
        <w:numPr>
          <w:ilvl w:val="0"/>
          <w:numId w:val="9"/>
        </w:numPr>
        <w:tabs>
          <w:tab w:val="left" w:pos="1276"/>
        </w:tabs>
        <w:spacing w:after="0"/>
        <w:ind w:left="171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дать характеристику видам контроля качества технологического процесса холодной прокатки;</w:t>
      </w:r>
    </w:p>
    <w:p w:rsidR="00DE16AB" w:rsidRDefault="0016248D">
      <w:pPr>
        <w:pStyle w:val="aff5"/>
        <w:numPr>
          <w:ilvl w:val="0"/>
          <w:numId w:val="9"/>
        </w:numPr>
        <w:tabs>
          <w:tab w:val="left" w:pos="1276"/>
        </w:tabs>
        <w:spacing w:after="0"/>
        <w:ind w:left="171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описать возможные дефекты при производстве холоднокатаного листа;</w:t>
      </w:r>
    </w:p>
    <w:p w:rsidR="00DE16AB" w:rsidRDefault="0016248D">
      <w:pPr>
        <w:pStyle w:val="aff5"/>
        <w:numPr>
          <w:ilvl w:val="0"/>
          <w:numId w:val="9"/>
        </w:numPr>
        <w:tabs>
          <w:tab w:val="left" w:pos="1276"/>
        </w:tabs>
        <w:spacing w:after="0"/>
        <w:ind w:left="171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описать причины возникновения  дефектов продукции, полученной холодной прокаткой.</w:t>
      </w:r>
    </w:p>
    <w:p w:rsidR="00DE16AB" w:rsidRDefault="00DE16AB">
      <w:pPr>
        <w:pStyle w:val="aff5"/>
        <w:numPr>
          <w:ilvl w:val="0"/>
          <w:numId w:val="9"/>
        </w:numPr>
        <w:tabs>
          <w:tab w:val="left" w:pos="1276"/>
        </w:tabs>
        <w:spacing w:after="0"/>
        <w:ind w:left="171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16AB" w:rsidRPr="001B4F1A" w:rsidRDefault="00162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промышленной и экологической безопасности</w:t>
      </w:r>
      <w:r w:rsidRPr="001B4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(инвариатив)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часа.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Конкурсанту  необходимо:</w:t>
      </w:r>
    </w:p>
    <w:p w:rsidR="00DE16AB" w:rsidRDefault="0016248D">
      <w:pPr>
        <w:pStyle w:val="aff5"/>
        <w:numPr>
          <w:ilvl w:val="0"/>
          <w:numId w:val="10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провести оценку опасностей на участках цехов обработки металлов давлением;</w:t>
      </w:r>
    </w:p>
    <w:p w:rsidR="00DE16AB" w:rsidRDefault="0016248D">
      <w:pPr>
        <w:pStyle w:val="aff5"/>
        <w:numPr>
          <w:ilvl w:val="0"/>
          <w:numId w:val="10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определить производственные вредности для работников цеха обработки металлов давлением;</w:t>
      </w:r>
    </w:p>
    <w:p w:rsidR="00DE16AB" w:rsidRDefault="0016248D">
      <w:pPr>
        <w:pStyle w:val="aff5"/>
        <w:numPr>
          <w:ilvl w:val="0"/>
          <w:numId w:val="10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разработать план мероприятий по снижению производственных вредностей в цехах обработки металлов давлением;</w:t>
      </w:r>
    </w:p>
    <w:p w:rsidR="00DE16AB" w:rsidRDefault="00755188">
      <w:pPr>
        <w:pStyle w:val="aff5"/>
        <w:numPr>
          <w:ilvl w:val="0"/>
          <w:numId w:val="10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9" w:name="_GoBack"/>
      <w:bookmarkEnd w:id="9"/>
      <w:r>
        <w:rPr>
          <w:rFonts w:ascii="Times New Roman" w:eastAsia="Times New Roman" w:hAnsi="Times New Roman"/>
          <w:bCs/>
          <w:sz w:val="28"/>
          <w:szCs w:val="28"/>
        </w:rPr>
        <w:t>охарактеризовать средства</w:t>
      </w:r>
      <w:r w:rsidR="0016248D">
        <w:rPr>
          <w:rFonts w:ascii="Times New Roman" w:eastAsia="Times New Roman" w:hAnsi="Times New Roman"/>
          <w:bCs/>
          <w:sz w:val="28"/>
          <w:szCs w:val="28"/>
        </w:rPr>
        <w:t xml:space="preserve"> индивидуальной защиты (СИЗ) для работников цеха обработки металлов давлением;</w:t>
      </w:r>
    </w:p>
    <w:p w:rsidR="00DE16AB" w:rsidRDefault="0016248D">
      <w:pPr>
        <w:pStyle w:val="aff5"/>
        <w:numPr>
          <w:ilvl w:val="0"/>
          <w:numId w:val="10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продемонстрировать приемы оказания первой помощи пострадавшему.</w:t>
      </w:r>
    </w:p>
    <w:p w:rsidR="00DE16AB" w:rsidRDefault="00DE16AB">
      <w:pPr>
        <w:pStyle w:val="aff5"/>
        <w:tabs>
          <w:tab w:val="left" w:pos="1276"/>
        </w:tabs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E16AB" w:rsidRPr="001B4F1A" w:rsidRDefault="001624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Д. </w:t>
      </w:r>
      <w:r w:rsidRPr="001B4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Волочение алюминиевой проволоки на однократном волочильном стане ВКС-350/1 (вариатив)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часа.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выполнении задания участнику необходимо: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описать конструкцию рабочей клети и привода автоматизированного волочильного стана ВКС  - 350/1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измерить диаметр проволоки;</w:t>
      </w:r>
    </w:p>
    <w:p w:rsidR="00DE16AB" w:rsidRDefault="0016248D">
      <w:pPr>
        <w:spacing w:after="0" w:line="276" w:lineRule="auto"/>
        <w:ind w:firstLineChars="250" w:firstLine="7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провести процесс волочения проволоки со скоростью 0,5 м/мин;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-замерить  диаметр проволоки после волочения  и экспериментальное значение усилия волочения;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аналогичным образом проволочите проволоку другого размера со скоростью 1,0 м/мин;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-замерить  диаметр проволоки после волочения  и экспериментальное значение усилия волочения;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рассчитать основные технические показатели процесса волочения проволоки;</w:t>
      </w:r>
    </w:p>
    <w:p w:rsidR="00DE16AB" w:rsidRDefault="001624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построить зависимость усилия волочения от единичной степени деформации.</w:t>
      </w:r>
    </w:p>
    <w:p w:rsidR="0033330D" w:rsidRDefault="003333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E16AB" w:rsidRDefault="0016248D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iCs/>
          <w:szCs w:val="28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Cs w:val="28"/>
          <w:lang w:val="ru-RU"/>
        </w:rPr>
        <w:lastRenderedPageBreak/>
        <w:t>2. СПЕЦИАЛЬНЫЕ ПРАВИЛА КОМПЕТЕНЦИИ</w:t>
      </w:r>
      <w:bookmarkEnd w:id="10"/>
      <w:bookmarkEnd w:id="11"/>
    </w:p>
    <w:p w:rsidR="00DE16AB" w:rsidRDefault="00DE16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16AB" w:rsidRDefault="00DE16A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6AB" w:rsidRDefault="0016248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действие конкурсанта по запуску компьютерного оборудования в работу должно быть согласовано с экспертом, который ответственный за данное оборудование. Участник соревнований должен беспрекословно выполнять указания ответственного за оборудование эксперта. В случае возникновения внештатной ситуации участник соревнований должен незамедлительно позвать ответственного за оборудование компьютерное эксперта. При внештатной ситуации участнику соревнований категорически запрещается предпринимать какие-либо самостоятельные действия.</w:t>
      </w:r>
    </w:p>
    <w:p w:rsidR="00DE16AB" w:rsidRDefault="00DE16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6AB" w:rsidRDefault="0016248D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iCs/>
          <w:szCs w:val="28"/>
        </w:rPr>
      </w:pPr>
      <w:bookmarkStart w:id="12" w:name="_Toc78885659"/>
      <w:bookmarkStart w:id="13" w:name="_Toc124422972"/>
      <w:r>
        <w:rPr>
          <w:rFonts w:ascii="Times New Roman" w:hAnsi="Times New Roman"/>
          <w:szCs w:val="28"/>
        </w:rPr>
        <w:t xml:space="preserve">2.1. </w:t>
      </w:r>
      <w:bookmarkEnd w:id="12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:rsidR="00DE16AB" w:rsidRDefault="00DE16AB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iCs/>
          <w:szCs w:val="28"/>
        </w:rPr>
      </w:pPr>
    </w:p>
    <w:p w:rsidR="00DE16AB" w:rsidRDefault="001624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инструментов  конкурсанта – нулевой</w:t>
      </w:r>
      <w:bookmarkStart w:id="14" w:name="_Toc78885660"/>
      <w:r>
        <w:rPr>
          <w:rFonts w:ascii="Times New Roman" w:hAnsi="Times New Roman" w:cs="Times New Roman"/>
          <w:sz w:val="28"/>
          <w:szCs w:val="28"/>
        </w:rPr>
        <w:t>.</w:t>
      </w:r>
    </w:p>
    <w:p w:rsidR="00DE16AB" w:rsidRDefault="00DE16AB">
      <w:pPr>
        <w:pStyle w:val="3"/>
        <w:spacing w:before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DE16AB" w:rsidRDefault="0016248D">
      <w:pPr>
        <w:pStyle w:val="3"/>
        <w:spacing w:before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4"/>
    </w:p>
    <w:p w:rsidR="00DE16AB" w:rsidRDefault="001624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124422973"/>
      <w:r>
        <w:rPr>
          <w:rFonts w:ascii="Times New Roman" w:hAnsi="Times New Roman" w:cs="Times New Roman"/>
          <w:sz w:val="28"/>
          <w:szCs w:val="28"/>
        </w:rPr>
        <w:t xml:space="preserve">Конкурсантам на площадке запрещается использовать телефоны, часы и другие гаджеты. Исключения составляют только согласованные с ГЭ случаи (например, запись инструктажа на телефон). </w:t>
      </w:r>
    </w:p>
    <w:p w:rsidR="00DE16AB" w:rsidRDefault="001624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Экспертам, проводящим оценку результатов выполнения конкурсного задания, запрещено использовать средства связи, фото- и видеофиксации.</w:t>
      </w:r>
    </w:p>
    <w:p w:rsidR="00DE16AB" w:rsidRDefault="001624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6AB" w:rsidRDefault="00DE16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6AB" w:rsidRDefault="0016248D">
      <w:pPr>
        <w:pStyle w:val="-1"/>
        <w:spacing w:before="0"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5"/>
    </w:p>
    <w:p w:rsidR="00DE16AB" w:rsidRDefault="00DE16AB">
      <w:pPr>
        <w:pStyle w:val="-1"/>
        <w:spacing w:before="0"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</w:p>
    <w:p w:rsidR="00DE16AB" w:rsidRDefault="00DE16AB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:rsidR="00DE16AB" w:rsidRDefault="0016248D">
      <w:pPr>
        <w:pStyle w:val="-2"/>
        <w:numPr>
          <w:ilvl w:val="0"/>
          <w:numId w:val="11"/>
        </w:numPr>
        <w:spacing w:before="0" w:after="0" w:line="276" w:lineRule="auto"/>
        <w:jc w:val="both"/>
        <w:rPr>
          <w:rFonts w:ascii="Times New Roman" w:eastAsia="Arial Unicode MS" w:hAnsi="Times New Roman"/>
          <w:b w:val="0"/>
          <w:bCs/>
          <w:iCs/>
          <w:szCs w:val="28"/>
        </w:rPr>
      </w:pPr>
      <w:r>
        <w:rPr>
          <w:rFonts w:ascii="Times New Roman" w:eastAsia="Arial Unicode MS" w:hAnsi="Times New Roman"/>
          <w:b w:val="0"/>
          <w:bCs/>
          <w:iCs/>
          <w:szCs w:val="28"/>
        </w:rPr>
        <w:t>Инструкция по заполнению матрицы конкурсного задания.</w:t>
      </w:r>
    </w:p>
    <w:p w:rsidR="00DE16AB" w:rsidRDefault="0016248D">
      <w:pPr>
        <w:pStyle w:val="-2"/>
        <w:numPr>
          <w:ilvl w:val="0"/>
          <w:numId w:val="11"/>
        </w:numPr>
        <w:spacing w:before="0" w:after="0" w:line="276" w:lineRule="auto"/>
        <w:jc w:val="both"/>
        <w:rPr>
          <w:rFonts w:ascii="Times New Roman" w:eastAsia="Arial Unicode MS" w:hAnsi="Times New Roman"/>
          <w:b w:val="0"/>
          <w:bCs/>
          <w:iCs/>
          <w:szCs w:val="28"/>
        </w:rPr>
      </w:pPr>
      <w:r>
        <w:rPr>
          <w:rFonts w:ascii="Times New Roman" w:eastAsia="Arial Unicode MS" w:hAnsi="Times New Roman"/>
          <w:b w:val="0"/>
          <w:bCs/>
          <w:iCs/>
          <w:szCs w:val="28"/>
        </w:rPr>
        <w:t>Инструкция по охране труда при выполнении работ на автоматизированном прокатном лабораторном стане ДУО- 130.</w:t>
      </w:r>
    </w:p>
    <w:p w:rsidR="00DE16AB" w:rsidRDefault="0016248D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bCs/>
          <w:iCs/>
          <w:szCs w:val="28"/>
        </w:rPr>
      </w:pPr>
      <w:r>
        <w:rPr>
          <w:rFonts w:ascii="Times New Roman" w:eastAsia="Arial Unicode MS" w:hAnsi="Times New Roman"/>
          <w:b w:val="0"/>
          <w:bCs/>
          <w:iCs/>
          <w:szCs w:val="28"/>
        </w:rPr>
        <w:t>3.Инструкция по эксплуатации переносного твердомера ТБ-5013 (Бринелль).</w:t>
      </w:r>
    </w:p>
    <w:p w:rsidR="00DE16AB" w:rsidRDefault="0016248D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bCs/>
          <w:iCs/>
          <w:szCs w:val="28"/>
        </w:rPr>
      </w:pPr>
      <w:r>
        <w:rPr>
          <w:rFonts w:ascii="Times New Roman" w:eastAsia="Arial Unicode MS" w:hAnsi="Times New Roman"/>
          <w:b w:val="0"/>
          <w:bCs/>
          <w:iCs/>
          <w:szCs w:val="28"/>
        </w:rPr>
        <w:t>4.Инструкция по эксплуатации электронных микроскопов.</w:t>
      </w:r>
    </w:p>
    <w:p w:rsidR="00DE16AB" w:rsidRDefault="00DE16AB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bCs/>
          <w:iCs/>
          <w:szCs w:val="28"/>
        </w:rPr>
      </w:pPr>
    </w:p>
    <w:sectPr w:rsidR="00DE16AB" w:rsidSect="00DE16AB">
      <w:headerReference w:type="default" r:id="rId9"/>
      <w:footerReference w:type="default" r:id="rId10"/>
      <w:pgSz w:w="11906" w:h="16838"/>
      <w:pgMar w:top="993" w:right="849" w:bottom="993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D3" w:rsidRDefault="00CC3AD3">
      <w:pPr>
        <w:spacing w:line="240" w:lineRule="auto"/>
      </w:pPr>
      <w:r>
        <w:separator/>
      </w:r>
    </w:p>
  </w:endnote>
  <w:endnote w:type="continuationSeparator" w:id="0">
    <w:p w:rsidR="00CC3AD3" w:rsidRDefault="00CC3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DE16AB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E16AB" w:rsidRDefault="00DE16AB">
          <w:pPr>
            <w:pStyle w:val="af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E16AB" w:rsidRDefault="00DE16AB">
          <w:pPr>
            <w:pStyle w:val="af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16248D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5518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12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E16AB" w:rsidRDefault="00DE16A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D3" w:rsidRDefault="00CC3AD3">
      <w:pPr>
        <w:spacing w:after="0"/>
      </w:pPr>
      <w:r>
        <w:separator/>
      </w:r>
    </w:p>
  </w:footnote>
  <w:footnote w:type="continuationSeparator" w:id="0">
    <w:p w:rsidR="00CC3AD3" w:rsidRDefault="00CC3A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AB" w:rsidRDefault="00DE16AB">
    <w:pPr>
      <w:pStyle w:val="af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866393"/>
    <w:multiLevelType w:val="singleLevel"/>
    <w:tmpl w:val="9286639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6666E0"/>
    <w:multiLevelType w:val="multilevel"/>
    <w:tmpl w:val="00666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9A60C0"/>
    <w:multiLevelType w:val="multilevel"/>
    <w:tmpl w:val="0E9A6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multilevel"/>
    <w:tmpl w:val="124A518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A1D8"/>
    <w:multiLevelType w:val="multilevel"/>
    <w:tmpl w:val="21E4A1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CBF48AA"/>
    <w:multiLevelType w:val="multilevel"/>
    <w:tmpl w:val="2CBF48AA"/>
    <w:lvl w:ilvl="0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C02C3"/>
    <w:multiLevelType w:val="multilevel"/>
    <w:tmpl w:val="6D7C02C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70F49"/>
    <w:rsid w:val="00000AA6"/>
    <w:rsid w:val="000051E8"/>
    <w:rsid w:val="0001030A"/>
    <w:rsid w:val="000142E8"/>
    <w:rsid w:val="00021CCE"/>
    <w:rsid w:val="000244DA"/>
    <w:rsid w:val="00024F7D"/>
    <w:rsid w:val="00032AD1"/>
    <w:rsid w:val="00041A78"/>
    <w:rsid w:val="00047737"/>
    <w:rsid w:val="00056CDE"/>
    <w:rsid w:val="00067386"/>
    <w:rsid w:val="0008033A"/>
    <w:rsid w:val="00081D65"/>
    <w:rsid w:val="00086DAF"/>
    <w:rsid w:val="000A1F96"/>
    <w:rsid w:val="000A34E9"/>
    <w:rsid w:val="000A35AA"/>
    <w:rsid w:val="000B3397"/>
    <w:rsid w:val="000B5171"/>
    <w:rsid w:val="000B55A2"/>
    <w:rsid w:val="000D258B"/>
    <w:rsid w:val="000D43CC"/>
    <w:rsid w:val="000D4C46"/>
    <w:rsid w:val="000D74AA"/>
    <w:rsid w:val="000E2385"/>
    <w:rsid w:val="000F0FC3"/>
    <w:rsid w:val="001024BE"/>
    <w:rsid w:val="00114D79"/>
    <w:rsid w:val="001275BF"/>
    <w:rsid w:val="00127743"/>
    <w:rsid w:val="00135C6C"/>
    <w:rsid w:val="00142F52"/>
    <w:rsid w:val="0015561E"/>
    <w:rsid w:val="0016248D"/>
    <w:rsid w:val="001627D5"/>
    <w:rsid w:val="0017612A"/>
    <w:rsid w:val="00181E92"/>
    <w:rsid w:val="00182C47"/>
    <w:rsid w:val="001A4712"/>
    <w:rsid w:val="001B29B5"/>
    <w:rsid w:val="001B2ABC"/>
    <w:rsid w:val="001B3469"/>
    <w:rsid w:val="001B4F1A"/>
    <w:rsid w:val="001C63E7"/>
    <w:rsid w:val="001E1DF9"/>
    <w:rsid w:val="001E71D9"/>
    <w:rsid w:val="00206181"/>
    <w:rsid w:val="00220E70"/>
    <w:rsid w:val="00225B09"/>
    <w:rsid w:val="00237603"/>
    <w:rsid w:val="00270E01"/>
    <w:rsid w:val="002776A1"/>
    <w:rsid w:val="00294C44"/>
    <w:rsid w:val="0029547E"/>
    <w:rsid w:val="002B1426"/>
    <w:rsid w:val="002B1648"/>
    <w:rsid w:val="002C5333"/>
    <w:rsid w:val="002D3A30"/>
    <w:rsid w:val="002D450D"/>
    <w:rsid w:val="002E245B"/>
    <w:rsid w:val="002F2906"/>
    <w:rsid w:val="002F3CD7"/>
    <w:rsid w:val="00311C27"/>
    <w:rsid w:val="003242E1"/>
    <w:rsid w:val="0033330D"/>
    <w:rsid w:val="00333911"/>
    <w:rsid w:val="00334165"/>
    <w:rsid w:val="0033498E"/>
    <w:rsid w:val="003379BF"/>
    <w:rsid w:val="00341535"/>
    <w:rsid w:val="003531E7"/>
    <w:rsid w:val="003601A4"/>
    <w:rsid w:val="00360DF7"/>
    <w:rsid w:val="00366FE5"/>
    <w:rsid w:val="00372BD4"/>
    <w:rsid w:val="0037362E"/>
    <w:rsid w:val="0037535C"/>
    <w:rsid w:val="003934F8"/>
    <w:rsid w:val="00397A1B"/>
    <w:rsid w:val="003A21C8"/>
    <w:rsid w:val="003A6713"/>
    <w:rsid w:val="003B2411"/>
    <w:rsid w:val="003C1D7A"/>
    <w:rsid w:val="003C5753"/>
    <w:rsid w:val="003C5F97"/>
    <w:rsid w:val="003D1E51"/>
    <w:rsid w:val="003F5958"/>
    <w:rsid w:val="004041FE"/>
    <w:rsid w:val="0042185E"/>
    <w:rsid w:val="004254FE"/>
    <w:rsid w:val="00435DDE"/>
    <w:rsid w:val="00436FFC"/>
    <w:rsid w:val="00437D28"/>
    <w:rsid w:val="0044354A"/>
    <w:rsid w:val="004461CB"/>
    <w:rsid w:val="00454353"/>
    <w:rsid w:val="00457E48"/>
    <w:rsid w:val="00461AC6"/>
    <w:rsid w:val="0046209D"/>
    <w:rsid w:val="00466B1F"/>
    <w:rsid w:val="0047429B"/>
    <w:rsid w:val="004746F2"/>
    <w:rsid w:val="00475FB7"/>
    <w:rsid w:val="00476D96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2CB5"/>
    <w:rsid w:val="0050498F"/>
    <w:rsid w:val="005055FF"/>
    <w:rsid w:val="00510059"/>
    <w:rsid w:val="00535B5D"/>
    <w:rsid w:val="00536F39"/>
    <w:rsid w:val="00544897"/>
    <w:rsid w:val="00554CBB"/>
    <w:rsid w:val="005560AC"/>
    <w:rsid w:val="00556A80"/>
    <w:rsid w:val="0056194A"/>
    <w:rsid w:val="00565B7C"/>
    <w:rsid w:val="00577B6F"/>
    <w:rsid w:val="005907E2"/>
    <w:rsid w:val="005A1625"/>
    <w:rsid w:val="005B05D5"/>
    <w:rsid w:val="005B0DEC"/>
    <w:rsid w:val="005B1C40"/>
    <w:rsid w:val="005B2EC8"/>
    <w:rsid w:val="005B66FC"/>
    <w:rsid w:val="005C19D8"/>
    <w:rsid w:val="005C6A23"/>
    <w:rsid w:val="005E30DC"/>
    <w:rsid w:val="005E53EA"/>
    <w:rsid w:val="005F26D5"/>
    <w:rsid w:val="00605DD7"/>
    <w:rsid w:val="0060658F"/>
    <w:rsid w:val="00607279"/>
    <w:rsid w:val="00613219"/>
    <w:rsid w:val="00620661"/>
    <w:rsid w:val="00621CEA"/>
    <w:rsid w:val="0062789A"/>
    <w:rsid w:val="0063396F"/>
    <w:rsid w:val="00640E46"/>
    <w:rsid w:val="0064179C"/>
    <w:rsid w:val="00643A8A"/>
    <w:rsid w:val="0064491A"/>
    <w:rsid w:val="00653B50"/>
    <w:rsid w:val="00664834"/>
    <w:rsid w:val="006776B4"/>
    <w:rsid w:val="00682B26"/>
    <w:rsid w:val="006873B8"/>
    <w:rsid w:val="006B0FEA"/>
    <w:rsid w:val="006C6D6D"/>
    <w:rsid w:val="006C7A3B"/>
    <w:rsid w:val="006C7CE4"/>
    <w:rsid w:val="006F4464"/>
    <w:rsid w:val="00704B08"/>
    <w:rsid w:val="00706D41"/>
    <w:rsid w:val="00714CA4"/>
    <w:rsid w:val="00723135"/>
    <w:rsid w:val="007250D9"/>
    <w:rsid w:val="007274B8"/>
    <w:rsid w:val="00727F97"/>
    <w:rsid w:val="00730AE0"/>
    <w:rsid w:val="0074372D"/>
    <w:rsid w:val="00755188"/>
    <w:rsid w:val="007604F9"/>
    <w:rsid w:val="00764773"/>
    <w:rsid w:val="007735DC"/>
    <w:rsid w:val="0078311A"/>
    <w:rsid w:val="00783383"/>
    <w:rsid w:val="00786827"/>
    <w:rsid w:val="00791D70"/>
    <w:rsid w:val="007A61C5"/>
    <w:rsid w:val="007A6888"/>
    <w:rsid w:val="007B0DCC"/>
    <w:rsid w:val="007B2222"/>
    <w:rsid w:val="007B341E"/>
    <w:rsid w:val="007B3FD5"/>
    <w:rsid w:val="007B5C6B"/>
    <w:rsid w:val="007D3601"/>
    <w:rsid w:val="007D6C20"/>
    <w:rsid w:val="007E484B"/>
    <w:rsid w:val="007E5DEC"/>
    <w:rsid w:val="007E73B4"/>
    <w:rsid w:val="007F10F5"/>
    <w:rsid w:val="00812516"/>
    <w:rsid w:val="00832EBB"/>
    <w:rsid w:val="00832F51"/>
    <w:rsid w:val="00833DED"/>
    <w:rsid w:val="00834734"/>
    <w:rsid w:val="00835BF6"/>
    <w:rsid w:val="00847051"/>
    <w:rsid w:val="00847FCF"/>
    <w:rsid w:val="00852CF4"/>
    <w:rsid w:val="008761F3"/>
    <w:rsid w:val="00881DD2"/>
    <w:rsid w:val="00881E95"/>
    <w:rsid w:val="00882B54"/>
    <w:rsid w:val="0089008E"/>
    <w:rsid w:val="008912AE"/>
    <w:rsid w:val="00891FFF"/>
    <w:rsid w:val="008B0F23"/>
    <w:rsid w:val="008B1215"/>
    <w:rsid w:val="008B560B"/>
    <w:rsid w:val="008C41F7"/>
    <w:rsid w:val="008C49B1"/>
    <w:rsid w:val="008C6370"/>
    <w:rsid w:val="008D6DCF"/>
    <w:rsid w:val="008E5424"/>
    <w:rsid w:val="008E581F"/>
    <w:rsid w:val="008E5870"/>
    <w:rsid w:val="00901689"/>
    <w:rsid w:val="009018F0"/>
    <w:rsid w:val="00906E82"/>
    <w:rsid w:val="00911D98"/>
    <w:rsid w:val="00945E13"/>
    <w:rsid w:val="00953113"/>
    <w:rsid w:val="00954B97"/>
    <w:rsid w:val="00955127"/>
    <w:rsid w:val="00956BC9"/>
    <w:rsid w:val="00957E70"/>
    <w:rsid w:val="00960A1E"/>
    <w:rsid w:val="00970F49"/>
    <w:rsid w:val="009715DA"/>
    <w:rsid w:val="00976338"/>
    <w:rsid w:val="00980780"/>
    <w:rsid w:val="009850AD"/>
    <w:rsid w:val="009931F0"/>
    <w:rsid w:val="009955F8"/>
    <w:rsid w:val="009A36AD"/>
    <w:rsid w:val="009B18A2"/>
    <w:rsid w:val="009D04EE"/>
    <w:rsid w:val="009D56FA"/>
    <w:rsid w:val="009D5D96"/>
    <w:rsid w:val="009E37D3"/>
    <w:rsid w:val="009E52E7"/>
    <w:rsid w:val="009F3620"/>
    <w:rsid w:val="009F57C0"/>
    <w:rsid w:val="00A0510D"/>
    <w:rsid w:val="00A11569"/>
    <w:rsid w:val="00A204BB"/>
    <w:rsid w:val="00A20A67"/>
    <w:rsid w:val="00A21AC6"/>
    <w:rsid w:val="00A25F04"/>
    <w:rsid w:val="00A27EE4"/>
    <w:rsid w:val="00A30D74"/>
    <w:rsid w:val="00A42692"/>
    <w:rsid w:val="00A4562D"/>
    <w:rsid w:val="00A57976"/>
    <w:rsid w:val="00A636B8"/>
    <w:rsid w:val="00A64A69"/>
    <w:rsid w:val="00A802D1"/>
    <w:rsid w:val="00A80BD8"/>
    <w:rsid w:val="00A8496D"/>
    <w:rsid w:val="00A85D42"/>
    <w:rsid w:val="00A87627"/>
    <w:rsid w:val="00A90DEF"/>
    <w:rsid w:val="00A91D4B"/>
    <w:rsid w:val="00A962D4"/>
    <w:rsid w:val="00A9790B"/>
    <w:rsid w:val="00AA2B8A"/>
    <w:rsid w:val="00AB184A"/>
    <w:rsid w:val="00AC34DF"/>
    <w:rsid w:val="00AC47D4"/>
    <w:rsid w:val="00AC6D85"/>
    <w:rsid w:val="00AC7CD7"/>
    <w:rsid w:val="00AD0790"/>
    <w:rsid w:val="00AD2200"/>
    <w:rsid w:val="00AE6AB7"/>
    <w:rsid w:val="00AE7A32"/>
    <w:rsid w:val="00B162B5"/>
    <w:rsid w:val="00B236AD"/>
    <w:rsid w:val="00B25CE3"/>
    <w:rsid w:val="00B30A26"/>
    <w:rsid w:val="00B37579"/>
    <w:rsid w:val="00B40FFB"/>
    <w:rsid w:val="00B4196F"/>
    <w:rsid w:val="00B45392"/>
    <w:rsid w:val="00B45AA4"/>
    <w:rsid w:val="00B60464"/>
    <w:rsid w:val="00B610A2"/>
    <w:rsid w:val="00B676BE"/>
    <w:rsid w:val="00B84A19"/>
    <w:rsid w:val="00B971B9"/>
    <w:rsid w:val="00BA2CF0"/>
    <w:rsid w:val="00BC19FF"/>
    <w:rsid w:val="00BC2AB7"/>
    <w:rsid w:val="00BC3813"/>
    <w:rsid w:val="00BC5596"/>
    <w:rsid w:val="00BC7808"/>
    <w:rsid w:val="00BE099A"/>
    <w:rsid w:val="00BE19D0"/>
    <w:rsid w:val="00BE37EC"/>
    <w:rsid w:val="00BE7003"/>
    <w:rsid w:val="00C05A84"/>
    <w:rsid w:val="00C06EBC"/>
    <w:rsid w:val="00C0723F"/>
    <w:rsid w:val="00C1699F"/>
    <w:rsid w:val="00C17B01"/>
    <w:rsid w:val="00C21E3A"/>
    <w:rsid w:val="00C26C83"/>
    <w:rsid w:val="00C36F96"/>
    <w:rsid w:val="00C47BFD"/>
    <w:rsid w:val="00C52383"/>
    <w:rsid w:val="00C56A9B"/>
    <w:rsid w:val="00C740CF"/>
    <w:rsid w:val="00C80062"/>
    <w:rsid w:val="00C8277D"/>
    <w:rsid w:val="00C828B4"/>
    <w:rsid w:val="00C8338A"/>
    <w:rsid w:val="00C943E4"/>
    <w:rsid w:val="00C95538"/>
    <w:rsid w:val="00C96567"/>
    <w:rsid w:val="00C97E44"/>
    <w:rsid w:val="00CA6CCD"/>
    <w:rsid w:val="00CC3AD3"/>
    <w:rsid w:val="00CC50B7"/>
    <w:rsid w:val="00CE1AB0"/>
    <w:rsid w:val="00CE2498"/>
    <w:rsid w:val="00CE36B8"/>
    <w:rsid w:val="00CE5D3B"/>
    <w:rsid w:val="00CF0DA9"/>
    <w:rsid w:val="00CF3FB8"/>
    <w:rsid w:val="00D02C00"/>
    <w:rsid w:val="00D035F6"/>
    <w:rsid w:val="00D063E3"/>
    <w:rsid w:val="00D12ABD"/>
    <w:rsid w:val="00D16F4B"/>
    <w:rsid w:val="00D17132"/>
    <w:rsid w:val="00D2075B"/>
    <w:rsid w:val="00D229F1"/>
    <w:rsid w:val="00D2636C"/>
    <w:rsid w:val="00D359EE"/>
    <w:rsid w:val="00D37CEC"/>
    <w:rsid w:val="00D37DEA"/>
    <w:rsid w:val="00D405D4"/>
    <w:rsid w:val="00D41269"/>
    <w:rsid w:val="00D42FDC"/>
    <w:rsid w:val="00D45007"/>
    <w:rsid w:val="00D617CC"/>
    <w:rsid w:val="00D7184F"/>
    <w:rsid w:val="00D73FCA"/>
    <w:rsid w:val="00D84352"/>
    <w:rsid w:val="00D87A1E"/>
    <w:rsid w:val="00DB1140"/>
    <w:rsid w:val="00DC06BC"/>
    <w:rsid w:val="00DC1D4D"/>
    <w:rsid w:val="00DE16AB"/>
    <w:rsid w:val="00DE1EB2"/>
    <w:rsid w:val="00DE39D8"/>
    <w:rsid w:val="00DE54ED"/>
    <w:rsid w:val="00DE5614"/>
    <w:rsid w:val="00DE7B6B"/>
    <w:rsid w:val="00DF0D6F"/>
    <w:rsid w:val="00E03F8D"/>
    <w:rsid w:val="00E0407E"/>
    <w:rsid w:val="00E04FDF"/>
    <w:rsid w:val="00E15F2A"/>
    <w:rsid w:val="00E24140"/>
    <w:rsid w:val="00E27692"/>
    <w:rsid w:val="00E279E8"/>
    <w:rsid w:val="00E44C13"/>
    <w:rsid w:val="00E579D6"/>
    <w:rsid w:val="00E712CF"/>
    <w:rsid w:val="00E75567"/>
    <w:rsid w:val="00E76DED"/>
    <w:rsid w:val="00E8187B"/>
    <w:rsid w:val="00E857D6"/>
    <w:rsid w:val="00EA0163"/>
    <w:rsid w:val="00EA0C3A"/>
    <w:rsid w:val="00EA30C6"/>
    <w:rsid w:val="00EB2779"/>
    <w:rsid w:val="00EB3CF1"/>
    <w:rsid w:val="00EC192B"/>
    <w:rsid w:val="00EC7E1F"/>
    <w:rsid w:val="00ED18F9"/>
    <w:rsid w:val="00ED53C9"/>
    <w:rsid w:val="00EE0425"/>
    <w:rsid w:val="00EE7DA3"/>
    <w:rsid w:val="00F15C96"/>
    <w:rsid w:val="00F1662D"/>
    <w:rsid w:val="00F3099C"/>
    <w:rsid w:val="00F35F4F"/>
    <w:rsid w:val="00F50AC5"/>
    <w:rsid w:val="00F6025D"/>
    <w:rsid w:val="00F672B2"/>
    <w:rsid w:val="00F75B9E"/>
    <w:rsid w:val="00F8340A"/>
    <w:rsid w:val="00F83D10"/>
    <w:rsid w:val="00F840BB"/>
    <w:rsid w:val="00F94227"/>
    <w:rsid w:val="00F96457"/>
    <w:rsid w:val="00FA08F3"/>
    <w:rsid w:val="00FA4A95"/>
    <w:rsid w:val="00FB022D"/>
    <w:rsid w:val="00FB1F17"/>
    <w:rsid w:val="00FB3492"/>
    <w:rsid w:val="00FB6244"/>
    <w:rsid w:val="00FC3025"/>
    <w:rsid w:val="00FD20DE"/>
    <w:rsid w:val="05743CD2"/>
    <w:rsid w:val="05B75B37"/>
    <w:rsid w:val="104B7EBF"/>
    <w:rsid w:val="14BA29C9"/>
    <w:rsid w:val="18C67BBB"/>
    <w:rsid w:val="1C7C2AAE"/>
    <w:rsid w:val="214E0DCD"/>
    <w:rsid w:val="2307476F"/>
    <w:rsid w:val="27082BF0"/>
    <w:rsid w:val="29032259"/>
    <w:rsid w:val="2AAD03B9"/>
    <w:rsid w:val="30A30AC3"/>
    <w:rsid w:val="35C95684"/>
    <w:rsid w:val="35D250AB"/>
    <w:rsid w:val="360E1B74"/>
    <w:rsid w:val="3F3B5D43"/>
    <w:rsid w:val="422130FE"/>
    <w:rsid w:val="42723763"/>
    <w:rsid w:val="43FB5EDD"/>
    <w:rsid w:val="46814D09"/>
    <w:rsid w:val="4CD050C9"/>
    <w:rsid w:val="527F35B7"/>
    <w:rsid w:val="74762514"/>
    <w:rsid w:val="7796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F72C"/>
  <w15:docId w15:val="{CCDB04B8-CFD7-4BED-9D71-74586AC6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E16A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DE16AB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16AB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16AB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16AB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16AB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16AB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16AB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16AB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16AB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sid w:val="00DE16AB"/>
    <w:rPr>
      <w:color w:val="800080"/>
      <w:u w:val="single"/>
    </w:rPr>
  </w:style>
  <w:style w:type="character" w:styleId="a6">
    <w:name w:val="footnote reference"/>
    <w:qFormat/>
    <w:rsid w:val="00DE16AB"/>
    <w:rPr>
      <w:vertAlign w:val="superscript"/>
    </w:rPr>
  </w:style>
  <w:style w:type="character" w:styleId="a7">
    <w:name w:val="annotation reference"/>
    <w:basedOn w:val="a2"/>
    <w:semiHidden/>
    <w:unhideWhenUsed/>
    <w:qFormat/>
    <w:rsid w:val="00DE16AB"/>
    <w:rPr>
      <w:sz w:val="16"/>
      <w:szCs w:val="16"/>
    </w:rPr>
  </w:style>
  <w:style w:type="character" w:styleId="a8">
    <w:name w:val="Hyperlink"/>
    <w:uiPriority w:val="99"/>
    <w:qFormat/>
    <w:rsid w:val="00DE16AB"/>
    <w:rPr>
      <w:color w:val="0000FF"/>
      <w:u w:val="single"/>
    </w:rPr>
  </w:style>
  <w:style w:type="character" w:styleId="a9">
    <w:name w:val="page number"/>
    <w:qFormat/>
    <w:rsid w:val="00DE16AB"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qFormat/>
    <w:rsid w:val="00DE16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rsid w:val="00DE16AB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rsid w:val="00DE16AB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qFormat/>
    <w:rsid w:val="00DE1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qFormat/>
    <w:rsid w:val="00DE16AB"/>
    <w:rPr>
      <w:b/>
      <w:bCs/>
    </w:rPr>
  </w:style>
  <w:style w:type="paragraph" w:styleId="af1">
    <w:name w:val="footnote text"/>
    <w:basedOn w:val="a1"/>
    <w:link w:val="af2"/>
    <w:qFormat/>
    <w:rsid w:val="00DE16AB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qFormat/>
    <w:rsid w:val="00DE16AB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qFormat/>
    <w:rsid w:val="00DE16AB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uiPriority w:val="39"/>
    <w:qFormat/>
    <w:rsid w:val="00DE16AB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uiPriority w:val="39"/>
    <w:unhideWhenUsed/>
    <w:qFormat/>
    <w:rsid w:val="00DE16AB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uiPriority w:val="39"/>
    <w:qFormat/>
    <w:rsid w:val="00DE16AB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qFormat/>
    <w:rsid w:val="00DE16AB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qFormat/>
    <w:rsid w:val="00DE16AB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qFormat/>
    <w:rsid w:val="00DE16A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  <w:qFormat/>
    <w:rsid w:val="00DE16AB"/>
  </w:style>
  <w:style w:type="character" w:customStyle="1" w:styleId="af8">
    <w:name w:val="Нижний колонтитул Знак"/>
    <w:basedOn w:val="a2"/>
    <w:link w:val="af7"/>
    <w:uiPriority w:val="99"/>
    <w:qFormat/>
    <w:rsid w:val="00DE16AB"/>
  </w:style>
  <w:style w:type="paragraph" w:styleId="afa">
    <w:name w:val="No Spacing"/>
    <w:link w:val="afb"/>
    <w:uiPriority w:val="1"/>
    <w:qFormat/>
    <w:rsid w:val="00DE16A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qFormat/>
    <w:rsid w:val="00DE16AB"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qFormat/>
    <w:rsid w:val="00DE16AB"/>
    <w:rPr>
      <w:color w:val="808080"/>
    </w:rPr>
  </w:style>
  <w:style w:type="character" w:customStyle="1" w:styleId="ab">
    <w:name w:val="Текст выноски Знак"/>
    <w:basedOn w:val="a2"/>
    <w:link w:val="aa"/>
    <w:qFormat/>
    <w:rsid w:val="00DE16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sid w:val="00DE16AB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16AB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16AB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16AB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16AB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16AB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16AB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16AB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16AB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  <w:rsid w:val="00DE16AB"/>
  </w:style>
  <w:style w:type="paragraph" w:customStyle="1" w:styleId="bullet">
    <w:name w:val="bullet"/>
    <w:basedOn w:val="a1"/>
    <w:qFormat/>
    <w:rsid w:val="00DE16AB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rsid w:val="00DE16AB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rsid w:val="00DE16AB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rsid w:val="00DE16AB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qFormat/>
    <w:rsid w:val="00DE16AB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qFormat/>
    <w:rsid w:val="00DE16AB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qFormat/>
    <w:rsid w:val="00DE16AB"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qFormat/>
    <w:rsid w:val="00DE16AB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sid w:val="00DE16AB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qFormat/>
    <w:rsid w:val="00DE16A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rsid w:val="00DE16AB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16A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afd">
    <w:name w:val="выделение цвет"/>
    <w:basedOn w:val="a1"/>
    <w:link w:val="afe"/>
    <w:qFormat/>
    <w:rsid w:val="00DE16AB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qFormat/>
    <w:rsid w:val="00DE16AB"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rsid w:val="00DE16AB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sid w:val="00DE16AB"/>
    <w:rPr>
      <w:lang w:val="ru-RU"/>
    </w:rPr>
  </w:style>
  <w:style w:type="paragraph" w:customStyle="1" w:styleId="-2">
    <w:name w:val="!заголовок-2"/>
    <w:basedOn w:val="2"/>
    <w:link w:val="-20"/>
    <w:qFormat/>
    <w:rsid w:val="00DE16AB"/>
    <w:rPr>
      <w:lang w:val="ru-RU"/>
    </w:rPr>
  </w:style>
  <w:style w:type="character" w:customStyle="1" w:styleId="-10">
    <w:name w:val="!Заголовок-1 Знак"/>
    <w:link w:val="-1"/>
    <w:qFormat/>
    <w:rsid w:val="00DE16AB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rsid w:val="00DE16AB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sid w:val="00DE16AB"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  <w:rsid w:val="00DE16AB"/>
  </w:style>
  <w:style w:type="character" w:customStyle="1" w:styleId="aff1">
    <w:name w:val="!Текст Знак"/>
    <w:link w:val="aff0"/>
    <w:qFormat/>
    <w:rsid w:val="00DE16A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rsid w:val="00DE16AB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qFormat/>
    <w:rsid w:val="00DE16AB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qFormat/>
    <w:rsid w:val="00DE16AB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link w:val="aff6"/>
    <w:uiPriority w:val="34"/>
    <w:qFormat/>
    <w:rsid w:val="00DE16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qFormat/>
    <w:rsid w:val="00DE16A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7">
    <w:name w:val="Базовый"/>
    <w:qFormat/>
    <w:rsid w:val="00DE16AB"/>
    <w:pPr>
      <w:suppressAutoHyphens/>
      <w:spacing w:after="200" w:line="276" w:lineRule="auto"/>
    </w:pPr>
    <w:rPr>
      <w:rFonts w:eastAsia="DejaVu Sans"/>
      <w:sz w:val="24"/>
      <w:szCs w:val="24"/>
      <w:lang w:eastAsia="en-US"/>
    </w:rPr>
  </w:style>
  <w:style w:type="character" w:customStyle="1" w:styleId="-">
    <w:name w:val="Интернет-ссылка"/>
    <w:qFormat/>
    <w:rsid w:val="00DE16AB"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qFormat/>
    <w:rsid w:val="00DE1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qFormat/>
    <w:rsid w:val="00DE16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rsid w:val="00DE16AB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sid w:val="00DE16A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rsid w:val="00DE16A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qFormat/>
    <w:rsid w:val="00DE16AB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qFormat/>
    <w:rsid w:val="00DE16AB"/>
    <w:rPr>
      <w:color w:val="605E5C"/>
      <w:shd w:val="clear" w:color="auto" w:fill="E1DFDD"/>
    </w:rPr>
  </w:style>
  <w:style w:type="paragraph" w:customStyle="1" w:styleId="Default">
    <w:name w:val="Default"/>
    <w:qFormat/>
    <w:rsid w:val="00DE16A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2">
    <w:name w:val="Неразрешенное упоминание3"/>
    <w:basedOn w:val="a2"/>
    <w:uiPriority w:val="99"/>
    <w:semiHidden/>
    <w:unhideWhenUsed/>
    <w:qFormat/>
    <w:rsid w:val="00DE16AB"/>
    <w:rPr>
      <w:color w:val="605E5C"/>
      <w:shd w:val="clear" w:color="auto" w:fill="E1DFDD"/>
    </w:rPr>
  </w:style>
  <w:style w:type="character" w:customStyle="1" w:styleId="aff6">
    <w:name w:val="Абзац списка Знак"/>
    <w:link w:val="aff5"/>
    <w:uiPriority w:val="34"/>
    <w:qFormat/>
    <w:locked/>
    <w:rsid w:val="00DE16AB"/>
    <w:rPr>
      <w:rFonts w:ascii="Calibri" w:eastAsia="Calibri" w:hAnsi="Calibri" w:cs="Times New Roman"/>
    </w:rPr>
  </w:style>
  <w:style w:type="paragraph" w:customStyle="1" w:styleId="27">
    <w:name w:val="Абзац списка2"/>
    <w:basedOn w:val="a1"/>
    <w:qFormat/>
    <w:rsid w:val="00DE16AB"/>
    <w:pPr>
      <w:spacing w:before="100" w:beforeAutospacing="1" w:after="100" w:afterAutospacing="1" w:line="273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1CF5-78E6-4AB4-85B5-99A7EC03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28</cp:revision>
  <cp:lastPrinted>2024-03-06T07:36:00Z</cp:lastPrinted>
  <dcterms:created xsi:type="dcterms:W3CDTF">2024-03-13T11:35:00Z</dcterms:created>
  <dcterms:modified xsi:type="dcterms:W3CDTF">2025-01-17T12:47:00Z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83A97FFCF99C468AB2560884946BADE6_12</vt:lpwstr>
  </property>
</Properties>
</file>