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hanging="567"/>
      </w:pPr>
    </w:p>
    <w:p>
      <w:pPr>
        <w:ind w:hanging="567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МИНИСТЕРСТВО ВЫСШЕГО ОБРАЗОВАНИЯ И НАУКИ РОССИЙСКОЙ ФЕДЕРАЦИИ</w:t>
      </w:r>
    </w:p>
    <w:p>
      <w:pPr>
        <w:ind w:firstLine="709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aps/>
          <w:sz w:val="24"/>
          <w:szCs w:val="24"/>
        </w:rPr>
        <w:t>Федеральное государственное бюджетное образовательное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УЧРЕЖДЕНИЕ ВЫСШЕГО ОБРАЗОВАНИЯ </w:t>
      </w:r>
    </w:p>
    <w:p>
      <w:pPr>
        <w:ind w:right="-284" w:hanging="1276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«МАГНИТОГОРСКИЙ ГОСУДАРСТВЕННЫЙ ТЕХНИЧЕСКИЙ УНИВЕРСИТЕТ им. Г.И. НОСОВА» (ФГБОУ ВО «МГТУим.Г.И.Носова»)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>
      <w:pPr>
        <w:ind w:firstLine="709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ИНФОРМАЦИОННОЕ ПИСЬМО</w:t>
      </w:r>
    </w:p>
    <w:p>
      <w:pPr>
        <w:ind w:firstLine="709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>
      <w:pPr>
        <w:autoSpaceDE w:val="0"/>
        <w:autoSpaceDN w:val="0"/>
        <w:adjustRightInd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bookmarkStart w:id="3" w:name="_GoBack"/>
      <w:bookmarkEnd w:id="3"/>
    </w:p>
    <w:p>
      <w:pPr>
        <w:jc w:val="center"/>
        <w:rPr>
          <w:rFonts w:hint="default" w:ascii="Times New Roman" w:hAnsi="Times New Roman" w:cs="Times New Roman"/>
          <w:b w:val="0"/>
          <w:bCs w:val="0"/>
          <w:cap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aps/>
          <w:sz w:val="24"/>
          <w:szCs w:val="24"/>
        </w:rPr>
        <w:t>Основные направление работы конференции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ind w:left="36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Управление в социально-экономических системах: теория и практический опыт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ind w:left="36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Теория современного менеджмента: концепции, технологии, методы 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ind w:left="36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Антикризисное управление в современных условиях хозяйствования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ind w:left="36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Менеджмент в  малом  бизнесе: региональный  аспект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ind w:left="36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Менеджмент  и маркетинг предприятия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ind w:left="36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Отраслевые аспекты менеджмента: Стратегический менеджмент. Производственный менеджмент. Экологический менеджмент. Финансовый менеджмент. Логистический  менеджмент. Лин-менеджмент.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HR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- менеджмент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ind w:left="36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Инновационные подходы в современном менеджменте 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ind w:left="36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Предпринимательство: проблемы и перспективы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ind w:left="36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Управление  изменениями и управление знаниями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ind w:left="36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Профессиональная подготовка управленческих кадров: проблемы  и перспективы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ind w:left="360"/>
        <w:jc w:val="both"/>
        <w:rPr>
          <w:rFonts w:hint="default" w:ascii="Times New Roman" w:hAnsi="Times New Roman" w:cs="Times New Roman"/>
          <w:b w:val="0"/>
          <w:bCs w:val="0"/>
          <w:cap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Система менеджмента качества: проблемы и перспективы</w:t>
      </w:r>
    </w:p>
    <w:p>
      <w:pPr>
        <w:numPr>
          <w:ilvl w:val="0"/>
          <w:numId w:val="1"/>
        </w:numPr>
        <w:tabs>
          <w:tab w:val="left" w:pos="360"/>
          <w:tab w:val="clear" w:pos="720"/>
        </w:tabs>
        <w:ind w:left="360"/>
        <w:jc w:val="both"/>
        <w:rPr>
          <w:rFonts w:hint="default" w:ascii="Times New Roman" w:hAnsi="Times New Roman" w:cs="Times New Roman"/>
          <w:b w:val="0"/>
          <w:bCs w:val="0"/>
          <w:cap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Правовое регулирование социально-экономических отношений</w:t>
      </w:r>
    </w:p>
    <w:p>
      <w:pPr>
        <w:pStyle w:val="8"/>
        <w:spacing w:before="0" w:beforeAutospacing="0" w:after="0" w:afterAutospacing="0"/>
        <w:ind w:left="360"/>
        <w:rPr>
          <w:rStyle w:val="5"/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>
      <w:pPr>
        <w:ind w:firstLine="567"/>
        <w:jc w:val="both"/>
        <w:rPr>
          <w:rFonts w:hint="default" w:ascii="Times New Roman" w:hAnsi="Times New Roman" w:cs="Times New Roman"/>
          <w:b w:val="0"/>
          <w:bCs w:val="0"/>
          <w:cap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aps/>
          <w:sz w:val="24"/>
          <w:szCs w:val="24"/>
        </w:rPr>
        <w:t>Требования к оформлению статьи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caps/>
          <w:sz w:val="24"/>
          <w:szCs w:val="24"/>
        </w:rPr>
      </w:pPr>
    </w:p>
    <w:p>
      <w:pPr>
        <w:ind w:firstLine="72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bookmarkStart w:id="0" w:name="_Hlk101393012"/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Заявка, статья, справка  об оригинальности присылаются тремя отдельными прикрепленными файлами в форматах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Microsoft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tt-RU"/>
        </w:rPr>
        <w:t>W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ord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97-2003 (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tt-RU"/>
        </w:rPr>
        <w:t>имя файла.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doc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)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tt-RU"/>
        </w:rPr>
        <w:t xml:space="preserve">или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Microsoft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tt-RU"/>
        </w:rPr>
        <w:t>W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ord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200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tt-RU"/>
        </w:rPr>
        <w:t xml:space="preserve">7 и выше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(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tt-RU"/>
        </w:rPr>
        <w:t>имя файла.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doc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tt-RU"/>
        </w:rPr>
        <w:t>x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) в одном электронном письме! </w:t>
      </w:r>
    </w:p>
    <w:p>
      <w:pPr>
        <w:ind w:firstLine="54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tt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Размер листа  - А 5. Размер шрифта – 9, гарнитура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tt-RU"/>
        </w:rPr>
        <w:t>Times New Roman, межстрочный интервал – одинарный, все поля по 2 сантиметра, абзацный отступ 1 см (автоматически), выравнивание текста по ширине, расстояние между абзацами 0 pt.</w:t>
      </w:r>
    </w:p>
    <w:p>
      <w:pPr>
        <w:ind w:firstLine="72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Аннотация и ключевые слова печатается после названия статьи шрифтом – размером 8 кегль, курсивом. </w:t>
      </w:r>
    </w:p>
    <w:p>
      <w:pPr>
        <w:ind w:firstLine="72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Таблицы нумеруются арабскими цифрами, при ссылке на таблицу указывают ее номер. 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Заголовки граф и строк таблицы следует писать с прописной буквы в единственном числе размером 8 кегль. В конце заголовков и подзаголовков таблиц точки не ставят. Основной текст таблицы – 8 кегль.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Рисунки должны быть сгруппированы и иметь наименование (подрисуночный текст) и нумерацию; наименование помещают по центру текста под иллюстрацией – размер 9 кегль. </w:t>
      </w:r>
    </w:p>
    <w:p>
      <w:pPr>
        <w:ind w:firstLine="72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Наличие списка литературы обязательно. Ссылки на литературу указываются в тексте статьи в квадратных скобках [5, с. 45], [7]. Библиографический список дается после текста статьи через одинарный междустрочный интервал, 8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-2"/>
          <w:sz w:val="24"/>
          <w:szCs w:val="24"/>
        </w:rPr>
        <w:t xml:space="preserve"> кегль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, оформленный согласно образцу.   Список источников  оформляется  при помощи инструментов РИНЦ</w:t>
      </w:r>
    </w:p>
    <w:p>
      <w:pPr>
        <w:jc w:val="center"/>
        <w:outlineLvl w:val="0"/>
        <w:rPr>
          <w:rFonts w:hint="default" w:ascii="Times New Roman" w:hAnsi="Times New Roman" w:cs="Times New Roman"/>
          <w:b w:val="0"/>
          <w:bCs w:val="0"/>
          <w:cap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aps/>
          <w:sz w:val="24"/>
          <w:szCs w:val="24"/>
        </w:rPr>
        <w:t>Организационные условия</w:t>
      </w:r>
    </w:p>
    <w:p>
      <w:pPr>
        <w:ind w:firstLine="72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Для публикации в сборнике принимаются статьи с аннотацией, ключевыми словами объемом от 4 до 8 страниц. Статьи объемом менее 4 страниц не принимаются</w:t>
      </w:r>
    </w:p>
    <w:p>
      <w:pPr>
        <w:ind w:firstLine="72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Организационный комитет конференции оставляет за собой право отбора представленных материалов. За качество научных статей ответственность несет автор (оригинальность текста должна составлять не менее 60%).</w:t>
      </w:r>
    </w:p>
    <w:p>
      <w:pPr>
        <w:ind w:firstLine="72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Объем самоцитирования (всех соавторов)  не более 30%.</w:t>
      </w:r>
    </w:p>
    <w:p>
      <w:pPr>
        <w:ind w:firstLine="851"/>
        <w:jc w:val="both"/>
        <w:rPr>
          <w:rFonts w:hint="default" w:ascii="Times New Roman" w:hAnsi="Times New Roman" w:cs="Times New Roman"/>
          <w:b w:val="0"/>
          <w:bCs w:val="0"/>
          <w:i/>
          <w:sz w:val="24"/>
          <w:szCs w:val="24"/>
          <w:u w:val="single"/>
        </w:rPr>
      </w:pPr>
    </w:p>
    <w:p>
      <w:pPr>
        <w:ind w:firstLine="851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sz w:val="24"/>
          <w:szCs w:val="24"/>
          <w:u w:val="single"/>
        </w:rPr>
        <w:t>Организационный взнос</w:t>
      </w:r>
      <w:r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  <w:t xml:space="preserve"> за участие в конференции составляет 500 руб. (в т.ч. НДС) В организационный взнос включены расходы на публикацию одной статьи в </w:t>
      </w:r>
      <w:r>
        <w:rPr>
          <w:rFonts w:hint="default" w:ascii="Times New Roman" w:hAnsi="Times New Roman" w:cs="Times New Roman"/>
          <w:b w:val="0"/>
          <w:bCs w:val="0"/>
          <w:i/>
          <w:sz w:val="24"/>
          <w:szCs w:val="24"/>
          <w:u w:val="single"/>
        </w:rPr>
        <w:t>объеме до 8 страниц</w:t>
      </w:r>
      <w:r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  <w:t>.  Стоимость печатного сборника 150 руб.(о необходимости печатного сборника указать в  заявке).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i/>
          <w:sz w:val="24"/>
          <w:szCs w:val="24"/>
          <w:u w:val="single"/>
        </w:rPr>
      </w:pPr>
    </w:p>
    <w:bookmarkEnd w:id="0"/>
    <w:p>
      <w:pPr>
        <w:jc w:val="center"/>
        <w:rPr>
          <w:rFonts w:hint="default" w:ascii="Times New Roman" w:hAnsi="Times New Roman" w:cs="Times New Roman"/>
          <w:b w:val="0"/>
          <w:bCs w:val="0"/>
          <w:caps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aps/>
          <w:sz w:val="24"/>
          <w:szCs w:val="24"/>
        </w:rPr>
      </w:pPr>
      <w:bookmarkStart w:id="1" w:name="_Hlk101393041"/>
      <w:r>
        <w:rPr>
          <w:rFonts w:hint="default" w:ascii="Times New Roman" w:hAnsi="Times New Roman" w:cs="Times New Roman"/>
          <w:b w:val="0"/>
          <w:bCs w:val="0"/>
          <w:caps/>
          <w:sz w:val="24"/>
          <w:szCs w:val="24"/>
        </w:rPr>
        <w:t>Порядок предоставления материалов</w:t>
      </w:r>
    </w:p>
    <w:p>
      <w:pPr>
        <w:ind w:firstLine="72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Заполненную регистрационную форму на каждого участника, материалы для опубликования по электронной почте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instrText xml:space="preserve"> HYPERLINK "mailto:n.kuznetsova@magtu.ru" </w:instrTex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fldChar w:fldCharType="separate"/>
      </w: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n</w:t>
      </w: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kuznetsova</w:t>
      </w: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</w:rPr>
        <w:t>@</w:t>
      </w: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magtu</w:t>
      </w: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</w:rPr>
        <w:t>.</w:t>
      </w: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ru</w:t>
      </w:r>
      <w:r>
        <w:rPr>
          <w:rStyle w:val="4"/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 с пометкой «Конференция ИЭиУ». </w:t>
      </w:r>
    </w:p>
    <w:p>
      <w:pPr>
        <w:widowControl w:val="0"/>
        <w:jc w:val="both"/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  <w:t>1) заявку- регистрационную форму; (например Иванов-заявка)</w:t>
      </w:r>
    </w:p>
    <w:p>
      <w:pPr>
        <w:widowControl w:val="0"/>
        <w:jc w:val="both"/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  <w:t>2)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  <w:t>материалы для участия в конференции (Иванов-статья);</w:t>
      </w:r>
    </w:p>
    <w:p>
      <w:pPr>
        <w:widowControl w:val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  <w:t>3) справку на антиплагиат (не менее 60%). (Иванов-антиплагиат)</w:t>
      </w:r>
    </w:p>
    <w:p>
      <w:pPr>
        <w:widowControl w:val="0"/>
        <w:ind w:firstLine="36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  <w:t xml:space="preserve">В электронном варианте каждая статья должна быть в отдельном файле. </w:t>
      </w:r>
    </w:p>
    <w:p>
      <w:pPr>
        <w:ind w:firstLine="72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>
      <w:pPr>
        <w:ind w:firstLine="72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После  отправки материалов  по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-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mail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в течение 3-х суток Вы должны получить сообщение «Материалы получены», в противном случае повторите  попытку или позвоните по телефону.</w:t>
      </w:r>
    </w:p>
    <w:p>
      <w:pPr>
        <w:ind w:firstLine="72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Тексты статей, заявки, справки на  антиплагиат принимаются до 20 мая 2025 года.</w:t>
      </w:r>
    </w:p>
    <w:p>
      <w:pPr>
        <w:spacing w:line="216" w:lineRule="auto"/>
        <w:jc w:val="center"/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</w:pPr>
    </w:p>
    <w:p>
      <w:pPr>
        <w:spacing w:line="216" w:lineRule="auto"/>
        <w:jc w:val="center"/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  <w:t xml:space="preserve">СТАТЬИ, НЕ СООТВЕТСТВУЮЩИЕ ТЕМАТИКЕ КОНФЕРЕНЦИИ, А ТАКЖЕ ОФОРМЛЕННЫЕ НЕ В СООТВЕТСТВИИ С ТРЕБОВАНИЯМИ ИЛИ ПРИСЛАННЫЕ ПОЗДНЕЕ УКАЗАННОГО СРОКА – НЕ РАССМАТРИВАЮТСЯ. </w:t>
      </w:r>
    </w:p>
    <w:p>
      <w:pPr>
        <w:spacing w:line="216" w:lineRule="auto"/>
        <w:jc w:val="center"/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</w:pPr>
    </w:p>
    <w:p>
      <w:pPr>
        <w:spacing w:line="216" w:lineRule="auto"/>
        <w:jc w:val="center"/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  <w:t xml:space="preserve">СТАТЬИ ВЫПОЛНЕННЫЕ ПРИ ПОМОЩИ </w:t>
      </w:r>
      <w:r>
        <w:rPr>
          <w:rFonts w:hint="default" w:ascii="Times New Roman" w:hAnsi="Times New Roman" w:cs="Times New Roman"/>
          <w:b w:val="0"/>
          <w:bCs w:val="0"/>
          <w:i/>
          <w:sz w:val="24"/>
          <w:szCs w:val="24"/>
          <w:lang w:val="en-US"/>
        </w:rPr>
        <w:t>GPT</w:t>
      </w:r>
      <w:r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  <w:t>-ЧАТ БОТОВ  И  НЕЙРОСЕТЕЙ  НЕ РАССМАТРИВАЮТСЯ  И  НЕ ПУБЛИКУЮТСЯ</w:t>
      </w:r>
    </w:p>
    <w:p>
      <w:pPr>
        <w:spacing w:line="216" w:lineRule="auto"/>
        <w:jc w:val="center"/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</w:pPr>
    </w:p>
    <w:p>
      <w:pPr>
        <w:spacing w:line="216" w:lineRule="auto"/>
        <w:jc w:val="center"/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  <w:t>СТАТЬИ МАГИСТРАНТОВ, АСПИРАНТОВ, БАКАЛАВРОВ БЕЗ ОДОБРЕНИЯ  НАУЧНОГО РУКОВОДИТЕЛЯ  НЕ  ПРИНИМАЮТСЯ</w:t>
      </w:r>
    </w:p>
    <w:p>
      <w:pPr>
        <w:spacing w:line="216" w:lineRule="auto"/>
        <w:jc w:val="center"/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</w:pPr>
    </w:p>
    <w:p>
      <w:pPr>
        <w:spacing w:line="216" w:lineRule="auto"/>
        <w:jc w:val="center"/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  <w:t>В РЕГИСТРАЦИОННОЙ ФОРМЕ ДОЛЖНЫ БЫТЬ ЗАПОЛНЕНЫ ВСЕ СТРОКИ</w:t>
      </w:r>
    </w:p>
    <w:p>
      <w:pPr>
        <w:ind w:firstLine="72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ap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aps/>
          <w:sz w:val="24"/>
          <w:szCs w:val="24"/>
        </w:rPr>
        <w:t>Адрес оргкомитета</w:t>
      </w:r>
    </w:p>
    <w:p>
      <w:pPr>
        <w:ind w:firstLine="72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455000, Челябинская область, г. Магнитогорск, пр. Ленина, д. 24, МГТУ, институт экономики и управления, кафедра  менеджмента и государственного  управления  ауд.215, 218, тел.8(3519)230428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По всем интересующим Вас вопросам обращаться к организаторам конференции.</w:t>
      </w:r>
    </w:p>
    <w:bookmarkEnd w:id="1"/>
    <w:p>
      <w:pPr>
        <w:jc w:val="both"/>
        <w:rPr>
          <w:rFonts w:hint="default" w:ascii="Times New Roman" w:hAnsi="Times New Roman" w:cs="Times New Roman"/>
          <w:b w:val="0"/>
          <w:bCs w:val="0"/>
          <w:cap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Председатель оргкомитета – Назарова О.Л., зав.каф.менеджмента и  государственного управления, д.п.н., профессор</w:t>
      </w:r>
    </w:p>
    <w:p>
      <w:pPr>
        <w:outlineLvl w:val="0"/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  <w:t>члены оргкомитета:</w:t>
      </w:r>
    </w:p>
    <w:p>
      <w:pPr>
        <w:outlineLvl w:val="0"/>
        <w:rPr>
          <w:rFonts w:hint="default"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Cs/>
          <w:sz w:val="24"/>
          <w:szCs w:val="24"/>
        </w:rPr>
        <w:t>Кузнецова Н.В., доцент кафедры менеджмента и государственного управления, к.п.н., доцент</w:t>
      </w:r>
    </w:p>
    <w:p>
      <w:pPr>
        <w:outlineLvl w:val="0"/>
        <w:rPr>
          <w:rFonts w:hint="default" w:ascii="Times New Roman" w:hAnsi="Times New Roman" w:cs="Times New Roman"/>
          <w:b w:val="0"/>
          <w:bCs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Cs/>
          <w:sz w:val="24"/>
          <w:szCs w:val="24"/>
        </w:rPr>
        <w:t>Зиновьева Е.Г., доцент кафедры менеджмента  и государственного  управления, к.ф.н., доцент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caps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aps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caps/>
          <w:sz w:val="24"/>
          <w:szCs w:val="24"/>
        </w:rPr>
      </w:pPr>
      <w:bookmarkStart w:id="2" w:name="_Hlk101393159"/>
      <w:r>
        <w:rPr>
          <w:rFonts w:hint="default" w:ascii="Times New Roman" w:hAnsi="Times New Roman" w:cs="Times New Roman"/>
          <w:b w:val="0"/>
          <w:bCs w:val="0"/>
          <w:caps/>
          <w:sz w:val="24"/>
          <w:szCs w:val="24"/>
        </w:rPr>
        <w:t>Регистрационная форма</w:t>
      </w:r>
    </w:p>
    <w:p>
      <w:pPr>
        <w:jc w:val="center"/>
        <w:rPr>
          <w:rFonts w:hint="default" w:ascii="Times New Roman" w:hAnsi="Times New Roman" w:cs="Times New Roman"/>
          <w:b w:val="0"/>
          <w:bCs w:val="0"/>
          <w:caps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1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2461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*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Фамилия, имя, отчество:</w:t>
            </w:r>
          </w:p>
        </w:tc>
        <w:tc>
          <w:tcPr>
            <w:tcW w:w="2539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2461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*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Место работы (без сокращений)</w:t>
            </w:r>
          </w:p>
        </w:tc>
        <w:tc>
          <w:tcPr>
            <w:tcW w:w="2539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2461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Кафедра (без сокращений)</w:t>
            </w:r>
          </w:p>
        </w:tc>
        <w:tc>
          <w:tcPr>
            <w:tcW w:w="2539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2461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*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Должность:</w:t>
            </w:r>
          </w:p>
        </w:tc>
        <w:tc>
          <w:tcPr>
            <w:tcW w:w="2539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2461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*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Ученая степень</w:t>
            </w:r>
          </w:p>
        </w:tc>
        <w:tc>
          <w:tcPr>
            <w:tcW w:w="2539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461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*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Ученое  звание </w:t>
            </w:r>
          </w:p>
        </w:tc>
        <w:tc>
          <w:tcPr>
            <w:tcW w:w="2539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461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Адрес рабочий, домашний</w:t>
            </w:r>
          </w:p>
        </w:tc>
        <w:tc>
          <w:tcPr>
            <w:tcW w:w="2539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461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*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Телефон рабочий, домашний, мобильный</w:t>
            </w:r>
          </w:p>
        </w:tc>
        <w:tc>
          <w:tcPr>
            <w:tcW w:w="2539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2461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*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mail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2539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461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*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Название доклада</w:t>
            </w:r>
          </w:p>
        </w:tc>
        <w:tc>
          <w:tcPr>
            <w:tcW w:w="2539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461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*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Название направления (раздела):</w:t>
            </w:r>
          </w:p>
        </w:tc>
        <w:tc>
          <w:tcPr>
            <w:tcW w:w="2539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461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Форма участия</w:t>
            </w:r>
          </w:p>
        </w:tc>
        <w:tc>
          <w:tcPr>
            <w:tcW w:w="2539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2461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Информация о научном руководителе (аспирантам, студентам, магистрантам)</w:t>
            </w:r>
          </w:p>
        </w:tc>
        <w:tc>
          <w:tcPr>
            <w:tcW w:w="2539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2461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*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Фамилия, имя, отчество:</w:t>
            </w:r>
          </w:p>
        </w:tc>
        <w:tc>
          <w:tcPr>
            <w:tcW w:w="2539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2461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*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Место работы (без сокращений)</w:t>
            </w:r>
          </w:p>
        </w:tc>
        <w:tc>
          <w:tcPr>
            <w:tcW w:w="2539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2461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Кафедра (без сокращений)</w:t>
            </w:r>
          </w:p>
        </w:tc>
        <w:tc>
          <w:tcPr>
            <w:tcW w:w="2539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2461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*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Должность:</w:t>
            </w:r>
          </w:p>
        </w:tc>
        <w:tc>
          <w:tcPr>
            <w:tcW w:w="2539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2461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*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Ученая степень</w:t>
            </w:r>
          </w:p>
        </w:tc>
        <w:tc>
          <w:tcPr>
            <w:tcW w:w="2539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2461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*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Ученое  звание </w:t>
            </w:r>
          </w:p>
        </w:tc>
        <w:tc>
          <w:tcPr>
            <w:tcW w:w="2539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2461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Адрес рабочий, домашний</w:t>
            </w:r>
          </w:p>
        </w:tc>
        <w:tc>
          <w:tcPr>
            <w:tcW w:w="2539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2461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*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Телефон рабочий, домашний, мобильный</w:t>
            </w:r>
          </w:p>
        </w:tc>
        <w:tc>
          <w:tcPr>
            <w:tcW w:w="2539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2461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  <w:t>*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FF0000"/>
                <w:sz w:val="24"/>
                <w:szCs w:val="24"/>
              </w:rPr>
              <w:t>Необходимость печатного сборника</w:t>
            </w:r>
          </w:p>
        </w:tc>
        <w:tc>
          <w:tcPr>
            <w:tcW w:w="2539" w:type="pct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b w:val="0"/>
          <w:bCs w:val="0"/>
          <w:cap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</w:rPr>
        <w:t>*Обязательно должны быть заполнены все  поля  регистрационной формы</w:t>
      </w:r>
    </w:p>
    <w:p>
      <w:pPr>
        <w:spacing w:after="200" w:line="276" w:lineRule="auto"/>
        <w:jc w:val="center"/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</w:pPr>
    </w:p>
    <w:bookmarkEnd w:id="2"/>
    <w:p>
      <w:pPr>
        <w:spacing w:after="200" w:line="276" w:lineRule="auto"/>
        <w:jc w:val="center"/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</w:pPr>
    </w:p>
    <w:p>
      <w:pPr>
        <w:spacing w:after="200" w:line="276" w:lineRule="auto"/>
        <w:jc w:val="center"/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</w:pPr>
    </w:p>
    <w:p>
      <w:pPr>
        <w:spacing w:after="200" w:line="276" w:lineRule="auto"/>
        <w:jc w:val="center"/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</w:pPr>
    </w:p>
    <w:p>
      <w:pPr>
        <w:spacing w:after="200" w:line="276" w:lineRule="auto"/>
        <w:jc w:val="center"/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</w:pPr>
    </w:p>
    <w:p>
      <w:pPr>
        <w:spacing w:after="200" w:line="276" w:lineRule="auto"/>
        <w:jc w:val="center"/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</w:pPr>
    </w:p>
    <w:p>
      <w:pPr>
        <w:spacing w:after="200" w:line="276" w:lineRule="auto"/>
        <w:jc w:val="center"/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</w:pPr>
    </w:p>
    <w:p>
      <w:pPr>
        <w:spacing w:after="200" w:line="276" w:lineRule="auto"/>
        <w:jc w:val="center"/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</w:pPr>
    </w:p>
    <w:p>
      <w:pPr>
        <w:spacing w:after="200" w:line="276" w:lineRule="auto"/>
        <w:jc w:val="center"/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</w:pPr>
    </w:p>
    <w:p>
      <w:pPr>
        <w:spacing w:after="200" w:line="276" w:lineRule="auto"/>
        <w:jc w:val="center"/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</w:pPr>
    </w:p>
    <w:p>
      <w:pPr>
        <w:spacing w:after="200" w:line="276" w:lineRule="auto"/>
        <w:jc w:val="center"/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</w:pPr>
    </w:p>
    <w:p>
      <w:pPr>
        <w:spacing w:after="200" w:line="276" w:lineRule="auto"/>
        <w:jc w:val="center"/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</w:pPr>
    </w:p>
    <w:p>
      <w:pPr>
        <w:spacing w:after="200" w:line="276" w:lineRule="auto"/>
        <w:jc w:val="center"/>
        <w:outlineLvl w:val="0"/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  <w:t>Образец оформления статьи</w:t>
      </w:r>
    </w:p>
    <w:p>
      <w:pPr>
        <w:ind w:firstLine="567"/>
        <w:outlineLvl w:val="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УДК 338</w:t>
      </w:r>
    </w:p>
    <w:p>
      <w:pPr>
        <w:ind w:firstLine="567"/>
        <w:jc w:val="right"/>
        <w:outlineLvl w:val="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Иванов И.И., к.э.н., доцент</w:t>
      </w:r>
    </w:p>
    <w:p>
      <w:pPr>
        <w:pStyle w:val="10"/>
        <w:ind w:firstLine="550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Магнитогорский государственный технический университет им. Г.И. Носова, г. Магнитогорск, РФ</w:t>
      </w:r>
    </w:p>
    <w:p>
      <w:pPr>
        <w:ind w:firstLine="567"/>
        <w:jc w:val="right"/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</w:pPr>
    </w:p>
    <w:p>
      <w:pPr>
        <w:ind w:firstLine="567"/>
        <w:jc w:val="center"/>
        <w:rPr>
          <w:rFonts w:hint="default" w:ascii="Times New Roman" w:hAnsi="Times New Roman" w:cs="Times New Roman"/>
          <w:b w:val="0"/>
          <w:bCs w:val="0"/>
          <w:cap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caps/>
          <w:sz w:val="24"/>
          <w:szCs w:val="24"/>
        </w:rPr>
        <w:t>Актуальные вопросы управления современным предприятием</w:t>
      </w:r>
    </w:p>
    <w:p>
      <w:pPr>
        <w:ind w:firstLine="567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>
      <w:pPr>
        <w:ind w:firstLine="567"/>
        <w:jc w:val="both"/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  <w:t xml:space="preserve">Аннотация. (3-4  предложения) </w:t>
      </w:r>
    </w:p>
    <w:p>
      <w:pPr>
        <w:ind w:firstLine="567"/>
        <w:jc w:val="both"/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  <w:t>Ключевые слова. (5-6 слов  и словосочетаний)</w:t>
      </w:r>
    </w:p>
    <w:p>
      <w:pPr>
        <w:ind w:firstLine="72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>
      <w:pPr>
        <w:ind w:firstLine="567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 (таблица 1). </w:t>
      </w:r>
    </w:p>
    <w:p>
      <w:pPr>
        <w:ind w:firstLine="567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Таблица 1</w:t>
      </w:r>
    </w:p>
    <w:p>
      <w:pPr>
        <w:ind w:firstLine="567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Название таблицы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595"/>
        <w:gridCol w:w="1595"/>
        <w:gridCol w:w="1595"/>
        <w:gridCol w:w="1596"/>
        <w:gridCol w:w="15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6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6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5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6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6" w:type="dxa"/>
          </w:tcPr>
          <w:p>
            <w:pPr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ind w:firstLine="567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>
      <w:pPr>
        <w:ind w:firstLine="567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Текст. Текст. Текст. Текст. Текст. Текст. Текст. Текст. Текст.Текст. Текст. Текст. Текст. Текст. Текст. Текст. Текст. Текст. Текст (рис.1.).</w:t>
      </w:r>
    </w:p>
    <w:p>
      <w:pPr>
        <w:ind w:firstLine="567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>
      <w:pPr>
        <w:ind w:firstLine="567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drawing>
          <wp:inline distT="0" distB="0" distL="0" distR="0">
            <wp:extent cx="2933700" cy="1619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7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Рис.1. Название рисунка</w:t>
      </w:r>
    </w:p>
    <w:p>
      <w:pPr>
        <w:ind w:firstLine="567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>
      <w:pPr>
        <w:ind w:firstLine="567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</w:t>
      </w:r>
    </w:p>
    <w:p>
      <w:pPr>
        <w:jc w:val="center"/>
        <w:outlineLvl w:val="0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Источники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en-US"/>
        </w:rPr>
        <w:t>1. Литвинчук, В. И. Современный менеджмент: к вопросу определения подходов, технологий, методов в практике управления организацией / В. И. Литвинчук, Н. В. Кузнецова // Современная модель управления: проблемы и перспективы : Материалы IV Всероссийской (национальной) научно-практической конференции, Магнитогорск, 30–31 октября 2020 года / Под общей редакцией Н.В. Кузнецовой. – Магнитогорск: Магнитогорский государственный технический университет им. Г.И. Носова, 2020. – С. 64-72. – EDN ECHNIQ.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eastAsia="en-US"/>
        </w:rPr>
        <w:t>2. Оценка стоимости разработки цифрового двойника с использованием технологий виртуальной реальности / А. Г. Васильева, М. В. Кузнецова, Е. Г. Зиновьева [и др.] // Экономика и предпринимательство. – 2025. – № 2(175). – С. 1082-1089. – DOI 10.34925/EIP.2025.175.2.198. – EDN ZNFRUA.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cap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3. Малинкин, В. В. Актуальные проблемы современной науки, техники и образования: современный этап осмысления / В. В. Малинкин // Актуальные проблемы современной науки, техники и образования : тезисы докладов 81-й международной научно-технической конференции, Магнитогорск, 17–21 апреля 2023 года. Том 2. – Магнитогорск: магнитогорский государственный технический университет им. Г.И. Носова, 2023. – с. 374</w:t>
      </w:r>
      <w:r>
        <w:rPr>
          <w:rFonts w:hint="default" w:ascii="Times New Roman" w:hAnsi="Times New Roman" w:cs="Times New Roman"/>
          <w:b w:val="0"/>
          <w:bCs w:val="0"/>
          <w:caps/>
          <w:sz w:val="24"/>
          <w:szCs w:val="24"/>
        </w:rPr>
        <w:t>. – EDN VEVFOF.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930FC9"/>
    <w:multiLevelType w:val="multilevel"/>
    <w:tmpl w:val="47930FC9"/>
    <w:lvl w:ilvl="0" w:tentative="0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  <w:b/>
        <w:i w:val="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50DA1"/>
    <w:rsid w:val="000429F2"/>
    <w:rsid w:val="00071B28"/>
    <w:rsid w:val="000E7143"/>
    <w:rsid w:val="00107C76"/>
    <w:rsid w:val="001145D8"/>
    <w:rsid w:val="00152964"/>
    <w:rsid w:val="001561CD"/>
    <w:rsid w:val="00175B6F"/>
    <w:rsid w:val="00204A0D"/>
    <w:rsid w:val="00284953"/>
    <w:rsid w:val="002B20C4"/>
    <w:rsid w:val="002C26B8"/>
    <w:rsid w:val="0030158B"/>
    <w:rsid w:val="00310AF8"/>
    <w:rsid w:val="00316DED"/>
    <w:rsid w:val="003462BC"/>
    <w:rsid w:val="00350DA1"/>
    <w:rsid w:val="00387CE9"/>
    <w:rsid w:val="003E0147"/>
    <w:rsid w:val="003E5461"/>
    <w:rsid w:val="00410CA8"/>
    <w:rsid w:val="00414E7A"/>
    <w:rsid w:val="00443116"/>
    <w:rsid w:val="00463239"/>
    <w:rsid w:val="00482A9E"/>
    <w:rsid w:val="004918A8"/>
    <w:rsid w:val="004C6483"/>
    <w:rsid w:val="00502F3B"/>
    <w:rsid w:val="005429C1"/>
    <w:rsid w:val="00594462"/>
    <w:rsid w:val="005D5C36"/>
    <w:rsid w:val="006026D1"/>
    <w:rsid w:val="00613D67"/>
    <w:rsid w:val="00632442"/>
    <w:rsid w:val="00654AB1"/>
    <w:rsid w:val="006B004C"/>
    <w:rsid w:val="00751616"/>
    <w:rsid w:val="0077790B"/>
    <w:rsid w:val="007B4D08"/>
    <w:rsid w:val="007D2BD4"/>
    <w:rsid w:val="00814E89"/>
    <w:rsid w:val="0082492E"/>
    <w:rsid w:val="00847891"/>
    <w:rsid w:val="00866486"/>
    <w:rsid w:val="008D2CAB"/>
    <w:rsid w:val="00925C09"/>
    <w:rsid w:val="0092775F"/>
    <w:rsid w:val="009A20D9"/>
    <w:rsid w:val="009B32CA"/>
    <w:rsid w:val="009B55A6"/>
    <w:rsid w:val="00A148E2"/>
    <w:rsid w:val="00A21094"/>
    <w:rsid w:val="00A24B2A"/>
    <w:rsid w:val="00A64A03"/>
    <w:rsid w:val="00A83FBD"/>
    <w:rsid w:val="00AD5264"/>
    <w:rsid w:val="00AF750F"/>
    <w:rsid w:val="00B06882"/>
    <w:rsid w:val="00B720CE"/>
    <w:rsid w:val="00B868F9"/>
    <w:rsid w:val="00C16588"/>
    <w:rsid w:val="00C31ACE"/>
    <w:rsid w:val="00C5785B"/>
    <w:rsid w:val="00D050F8"/>
    <w:rsid w:val="00D11399"/>
    <w:rsid w:val="00D60FD9"/>
    <w:rsid w:val="00D67DE3"/>
    <w:rsid w:val="00E2352B"/>
    <w:rsid w:val="00E25789"/>
    <w:rsid w:val="00E3564C"/>
    <w:rsid w:val="00E706AE"/>
    <w:rsid w:val="00EA2C7E"/>
    <w:rsid w:val="00EB5CFE"/>
    <w:rsid w:val="00EB66A5"/>
    <w:rsid w:val="00F12192"/>
    <w:rsid w:val="00F44946"/>
    <w:rsid w:val="00F7496D"/>
    <w:rsid w:val="00FA42D9"/>
    <w:rsid w:val="00FB7A76"/>
    <w:rsid w:val="00FE3F04"/>
    <w:rsid w:val="0625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qFormat/>
    <w:uiPriority w:val="0"/>
    <w:rPr>
      <w:b/>
      <w:bCs/>
    </w:rPr>
  </w:style>
  <w:style w:type="paragraph" w:styleId="6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Body Text"/>
    <w:basedOn w:val="1"/>
    <w:link w:val="15"/>
    <w:uiPriority w:val="0"/>
    <w:pPr>
      <w:jc w:val="both"/>
    </w:pPr>
    <w:rPr>
      <w:sz w:val="20"/>
      <w:lang w:eastAsia="zh-CN"/>
    </w:rPr>
  </w:style>
  <w:style w:type="paragraph" w:styleId="8">
    <w:name w:val="Normal (Web)"/>
    <w:basedOn w:val="1"/>
    <w:autoRedefine/>
    <w:unhideWhenUsed/>
    <w:uiPriority w:val="99"/>
    <w:pPr>
      <w:spacing w:before="100" w:beforeAutospacing="1" w:after="100" w:afterAutospacing="1"/>
    </w:pPr>
  </w:style>
  <w:style w:type="table" w:styleId="9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 Spacing"/>
    <w:qFormat/>
    <w:uiPriority w:val="0"/>
    <w:pPr>
      <w:spacing w:after="0" w:line="240" w:lineRule="auto"/>
    </w:pPr>
    <w:rPr>
      <w:rFonts w:ascii="Calibri" w:hAnsi="Calibri" w:eastAsia="Times New Roman" w:cs="Calibri"/>
      <w:sz w:val="22"/>
      <w:szCs w:val="22"/>
      <w:lang w:val="ru-RU" w:eastAsia="en-US" w:bidi="ar-SA"/>
    </w:rPr>
  </w:style>
  <w:style w:type="paragraph" w:styleId="1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2">
    <w:name w:val="hps"/>
    <w:basedOn w:val="2"/>
    <w:uiPriority w:val="0"/>
  </w:style>
  <w:style w:type="character" w:customStyle="1" w:styleId="13">
    <w:name w:val="short_text"/>
    <w:basedOn w:val="2"/>
    <w:uiPriority w:val="0"/>
  </w:style>
  <w:style w:type="character" w:customStyle="1" w:styleId="14">
    <w:name w:val="Текст выноски Знак"/>
    <w:basedOn w:val="2"/>
    <w:link w:val="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15">
    <w:name w:val="Основной текст Знак"/>
    <w:basedOn w:val="2"/>
    <w:link w:val="7"/>
    <w:uiPriority w:val="0"/>
    <w:rPr>
      <w:rFonts w:ascii="Times New Roman" w:hAnsi="Times New Roman" w:eastAsia="Times New Roman" w:cs="Times New Roman"/>
      <w:sz w:val="20"/>
      <w:szCs w:val="24"/>
      <w:lang w:eastAsia="zh-CN"/>
    </w:rPr>
  </w:style>
  <w:style w:type="character" w:customStyle="1" w:styleId="16">
    <w:name w:val="Неразрешенное упоминание1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3C497-0752-47DF-B34B-4307BD7ED5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4</Pages>
  <Words>1260</Words>
  <Characters>7187</Characters>
  <Lines>59</Lines>
  <Paragraphs>16</Paragraphs>
  <TotalTime>5</TotalTime>
  <ScaleCrop>false</ScaleCrop>
  <LinksUpToDate>false</LinksUpToDate>
  <CharactersWithSpaces>8431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2025-04-01T19:26:00Z</dcterms:created>
  <dc:creator>Н</dc:creator>
  <cp:lastModifiedBy>Kir</cp:lastModifiedBy>
  <cp:lastPrinted>2019-04-08T07:55:00Z</cp:lastPrinted>
  <dcterms:modified xsi:type="dcterms:W3CDTF">2025-04-16T10:02:21Z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D1ECCD73054145D5B6A1E166EFA4A708_12</vt:lpwstr>
  </property>
</Properties>
</file>